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EB6" w:rsidRPr="003C6EB6" w:rsidRDefault="003C6EB6" w:rsidP="003C6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b/>
          <w:noProof/>
          <w:szCs w:val="24"/>
          <w:lang w:eastAsia="ru-RU"/>
        </w:rPr>
        <w:drawing>
          <wp:inline distT="0" distB="0" distL="0" distR="0" wp14:anchorId="57BF1C66" wp14:editId="59B16A04">
            <wp:extent cx="609600" cy="762000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EB6" w:rsidRPr="003C6EB6" w:rsidRDefault="003C6EB6" w:rsidP="003C6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6EB6" w:rsidRPr="003C6EB6" w:rsidRDefault="003C6EB6" w:rsidP="003C6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РОССИЙСКАЯ  ФЕДЕРАЦИЯ</w:t>
      </w:r>
    </w:p>
    <w:p w:rsidR="003C6EB6" w:rsidRPr="003C6EB6" w:rsidRDefault="003C6EB6" w:rsidP="003C6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 ОБЛАСТЬ</w:t>
      </w:r>
    </w:p>
    <w:p w:rsidR="003C6EB6" w:rsidRPr="003C6EB6" w:rsidRDefault="003C6EB6" w:rsidP="003C6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КАЗАЧИНСКО-ЛЕНСКИЙ РАЙОН</w:t>
      </w:r>
    </w:p>
    <w:p w:rsidR="003C6EB6" w:rsidRPr="003C6EB6" w:rsidRDefault="003C6EB6" w:rsidP="003C6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6EB6" w:rsidRPr="003C6EB6" w:rsidRDefault="003C6EB6" w:rsidP="003C6EB6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МАГИСТРАЛЬНИНСКОЕ</w:t>
      </w:r>
    </w:p>
    <w:p w:rsidR="003C6EB6" w:rsidRPr="003C6EB6" w:rsidRDefault="003C6EB6" w:rsidP="003C6EB6">
      <w:pPr>
        <w:keepNext/>
        <w:tabs>
          <w:tab w:val="left" w:pos="9900"/>
        </w:tabs>
        <w:spacing w:after="0" w:line="36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МУНИЦИПАЛЬНОЕ ОБРАЗОВАНИЕ </w:t>
      </w:r>
    </w:p>
    <w:p w:rsidR="003C6EB6" w:rsidRPr="003C6EB6" w:rsidRDefault="003C6EB6" w:rsidP="003C6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3C6EB6" w:rsidRPr="003C6EB6" w:rsidRDefault="003C6EB6" w:rsidP="003C6EB6">
      <w:pPr>
        <w:keepNext/>
        <w:tabs>
          <w:tab w:val="left" w:pos="9900"/>
        </w:tabs>
        <w:spacing w:after="0" w:line="36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Магистральнинского городского поселения</w:t>
      </w:r>
    </w:p>
    <w:p w:rsidR="003C6EB6" w:rsidRPr="003C6EB6" w:rsidRDefault="003C6EB6" w:rsidP="005C5C89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left="-142" w:right="21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3C6EB6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 xml:space="preserve"> </w:t>
      </w:r>
      <w:r w:rsidRPr="003C6EB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 А С П О Р Я Ж Е Н И Е</w:t>
      </w:r>
    </w:p>
    <w:p w:rsidR="003C6EB6" w:rsidRPr="003C6EB6" w:rsidRDefault="003C6EB6" w:rsidP="003C6EB6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>п. Магистральный</w:t>
      </w:r>
    </w:p>
    <w:p w:rsidR="003C6EB6" w:rsidRPr="003C6EB6" w:rsidRDefault="003C6EB6" w:rsidP="003C6EB6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C6E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от </w:t>
      </w:r>
      <w:r w:rsidR="005E70A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24</w:t>
      </w:r>
      <w:r w:rsidR="00986CD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декабря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2018</w:t>
      </w:r>
      <w:r w:rsidRPr="003C6E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</w:t>
      </w:r>
      <w:r w:rsidR="008A6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6E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№</w:t>
      </w:r>
      <w:r w:rsidR="005E70A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363/1-ро</w:t>
      </w:r>
      <w:r w:rsidRPr="003C6E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3C6EB6" w:rsidRPr="003C6EB6" w:rsidRDefault="003C6EB6" w:rsidP="003C6EB6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32"/>
          <w:szCs w:val="32"/>
          <w:vertAlign w:val="superscript"/>
          <w:lang w:eastAsia="ru-RU"/>
        </w:rPr>
      </w:pPr>
      <w:r w:rsidRPr="003C6EB6">
        <w:rPr>
          <w:rFonts w:ascii="Arial Black" w:eastAsia="Times New Roman" w:hAnsi="Arial Black" w:cs="Times New Roman"/>
          <w:b/>
          <w:bCs/>
          <w:noProof/>
          <w:color w:val="000080"/>
          <w:sz w:val="20"/>
          <w:szCs w:val="20"/>
          <w:lang w:eastAsia="ru-RU"/>
        </w:rPr>
        <w:t xml:space="preserve">  </w:t>
      </w:r>
      <w:r w:rsidRPr="003C6EB6">
        <w:rPr>
          <w:rFonts w:ascii="Times New Roman" w:eastAsia="Times New Roman" w:hAnsi="Times New Roman" w:cs="Times New Roman"/>
          <w:sz w:val="32"/>
          <w:szCs w:val="32"/>
          <w:vertAlign w:val="superscript"/>
          <w:lang w:eastAsia="ru-RU"/>
        </w:rPr>
        <w:t xml:space="preserve">┌ </w:t>
      </w:r>
      <w:r w:rsidRPr="003C6EB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</w:t>
      </w:r>
      <w:r w:rsidRPr="003C6EB6">
        <w:rPr>
          <w:rFonts w:ascii="Times New Roman" w:eastAsia="Times New Roman" w:hAnsi="Times New Roman" w:cs="Times New Roman"/>
          <w:sz w:val="32"/>
          <w:szCs w:val="32"/>
          <w:vertAlign w:val="superscript"/>
          <w:lang w:eastAsia="ru-RU"/>
        </w:rPr>
        <w:t>┐</w:t>
      </w:r>
    </w:p>
    <w:p w:rsidR="00986CD1" w:rsidRDefault="00986CD1" w:rsidP="00DA64B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</w:t>
      </w:r>
      <w:r w:rsidR="008A6691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3C6EB6" w:rsidRPr="003C6EB6">
        <w:rPr>
          <w:rFonts w:ascii="Times New Roman" w:eastAsia="Times New Roman" w:hAnsi="Times New Roman" w:cs="Times New Roman"/>
          <w:bCs/>
          <w:lang w:eastAsia="ru-RU"/>
        </w:rPr>
        <w:t>Об утверждении</w:t>
      </w:r>
      <w:r>
        <w:rPr>
          <w:rFonts w:ascii="Times New Roman" w:eastAsia="Times New Roman" w:hAnsi="Times New Roman" w:cs="Times New Roman"/>
          <w:lang w:eastAsia="ru-RU"/>
        </w:rPr>
        <w:t xml:space="preserve"> реестра мест (площадок)</w:t>
      </w:r>
    </w:p>
    <w:p w:rsidR="00986CD1" w:rsidRPr="003C6EB6" w:rsidRDefault="00986CD1" w:rsidP="00DA64B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накопления твердых коммунальных отходов</w:t>
      </w:r>
    </w:p>
    <w:p w:rsidR="003C6EB6" w:rsidRPr="003C6EB6" w:rsidRDefault="00BD48A0" w:rsidP="00DA64B2">
      <w:pPr>
        <w:spacing w:after="0" w:line="240" w:lineRule="auto"/>
        <w:ind w:left="-567" w:right="4085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 схемы размещения мест (площадок) накопления ТКО</w:t>
      </w:r>
    </w:p>
    <w:p w:rsidR="003C6EB6" w:rsidRPr="003C6EB6" w:rsidRDefault="003C6EB6" w:rsidP="00DA64B2">
      <w:pPr>
        <w:spacing w:after="0" w:line="240" w:lineRule="auto"/>
        <w:ind w:left="-567"/>
        <w:rPr>
          <w:rFonts w:ascii="Times New Roman" w:eastAsia="Times New Roman" w:hAnsi="Times New Roman" w:cs="Times New Roman"/>
          <w:lang w:eastAsia="ru-RU"/>
        </w:rPr>
      </w:pPr>
    </w:p>
    <w:p w:rsidR="00BD48A0" w:rsidRDefault="00BD48A0" w:rsidP="00DA64B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6EB6" w:rsidRPr="003C6EB6" w:rsidRDefault="00986CD1" w:rsidP="00DA64B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Федеральными законами от 31.12.2017г. №</w:t>
      </w:r>
      <w:r w:rsidR="006A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503</w:t>
      </w:r>
      <w:r w:rsidR="005C5C8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ФЗ «</w:t>
      </w:r>
      <w:r w:rsidR="006A0972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едеральный закон «Об отходах производства и потребления», </w:t>
      </w:r>
      <w:r w:rsidR="005C5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24.06.1998г.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№89</w:t>
      </w:r>
      <w:r w:rsidR="005C5C89">
        <w:rPr>
          <w:rFonts w:ascii="Times New Roman" w:eastAsia="Times New Roman" w:hAnsi="Times New Roman" w:cs="Times New Roman"/>
          <w:sz w:val="24"/>
          <w:szCs w:val="24"/>
          <w:lang w:eastAsia="ru-RU"/>
        </w:rPr>
        <w:t>-ФЗ «Об отходах производства и потребления», и</w:t>
      </w:r>
      <w:r w:rsidR="006A0972" w:rsidRPr="006A0972">
        <w:t xml:space="preserve"> </w:t>
      </w:r>
      <w:r w:rsidR="006A0972" w:rsidRPr="006A097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06.10.2003г</w:t>
      </w:r>
      <w:r w:rsidR="005C5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6A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C89">
        <w:rPr>
          <w:rFonts w:ascii="Times New Roman" w:eastAsia="Times New Roman" w:hAnsi="Times New Roman" w:cs="Times New Roman"/>
          <w:sz w:val="24"/>
          <w:szCs w:val="24"/>
          <w:lang w:eastAsia="ru-RU"/>
        </w:rPr>
        <w:t>131-ФЗ. «Об общих принципах организации местного самоуправления в Российской Федерации», статьями 7,39,56</w:t>
      </w:r>
      <w:r w:rsidR="008A6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Магистральнинского муниципального образования</w:t>
      </w:r>
    </w:p>
    <w:p w:rsidR="003C6EB6" w:rsidRPr="003C6EB6" w:rsidRDefault="003C6EB6" w:rsidP="00DA64B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3C6EB6" w:rsidRPr="003C6EB6" w:rsidRDefault="003C6EB6" w:rsidP="00DA64B2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="005C5C8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 мест (площадок) накопления твердых коммунальных отходов.</w:t>
      </w:r>
      <w:r w:rsidR="008A6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</w:t>
      </w:r>
      <w:r w:rsidR="005C5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BD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C8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D48A0">
        <w:rPr>
          <w:rFonts w:ascii="Times New Roman" w:eastAsia="Times New Roman" w:hAnsi="Times New Roman" w:cs="Times New Roman"/>
          <w:sz w:val="24"/>
          <w:szCs w:val="24"/>
          <w:lang w:eastAsia="ru-RU"/>
        </w:rPr>
        <w:t>) и схему размещения мест (площадок) накопления ТКО (Приложение № 2).</w:t>
      </w:r>
    </w:p>
    <w:p w:rsidR="00BD48A0" w:rsidRDefault="00BD48A0" w:rsidP="00DA64B2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6EB6" w:rsidRPr="003C6EB6" w:rsidRDefault="003C6EB6" w:rsidP="00DA64B2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6A097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исполнения</w:t>
      </w:r>
      <w:r w:rsidR="005C5C89" w:rsidRPr="005C5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распоряжения оставляю за собой</w:t>
      </w:r>
      <w:r w:rsidR="005C5C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6EB6" w:rsidRDefault="003C6EB6" w:rsidP="00DA64B2">
      <w:pPr>
        <w:spacing w:after="0" w:line="240" w:lineRule="auto"/>
        <w:ind w:left="-567"/>
        <w:jc w:val="both"/>
        <w:rPr>
          <w:rFonts w:ascii="Arial" w:eastAsia="Times New Roman" w:hAnsi="Arial" w:cs="Times New Roman"/>
          <w:b/>
          <w:sz w:val="16"/>
          <w:szCs w:val="16"/>
          <w:lang w:eastAsia="ru-RU"/>
        </w:rPr>
      </w:pPr>
    </w:p>
    <w:p w:rsidR="00DA64B2" w:rsidRDefault="00DA64B2" w:rsidP="00DA64B2">
      <w:pPr>
        <w:spacing w:after="0" w:line="240" w:lineRule="auto"/>
        <w:ind w:left="-567"/>
        <w:jc w:val="both"/>
        <w:rPr>
          <w:rFonts w:ascii="Arial" w:eastAsia="Times New Roman" w:hAnsi="Arial" w:cs="Times New Roman"/>
          <w:b/>
          <w:sz w:val="16"/>
          <w:szCs w:val="16"/>
          <w:lang w:eastAsia="ru-RU"/>
        </w:rPr>
      </w:pPr>
    </w:p>
    <w:p w:rsidR="00DA64B2" w:rsidRPr="003C6EB6" w:rsidRDefault="00DA64B2" w:rsidP="00DA64B2">
      <w:pPr>
        <w:spacing w:after="0" w:line="240" w:lineRule="auto"/>
        <w:ind w:left="-567"/>
        <w:jc w:val="both"/>
        <w:rPr>
          <w:rFonts w:ascii="Arial" w:eastAsia="Times New Roman" w:hAnsi="Arial" w:cs="Times New Roman"/>
          <w:b/>
          <w:sz w:val="16"/>
          <w:szCs w:val="16"/>
          <w:lang w:eastAsia="ru-RU"/>
        </w:rPr>
      </w:pP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3"/>
        <w:gridCol w:w="2727"/>
        <w:gridCol w:w="3402"/>
      </w:tblGrid>
      <w:tr w:rsidR="005C5C89" w:rsidTr="006A0972">
        <w:tc>
          <w:tcPr>
            <w:tcW w:w="3653" w:type="dxa"/>
          </w:tcPr>
          <w:p w:rsidR="005C5C89" w:rsidRPr="008A6691" w:rsidRDefault="005C5C89" w:rsidP="00DA64B2">
            <w:pPr>
              <w:ind w:left="-567" w:firstLine="60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И. о. главы</w:t>
            </w:r>
            <w:r w:rsidRPr="008A669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Магистральнинского</w:t>
            </w:r>
          </w:p>
          <w:p w:rsidR="005C5C89" w:rsidRDefault="005C5C89" w:rsidP="00DA64B2">
            <w:pPr>
              <w:ind w:left="-567" w:firstLine="601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691">
              <w:rPr>
                <w:rFonts w:ascii="Times New Roman" w:eastAsia="Times New Roman" w:hAnsi="Times New Roman" w:cs="Times New Roman"/>
                <w:b/>
                <w:lang w:eastAsia="ru-RU"/>
              </w:rPr>
              <w:t>городского поселения</w:t>
            </w:r>
          </w:p>
        </w:tc>
        <w:tc>
          <w:tcPr>
            <w:tcW w:w="2727" w:type="dxa"/>
          </w:tcPr>
          <w:p w:rsidR="005C5C89" w:rsidRDefault="005C5C89" w:rsidP="00DA64B2">
            <w:pPr>
              <w:ind w:left="-56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</w:tcPr>
          <w:p w:rsidR="005C5C89" w:rsidRDefault="005C5C89" w:rsidP="00DA64B2">
            <w:pPr>
              <w:ind w:left="-567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C5C89" w:rsidRDefault="005C5C89" w:rsidP="006A0972">
            <w:pPr>
              <w:ind w:left="1451"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И. В. Лесниченко</w:t>
            </w:r>
          </w:p>
        </w:tc>
      </w:tr>
    </w:tbl>
    <w:p w:rsidR="00D6112D" w:rsidRPr="006A0972" w:rsidRDefault="00D6112D" w:rsidP="006A097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D6112D" w:rsidRPr="006A0972" w:rsidSect="00DA64B2">
      <w:pgSz w:w="11906" w:h="16838"/>
      <w:pgMar w:top="127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5328ED"/>
    <w:multiLevelType w:val="hybridMultilevel"/>
    <w:tmpl w:val="B3D23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EB6"/>
    <w:rsid w:val="003C6EB6"/>
    <w:rsid w:val="005C5C89"/>
    <w:rsid w:val="005E70AD"/>
    <w:rsid w:val="006A0972"/>
    <w:rsid w:val="008A6691"/>
    <w:rsid w:val="008E4483"/>
    <w:rsid w:val="00986CD1"/>
    <w:rsid w:val="00BD48A0"/>
    <w:rsid w:val="00D6112D"/>
    <w:rsid w:val="00DA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6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A6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66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6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A6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66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Иванович</dc:creator>
  <cp:lastModifiedBy>Uprav-delami</cp:lastModifiedBy>
  <cp:revision>2</cp:revision>
  <cp:lastPrinted>2019-02-27T06:02:00Z</cp:lastPrinted>
  <dcterms:created xsi:type="dcterms:W3CDTF">2019-04-16T03:06:00Z</dcterms:created>
  <dcterms:modified xsi:type="dcterms:W3CDTF">2019-04-16T03:06:00Z</dcterms:modified>
</cp:coreProperties>
</file>