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D4622B" w:rsidRPr="00D4622B" w:rsidRDefault="00D4622B" w:rsidP="00D4622B">
      <w:pPr>
        <w:keepNext/>
        <w:autoSpaceDE w:val="0"/>
        <w:autoSpaceDN w:val="0"/>
        <w:spacing w:after="0" w:line="240" w:lineRule="auto"/>
        <w:jc w:val="center"/>
        <w:outlineLvl w:val="0"/>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extent cx="612140" cy="763270"/>
            <wp:effectExtent l="0" t="0" r="0" b="0"/>
            <wp:docPr id="1" name="Рисунок 1" descr="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цвет с вч"/>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2140" cy="763270"/>
                    </a:xfrm>
                    <a:prstGeom prst="rect">
                      <a:avLst/>
                    </a:prstGeom>
                    <a:noFill/>
                    <a:ln>
                      <a:noFill/>
                    </a:ln>
                  </pic:spPr>
                </pic:pic>
              </a:graphicData>
            </a:graphic>
          </wp:inline>
        </w:drawing>
      </w:r>
    </w:p>
    <w:p w:rsidR="00D4622B" w:rsidRPr="00D4622B" w:rsidRDefault="00D4622B" w:rsidP="00D4622B">
      <w:pPr>
        <w:keepNext/>
        <w:autoSpaceDE w:val="0"/>
        <w:autoSpaceDN w:val="0"/>
        <w:spacing w:after="0" w:line="240" w:lineRule="auto"/>
        <w:jc w:val="center"/>
        <w:outlineLvl w:val="0"/>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РОССИЙСКАЯ ФЕДЕРАЦИЯ</w:t>
      </w:r>
    </w:p>
    <w:p w:rsidR="00D4622B" w:rsidRPr="00D4622B" w:rsidRDefault="00D4622B" w:rsidP="00D4622B">
      <w:pPr>
        <w:keepNext/>
        <w:spacing w:after="0" w:line="240" w:lineRule="auto"/>
        <w:jc w:val="center"/>
        <w:outlineLvl w:val="0"/>
        <w:rPr>
          <w:rFonts w:ascii="Times New Roman" w:eastAsia="Arial Unicode MS" w:hAnsi="Times New Roman" w:cs="Times New Roman"/>
          <w:sz w:val="24"/>
          <w:szCs w:val="24"/>
        </w:rPr>
      </w:pPr>
      <w:r w:rsidRPr="00D4622B">
        <w:rPr>
          <w:rFonts w:ascii="Times New Roman" w:eastAsia="Arial Unicode MS" w:hAnsi="Times New Roman" w:cs="Times New Roman"/>
          <w:sz w:val="24"/>
          <w:szCs w:val="24"/>
        </w:rPr>
        <w:t>ИРКУТСКАЯ ОБЛАСТЬ</w:t>
      </w:r>
    </w:p>
    <w:p w:rsidR="00D4622B" w:rsidRPr="00D4622B" w:rsidRDefault="00D4622B" w:rsidP="00D4622B">
      <w:pPr>
        <w:keepNext/>
        <w:spacing w:after="0" w:line="240" w:lineRule="auto"/>
        <w:jc w:val="center"/>
        <w:outlineLvl w:val="0"/>
        <w:rPr>
          <w:rFonts w:ascii="Times New Roman" w:eastAsia="Arial Unicode MS" w:hAnsi="Times New Roman" w:cs="Times New Roman"/>
          <w:sz w:val="24"/>
          <w:szCs w:val="24"/>
        </w:rPr>
      </w:pPr>
      <w:r w:rsidRPr="00D4622B">
        <w:rPr>
          <w:rFonts w:ascii="Times New Roman" w:eastAsia="Arial Unicode MS" w:hAnsi="Times New Roman" w:cs="Times New Roman"/>
          <w:sz w:val="24"/>
          <w:szCs w:val="24"/>
        </w:rPr>
        <w:t>КАЗАЧИНСКО-ЛЕНСКИЙ РАЙОН</w:t>
      </w:r>
    </w:p>
    <w:p w:rsidR="00D4622B" w:rsidRPr="00D4622B" w:rsidRDefault="00D4622B" w:rsidP="00D4622B">
      <w:pPr>
        <w:keepNext/>
        <w:tabs>
          <w:tab w:val="left" w:pos="9900"/>
        </w:tabs>
        <w:autoSpaceDE w:val="0"/>
        <w:autoSpaceDN w:val="0"/>
        <w:spacing w:after="0" w:line="240" w:lineRule="auto"/>
        <w:ind w:right="21"/>
        <w:jc w:val="center"/>
        <w:outlineLvl w:val="0"/>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МАГИСТРАЛЬНИНСКОЕ МУНИЦИПАЛЬНОЕ ОБРАЗОВАНИЕ</w:t>
      </w:r>
    </w:p>
    <w:p w:rsidR="00D4622B" w:rsidRPr="00D4622B" w:rsidRDefault="00D4622B" w:rsidP="00D4622B">
      <w:pPr>
        <w:keepNext/>
        <w:autoSpaceDE w:val="0"/>
        <w:autoSpaceDN w:val="0"/>
        <w:spacing w:after="0" w:line="240" w:lineRule="auto"/>
        <w:jc w:val="center"/>
        <w:outlineLvl w:val="0"/>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ДУМА</w:t>
      </w:r>
    </w:p>
    <w:p w:rsidR="00D4622B" w:rsidRPr="00D4622B" w:rsidRDefault="00D4622B" w:rsidP="00D4622B">
      <w:pPr>
        <w:keepNext/>
        <w:autoSpaceDE w:val="0"/>
        <w:autoSpaceDN w:val="0"/>
        <w:spacing w:after="0" w:line="240" w:lineRule="auto"/>
        <w:jc w:val="center"/>
        <w:outlineLvl w:val="0"/>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МАГИСТРАЛЬНИНСКОГО ГОРОДСКОГО ПОСЕЛЕНИЯ</w:t>
      </w:r>
    </w:p>
    <w:p w:rsidR="00D4622B" w:rsidRPr="00D4622B" w:rsidRDefault="00D4622B" w:rsidP="00D4622B">
      <w:pPr>
        <w:keepNext/>
        <w:autoSpaceDE w:val="0"/>
        <w:autoSpaceDN w:val="0"/>
        <w:spacing w:after="0" w:line="240" w:lineRule="auto"/>
        <w:jc w:val="center"/>
        <w:outlineLvl w:val="1"/>
        <w:rPr>
          <w:rFonts w:ascii="Times New Roman" w:eastAsia="Times New Roman" w:hAnsi="Times New Roman" w:cs="Times New Roman"/>
          <w:b/>
          <w:sz w:val="24"/>
          <w:szCs w:val="24"/>
        </w:rPr>
      </w:pPr>
      <w:r w:rsidRPr="00D4622B">
        <w:rPr>
          <w:rFonts w:ascii="Times New Roman" w:eastAsia="Times New Roman" w:hAnsi="Times New Roman" w:cs="Times New Roman"/>
          <w:b/>
          <w:sz w:val="24"/>
          <w:szCs w:val="24"/>
        </w:rPr>
        <w:t>РЕШЕНИЕ</w:t>
      </w:r>
    </w:p>
    <w:p w:rsidR="00D4622B" w:rsidRPr="00D4622B" w:rsidRDefault="00D4622B" w:rsidP="00D4622B">
      <w:pPr>
        <w:jc w:val="center"/>
        <w:rPr>
          <w:rFonts w:ascii="Times New Roman" w:eastAsia="Times New Roman" w:hAnsi="Times New Roman" w:cs="Times New Roman"/>
          <w:sz w:val="24"/>
          <w:szCs w:val="24"/>
          <w:lang w:eastAsia="en-US"/>
        </w:rPr>
      </w:pPr>
      <w:r w:rsidRPr="00D4622B">
        <w:rPr>
          <w:rFonts w:ascii="Times New Roman" w:eastAsia="Times New Roman" w:hAnsi="Times New Roman" w:cs="Times New Roman"/>
          <w:sz w:val="24"/>
          <w:szCs w:val="24"/>
          <w:lang w:eastAsia="en-US"/>
        </w:rPr>
        <w:t>п. Магистральный</w:t>
      </w:r>
    </w:p>
    <w:p w:rsidR="00D4622B" w:rsidRPr="00D4622B" w:rsidRDefault="00D4622B" w:rsidP="00D4622B">
      <w:pPr>
        <w:spacing w:after="0" w:line="240" w:lineRule="auto"/>
        <w:rPr>
          <w:rFonts w:ascii="Times New Roman" w:eastAsia="Times New Roman" w:hAnsi="Times New Roman" w:cs="Times New Roman"/>
          <w:sz w:val="25"/>
          <w:szCs w:val="25"/>
          <w:lang w:eastAsia="en-US"/>
        </w:rPr>
      </w:pPr>
      <w:r w:rsidRPr="00D4622B">
        <w:rPr>
          <w:rFonts w:ascii="Times New Roman" w:eastAsia="Times New Roman" w:hAnsi="Times New Roman" w:cs="Times New Roman"/>
          <w:b/>
          <w:sz w:val="25"/>
          <w:szCs w:val="25"/>
          <w:u w:val="single"/>
          <w:lang w:eastAsia="en-US"/>
        </w:rPr>
        <w:t>от 28 января 2021 года № 227</w:t>
      </w:r>
    </w:p>
    <w:p w:rsidR="00D4622B" w:rsidRPr="00D4622B" w:rsidRDefault="00D4622B" w:rsidP="00D4622B">
      <w:pPr>
        <w:spacing w:after="0" w:line="240" w:lineRule="auto"/>
        <w:rPr>
          <w:rFonts w:ascii="Times New Roman" w:eastAsia="Times New Roman" w:hAnsi="Times New Roman" w:cs="Times New Roman"/>
          <w:sz w:val="25"/>
          <w:szCs w:val="25"/>
          <w:lang w:eastAsia="en-US"/>
        </w:rPr>
      </w:pPr>
      <w:r w:rsidRPr="00D4622B">
        <w:rPr>
          <w:rFonts w:ascii="Times New Roman" w:eastAsia="Times New Roman" w:hAnsi="Times New Roman" w:cs="Times New Roman"/>
          <w:sz w:val="24"/>
          <w:szCs w:val="24"/>
        </w:rPr>
        <w:t>┌                                                                          ┐</w:t>
      </w:r>
    </w:p>
    <w:p w:rsidR="00D4622B" w:rsidRPr="00D4622B" w:rsidRDefault="00D4622B" w:rsidP="00D4622B">
      <w:pPr>
        <w:tabs>
          <w:tab w:val="left" w:pos="2977"/>
          <w:tab w:val="left" w:pos="3828"/>
          <w:tab w:val="left" w:pos="5220"/>
        </w:tabs>
        <w:spacing w:after="0" w:line="240" w:lineRule="auto"/>
        <w:ind w:left="180" w:right="4881"/>
        <w:jc w:val="both"/>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О внесении изменений в решение Думы Магистральнинского городского поселения от 29.12.2020 № 222 «О бюджете Магистральнинского городского поселения на 2021 год и на плановый период 2022 и 2023 годов»</w:t>
      </w:r>
    </w:p>
    <w:p w:rsidR="00D4622B" w:rsidRPr="00D4622B" w:rsidRDefault="00D4622B" w:rsidP="00D4622B">
      <w:pPr>
        <w:spacing w:after="0" w:line="240" w:lineRule="auto"/>
        <w:ind w:left="142" w:right="3968"/>
        <w:jc w:val="both"/>
        <w:rPr>
          <w:rFonts w:ascii="Times New Roman" w:eastAsia="Times New Roman" w:hAnsi="Times New Roman" w:cs="Times New Roman"/>
          <w:sz w:val="25"/>
          <w:szCs w:val="25"/>
          <w:lang w:eastAsia="en-US"/>
        </w:rPr>
      </w:pPr>
    </w:p>
    <w:p w:rsidR="00D4622B" w:rsidRPr="00D4622B" w:rsidRDefault="00D4622B" w:rsidP="00D4622B">
      <w:pPr>
        <w:spacing w:after="0" w:line="240" w:lineRule="auto"/>
        <w:ind w:firstLine="709"/>
        <w:jc w:val="both"/>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Рассмотрев и обсудив проект изменений в  решение Думы Магистральнинского городского поселения от 29.12.2020  № 222 «О бюджете Магистральнинского городского поселения на 2021 год и на плановый период 2022 и 2023 годов», руководствуясь статьями 9, 153 Бюджетного кодекса Российской Федерации, статьями 32, 48, 65 Устава Магистральнинского муниципального образования, Дума Магистральнинского городского поселения</w:t>
      </w:r>
    </w:p>
    <w:p w:rsidR="00D4622B" w:rsidRPr="00D4622B" w:rsidRDefault="00D4622B" w:rsidP="00D4622B">
      <w:pPr>
        <w:spacing w:after="0" w:line="240" w:lineRule="auto"/>
        <w:ind w:firstLine="900"/>
        <w:jc w:val="both"/>
        <w:rPr>
          <w:rFonts w:ascii="Times New Roman" w:eastAsia="Times New Roman" w:hAnsi="Times New Roman" w:cs="Times New Roman"/>
          <w:b/>
          <w:sz w:val="24"/>
          <w:szCs w:val="24"/>
        </w:rPr>
      </w:pPr>
    </w:p>
    <w:p w:rsidR="00D4622B" w:rsidRPr="00D4622B" w:rsidRDefault="00D4622B" w:rsidP="00D4622B">
      <w:pPr>
        <w:spacing w:after="0" w:line="240" w:lineRule="auto"/>
        <w:ind w:firstLine="709"/>
        <w:jc w:val="both"/>
        <w:rPr>
          <w:rFonts w:ascii="Times New Roman" w:eastAsia="Times New Roman" w:hAnsi="Times New Roman" w:cs="Times New Roman"/>
          <w:b/>
          <w:sz w:val="24"/>
          <w:szCs w:val="24"/>
        </w:rPr>
      </w:pPr>
      <w:r w:rsidRPr="00D4622B">
        <w:rPr>
          <w:rFonts w:ascii="Times New Roman" w:eastAsia="Times New Roman" w:hAnsi="Times New Roman" w:cs="Times New Roman"/>
          <w:b/>
          <w:sz w:val="24"/>
          <w:szCs w:val="24"/>
        </w:rPr>
        <w:t xml:space="preserve">РЕШИЛА: </w:t>
      </w:r>
    </w:p>
    <w:p w:rsidR="00D4622B" w:rsidRPr="00D4622B" w:rsidRDefault="00D4622B" w:rsidP="00D4622B">
      <w:pPr>
        <w:spacing w:after="0" w:line="240" w:lineRule="auto"/>
        <w:ind w:firstLine="709"/>
        <w:jc w:val="both"/>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1.Внести в решение Думы Магистральнинского городского поселения от 29.12.2020 № 222 «О бюджете Магистральнинского городского  поселения  на 2021 год  и на плановый период 2022 и 2023 годов» следующие изменения:</w:t>
      </w:r>
    </w:p>
    <w:p w:rsidR="00D4622B" w:rsidRPr="00D4622B" w:rsidRDefault="00D4622B" w:rsidP="00D4622B">
      <w:pPr>
        <w:spacing w:after="0" w:line="240" w:lineRule="auto"/>
        <w:ind w:firstLine="709"/>
        <w:jc w:val="both"/>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 xml:space="preserve">1) пункт 1 статьи 1 изложить в следующей редакции:   </w:t>
      </w:r>
    </w:p>
    <w:p w:rsidR="00D4622B" w:rsidRPr="00D4622B" w:rsidRDefault="00D4622B" w:rsidP="00D4622B">
      <w:pPr>
        <w:tabs>
          <w:tab w:val="left" w:pos="1134"/>
        </w:tabs>
        <w:spacing w:after="0" w:line="240" w:lineRule="auto"/>
        <w:ind w:firstLine="709"/>
        <w:jc w:val="both"/>
        <w:rPr>
          <w:rFonts w:ascii="Times New Roman" w:eastAsia="Times New Roman" w:hAnsi="Times New Roman" w:cs="Times New Roman"/>
          <w:sz w:val="24"/>
          <w:szCs w:val="24"/>
          <w:lang w:eastAsia="en-US"/>
        </w:rPr>
      </w:pPr>
      <w:r w:rsidRPr="00D4622B">
        <w:rPr>
          <w:rFonts w:ascii="Times New Roman" w:eastAsia="Times New Roman" w:hAnsi="Times New Roman" w:cs="Times New Roman"/>
          <w:sz w:val="24"/>
          <w:szCs w:val="24"/>
        </w:rPr>
        <w:t>«1.</w:t>
      </w:r>
      <w:r w:rsidRPr="00D4622B">
        <w:rPr>
          <w:rFonts w:ascii="Times New Roman" w:eastAsia="Times New Roman" w:hAnsi="Times New Roman" w:cs="Times New Roman"/>
          <w:sz w:val="24"/>
          <w:szCs w:val="24"/>
          <w:lang w:eastAsia="en-US"/>
        </w:rPr>
        <w:t>Утвердить основные характеристики бюджета Магистральнинского городского поселения (далее по тексту – бюджет Поселения) на 2021 год:</w:t>
      </w:r>
    </w:p>
    <w:p w:rsidR="00D4622B" w:rsidRPr="00D4622B" w:rsidRDefault="00D4622B" w:rsidP="00D4622B">
      <w:pPr>
        <w:spacing w:after="0" w:line="240" w:lineRule="auto"/>
        <w:ind w:firstLine="709"/>
        <w:jc w:val="both"/>
        <w:rPr>
          <w:rFonts w:ascii="Times New Roman" w:eastAsia="Times New Roman" w:hAnsi="Times New Roman" w:cs="Times New Roman"/>
          <w:sz w:val="24"/>
          <w:szCs w:val="24"/>
          <w:lang w:eastAsia="en-US"/>
        </w:rPr>
      </w:pPr>
      <w:r w:rsidRPr="00D4622B">
        <w:rPr>
          <w:rFonts w:ascii="Times New Roman" w:eastAsia="Times New Roman" w:hAnsi="Times New Roman" w:cs="Times New Roman"/>
          <w:sz w:val="24"/>
          <w:szCs w:val="24"/>
          <w:lang w:eastAsia="en-US"/>
        </w:rPr>
        <w:t xml:space="preserve">прогнозируемый общий объем доходов бюджета Поселения в сумме </w:t>
      </w:r>
      <w:r w:rsidRPr="00D4622B">
        <w:rPr>
          <w:rFonts w:ascii="Times New Roman" w:eastAsia="Times New Roman" w:hAnsi="Times New Roman" w:cs="Times New Roman"/>
          <w:sz w:val="24"/>
          <w:szCs w:val="24"/>
          <w:lang w:eastAsia="en-US"/>
        </w:rPr>
        <w:br/>
        <w:t>67691,2 тыс. рублей, из них объем межбюджетных трансфертов, получаемых из других бюджетов бюджетной системы Российской Федерации, в сумме 7 209,3 тыс. рублей;</w:t>
      </w:r>
    </w:p>
    <w:p w:rsidR="00D4622B" w:rsidRPr="00D4622B" w:rsidRDefault="00D4622B" w:rsidP="00D4622B">
      <w:pPr>
        <w:spacing w:after="0" w:line="240" w:lineRule="auto"/>
        <w:ind w:firstLine="709"/>
        <w:jc w:val="both"/>
        <w:rPr>
          <w:rFonts w:ascii="Times New Roman" w:eastAsia="Times New Roman" w:hAnsi="Times New Roman" w:cs="Times New Roman"/>
          <w:sz w:val="24"/>
          <w:szCs w:val="24"/>
          <w:lang w:eastAsia="en-US"/>
        </w:rPr>
      </w:pPr>
      <w:r w:rsidRPr="00D4622B">
        <w:rPr>
          <w:rFonts w:ascii="Times New Roman" w:eastAsia="Times New Roman" w:hAnsi="Times New Roman" w:cs="Times New Roman"/>
          <w:sz w:val="24"/>
          <w:szCs w:val="24"/>
          <w:lang w:eastAsia="en-US"/>
        </w:rPr>
        <w:t>общий объем расходов бюджета Поселения в сумме 76 986,4 тыс. рублей; размер дефицита бюджета Поселения в сумме 9295,2 тыс. рублей, или 1,0 % утвержденного общего годового объема доходов бюджета Поселения без учета утвержденного объема безвозмездных поступлений.</w:t>
      </w:r>
    </w:p>
    <w:p w:rsidR="00D4622B" w:rsidRPr="00D4622B" w:rsidRDefault="00D4622B" w:rsidP="00D4622B">
      <w:pPr>
        <w:tabs>
          <w:tab w:val="left" w:pos="567"/>
        </w:tabs>
        <w:spacing w:after="0" w:line="240" w:lineRule="auto"/>
        <w:ind w:firstLine="709"/>
        <w:jc w:val="both"/>
        <w:rPr>
          <w:rFonts w:ascii="Times New Roman" w:eastAsia="Times New Roman" w:hAnsi="Times New Roman" w:cs="Times New Roman"/>
          <w:sz w:val="24"/>
          <w:szCs w:val="24"/>
          <w:lang w:eastAsia="en-US"/>
        </w:rPr>
      </w:pPr>
      <w:r w:rsidRPr="00D4622B">
        <w:rPr>
          <w:rFonts w:ascii="Times New Roman" w:eastAsia="Times New Roman" w:hAnsi="Times New Roman" w:cs="Times New Roman"/>
          <w:sz w:val="24"/>
          <w:szCs w:val="24"/>
          <w:lang w:eastAsia="en-US"/>
        </w:rPr>
        <w:t>2. Утвердить основные характеристики бюджета Поселения  на плановый период 2022 и 2023 годов:</w:t>
      </w:r>
    </w:p>
    <w:p w:rsidR="00D4622B" w:rsidRPr="00D4622B" w:rsidRDefault="00D4622B" w:rsidP="00D4622B">
      <w:pPr>
        <w:tabs>
          <w:tab w:val="left" w:pos="567"/>
        </w:tabs>
        <w:spacing w:after="0" w:line="240" w:lineRule="auto"/>
        <w:ind w:firstLine="709"/>
        <w:jc w:val="both"/>
        <w:rPr>
          <w:rFonts w:ascii="Times New Roman" w:eastAsia="Times New Roman" w:hAnsi="Times New Roman" w:cs="Times New Roman"/>
          <w:sz w:val="24"/>
          <w:szCs w:val="24"/>
          <w:lang w:eastAsia="en-US"/>
        </w:rPr>
      </w:pPr>
      <w:r w:rsidRPr="00D4622B">
        <w:rPr>
          <w:rFonts w:ascii="Times New Roman" w:eastAsia="Times New Roman" w:hAnsi="Times New Roman" w:cs="Times New Roman"/>
          <w:sz w:val="24"/>
          <w:szCs w:val="24"/>
          <w:lang w:eastAsia="en-US"/>
        </w:rPr>
        <w:t xml:space="preserve">прогнозируемый общий объем доходов бюджета Поселения на 2022 год в сумме 81 298,2 тыс. рублей, из них объем межбюджетных трансфертов, получаемых из других </w:t>
      </w:r>
      <w:r w:rsidRPr="00D4622B">
        <w:rPr>
          <w:rFonts w:ascii="Times New Roman" w:eastAsia="Times New Roman" w:hAnsi="Times New Roman" w:cs="Times New Roman"/>
          <w:sz w:val="24"/>
          <w:szCs w:val="24"/>
          <w:lang w:eastAsia="en-US"/>
        </w:rPr>
        <w:lastRenderedPageBreak/>
        <w:t>бюджетов бюджетной системы Российской Федерации, в сумме 18 342,9 тыс. рублей; на 2023 год в сумме 66 864,3 тыс. рублей, из них объем межбюджетных трансфертов, получаемых из других бюджетов бюджетной системы Российской Федерации, в сумме 1 479,4 тыс. рублей;</w:t>
      </w:r>
    </w:p>
    <w:p w:rsidR="00D4622B" w:rsidRPr="00D4622B" w:rsidRDefault="00D4622B" w:rsidP="00D4622B">
      <w:pPr>
        <w:spacing w:after="0" w:line="240" w:lineRule="auto"/>
        <w:ind w:firstLine="709"/>
        <w:jc w:val="both"/>
        <w:rPr>
          <w:rFonts w:ascii="Times New Roman" w:eastAsia="Times New Roman" w:hAnsi="Times New Roman" w:cs="Times New Roman"/>
          <w:sz w:val="24"/>
          <w:szCs w:val="24"/>
          <w:lang w:eastAsia="en-US"/>
        </w:rPr>
      </w:pPr>
      <w:r w:rsidRPr="00D4622B">
        <w:rPr>
          <w:rFonts w:ascii="Times New Roman" w:eastAsia="Times New Roman" w:hAnsi="Times New Roman" w:cs="Times New Roman"/>
          <w:sz w:val="24"/>
          <w:szCs w:val="24"/>
          <w:lang w:eastAsia="en-US"/>
        </w:rPr>
        <w:t>общий объем расходов бюджета Поселения на 2022 год в сумме 92 625,0 тыс. рублей, в том числе условно утвержденные расходы в сумме 1 619,4 тыс. рублей, на 2023 год в сумме 73 652,1 тыс. рублей, в том числе условно утвержденные в сумме 3 361,1 тыс. рублей;</w:t>
      </w:r>
    </w:p>
    <w:p w:rsidR="00D4622B" w:rsidRPr="00D4622B" w:rsidRDefault="00D4622B" w:rsidP="00D4622B">
      <w:pPr>
        <w:spacing w:after="0" w:line="240" w:lineRule="auto"/>
        <w:ind w:firstLine="709"/>
        <w:jc w:val="both"/>
        <w:rPr>
          <w:rFonts w:ascii="Times New Roman" w:eastAsia="Times New Roman" w:hAnsi="Times New Roman" w:cs="Times New Roman"/>
          <w:sz w:val="24"/>
          <w:szCs w:val="24"/>
          <w:lang w:eastAsia="en-US"/>
        </w:rPr>
      </w:pPr>
      <w:r w:rsidRPr="00D4622B">
        <w:rPr>
          <w:rFonts w:ascii="Times New Roman" w:eastAsia="Times New Roman" w:hAnsi="Times New Roman" w:cs="Times New Roman"/>
          <w:sz w:val="24"/>
          <w:szCs w:val="24"/>
          <w:lang w:eastAsia="en-US"/>
        </w:rPr>
        <w:t>размер дефицита бюджета Поселения на 2022 год в сумме 11 326,8 тыс. рублей, или 0,9 % утвержденного общего годового объема доходов бюджета Поселения без учета утвержденного объема безвозмездных поступлений, на 2023 год в сумме 6 787,8 тыс. рублей, или 0,9% утвержденного общего годового объема доходов бюджета Поселения без учета утвержденного объема безвозмездных поступлений»,</w:t>
      </w:r>
    </w:p>
    <w:p w:rsidR="00D4622B" w:rsidRPr="00D4622B" w:rsidRDefault="00D4622B" w:rsidP="00D4622B">
      <w:pPr>
        <w:spacing w:after="0" w:line="240" w:lineRule="auto"/>
        <w:ind w:firstLine="709"/>
        <w:jc w:val="both"/>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2) с</w:t>
      </w:r>
      <w:r w:rsidRPr="00D4622B">
        <w:rPr>
          <w:rFonts w:ascii="Times New Roman" w:eastAsia="Times New Roman" w:hAnsi="Times New Roman" w:cs="Times New Roman"/>
          <w:sz w:val="24"/>
          <w:szCs w:val="24"/>
          <w:lang w:eastAsia="en-US"/>
        </w:rPr>
        <w:t>татью 9</w:t>
      </w:r>
      <w:r w:rsidRPr="00D4622B">
        <w:rPr>
          <w:rFonts w:ascii="Times New Roman" w:eastAsia="Times New Roman" w:hAnsi="Times New Roman" w:cs="Times New Roman"/>
          <w:sz w:val="24"/>
          <w:szCs w:val="24"/>
        </w:rPr>
        <w:t xml:space="preserve"> изложить в следующей редакции:</w:t>
      </w:r>
    </w:p>
    <w:p w:rsidR="00D4622B" w:rsidRPr="00D4622B" w:rsidRDefault="00D4622B" w:rsidP="00D4622B">
      <w:pPr>
        <w:spacing w:after="0" w:line="240" w:lineRule="auto"/>
        <w:ind w:firstLine="709"/>
        <w:jc w:val="both"/>
        <w:rPr>
          <w:rFonts w:ascii="Times New Roman" w:eastAsia="Times New Roman" w:hAnsi="Times New Roman" w:cs="Times New Roman"/>
          <w:sz w:val="24"/>
          <w:szCs w:val="24"/>
          <w:lang w:eastAsia="en-US"/>
        </w:rPr>
      </w:pPr>
      <w:r w:rsidRPr="00D4622B">
        <w:rPr>
          <w:rFonts w:ascii="Times New Roman" w:eastAsia="Times New Roman" w:hAnsi="Times New Roman" w:cs="Times New Roman"/>
          <w:sz w:val="24"/>
          <w:szCs w:val="24"/>
        </w:rPr>
        <w:t>«</w:t>
      </w:r>
      <w:r w:rsidRPr="00D4622B">
        <w:rPr>
          <w:rFonts w:ascii="Times New Roman" w:eastAsia="Times New Roman" w:hAnsi="Times New Roman" w:cs="Times New Roman"/>
          <w:sz w:val="24"/>
          <w:szCs w:val="24"/>
          <w:lang w:eastAsia="en-US"/>
        </w:rPr>
        <w:t>Утвердить объем межбюджетных трансфертов, предоставляемых из бюджета Поселения бюджетам бюджетной системы Российской Федерации:</w:t>
      </w:r>
    </w:p>
    <w:p w:rsidR="00D4622B" w:rsidRPr="00D4622B" w:rsidRDefault="00D4622B" w:rsidP="00D4622B">
      <w:pPr>
        <w:numPr>
          <w:ilvl w:val="0"/>
          <w:numId w:val="2"/>
        </w:numPr>
        <w:tabs>
          <w:tab w:val="left" w:pos="1134"/>
        </w:tabs>
        <w:spacing w:after="0" w:line="240" w:lineRule="auto"/>
        <w:ind w:left="0" w:firstLine="709"/>
        <w:jc w:val="both"/>
        <w:rPr>
          <w:rFonts w:ascii="Times New Roman" w:eastAsia="Times New Roman" w:hAnsi="Times New Roman" w:cs="Times New Roman"/>
          <w:sz w:val="24"/>
          <w:szCs w:val="24"/>
          <w:lang w:eastAsia="en-US"/>
        </w:rPr>
      </w:pPr>
      <w:r w:rsidRPr="00D4622B">
        <w:rPr>
          <w:rFonts w:ascii="Times New Roman" w:eastAsia="Times New Roman" w:hAnsi="Times New Roman" w:cs="Times New Roman"/>
          <w:sz w:val="24"/>
          <w:szCs w:val="24"/>
          <w:lang w:eastAsia="en-US"/>
        </w:rPr>
        <w:t>на 2021 год в сумме 114,0 тыс. рублей;</w:t>
      </w:r>
    </w:p>
    <w:p w:rsidR="00D4622B" w:rsidRPr="00D4622B" w:rsidRDefault="00D4622B" w:rsidP="00D4622B">
      <w:pPr>
        <w:numPr>
          <w:ilvl w:val="0"/>
          <w:numId w:val="2"/>
        </w:numPr>
        <w:tabs>
          <w:tab w:val="left" w:pos="1134"/>
        </w:tabs>
        <w:spacing w:after="0" w:line="240" w:lineRule="auto"/>
        <w:ind w:left="0" w:firstLine="709"/>
        <w:jc w:val="both"/>
        <w:rPr>
          <w:rFonts w:ascii="Times New Roman" w:eastAsia="Times New Roman" w:hAnsi="Times New Roman" w:cs="Times New Roman"/>
          <w:sz w:val="24"/>
          <w:szCs w:val="24"/>
          <w:lang w:eastAsia="en-US"/>
        </w:rPr>
      </w:pPr>
      <w:r w:rsidRPr="00D4622B">
        <w:rPr>
          <w:rFonts w:ascii="Times New Roman" w:eastAsia="Times New Roman" w:hAnsi="Times New Roman" w:cs="Times New Roman"/>
          <w:sz w:val="24"/>
          <w:szCs w:val="24"/>
          <w:lang w:eastAsia="en-US"/>
        </w:rPr>
        <w:t>на 2022 год в сумме 114,0 тыс. рублей;</w:t>
      </w:r>
    </w:p>
    <w:p w:rsidR="00D4622B" w:rsidRPr="00D4622B" w:rsidRDefault="00D4622B" w:rsidP="00D4622B">
      <w:pPr>
        <w:numPr>
          <w:ilvl w:val="0"/>
          <w:numId w:val="2"/>
        </w:numPr>
        <w:tabs>
          <w:tab w:val="left" w:pos="1134"/>
        </w:tabs>
        <w:spacing w:after="0" w:line="240" w:lineRule="auto"/>
        <w:ind w:left="0" w:firstLine="709"/>
        <w:jc w:val="both"/>
        <w:rPr>
          <w:rFonts w:ascii="Times New Roman" w:eastAsia="Times New Roman" w:hAnsi="Times New Roman" w:cs="Times New Roman"/>
          <w:sz w:val="24"/>
          <w:szCs w:val="24"/>
          <w:lang w:eastAsia="en-US"/>
        </w:rPr>
      </w:pPr>
      <w:r w:rsidRPr="00D4622B">
        <w:rPr>
          <w:rFonts w:ascii="Times New Roman" w:eastAsia="Times New Roman" w:hAnsi="Times New Roman" w:cs="Times New Roman"/>
          <w:sz w:val="24"/>
          <w:szCs w:val="24"/>
          <w:lang w:eastAsia="en-US"/>
        </w:rPr>
        <w:t xml:space="preserve">на 2023 год в сумме 114,0 тыс. рублей. </w:t>
      </w:r>
    </w:p>
    <w:p w:rsidR="00D4622B" w:rsidRPr="00D4622B" w:rsidRDefault="00D4622B" w:rsidP="00D4622B">
      <w:pPr>
        <w:spacing w:after="0" w:line="240" w:lineRule="auto"/>
        <w:ind w:firstLine="709"/>
        <w:jc w:val="both"/>
        <w:rPr>
          <w:rFonts w:ascii="Times New Roman" w:eastAsia="Times New Roman" w:hAnsi="Times New Roman" w:cs="Times New Roman"/>
          <w:sz w:val="24"/>
          <w:szCs w:val="24"/>
          <w:lang w:eastAsia="en-US"/>
        </w:rPr>
      </w:pPr>
      <w:r w:rsidRPr="00D4622B">
        <w:rPr>
          <w:rFonts w:ascii="Times New Roman" w:eastAsia="Times New Roman" w:hAnsi="Times New Roman" w:cs="Times New Roman"/>
          <w:sz w:val="24"/>
          <w:szCs w:val="24"/>
        </w:rPr>
        <w:t>3) с</w:t>
      </w:r>
      <w:r w:rsidRPr="00D4622B">
        <w:rPr>
          <w:rFonts w:ascii="Times New Roman" w:eastAsia="Times New Roman" w:hAnsi="Times New Roman" w:cs="Times New Roman"/>
          <w:sz w:val="24"/>
          <w:szCs w:val="24"/>
          <w:lang w:eastAsia="en-US"/>
        </w:rPr>
        <w:t>татью 14</w:t>
      </w:r>
      <w:r w:rsidRPr="00D4622B">
        <w:rPr>
          <w:rFonts w:ascii="Times New Roman" w:eastAsia="Times New Roman" w:hAnsi="Times New Roman" w:cs="Times New Roman"/>
          <w:sz w:val="24"/>
          <w:szCs w:val="24"/>
        </w:rPr>
        <w:t xml:space="preserve"> изложить в следующей редакции:</w:t>
      </w:r>
    </w:p>
    <w:p w:rsidR="00D4622B" w:rsidRPr="00D4622B" w:rsidRDefault="00D4622B" w:rsidP="00D4622B">
      <w:pPr>
        <w:tabs>
          <w:tab w:val="left" w:pos="709"/>
        </w:tabs>
        <w:spacing w:after="0" w:line="240" w:lineRule="auto"/>
        <w:ind w:firstLine="709"/>
        <w:jc w:val="both"/>
        <w:rPr>
          <w:rFonts w:ascii="Times New Roman" w:eastAsia="Times New Roman" w:hAnsi="Times New Roman" w:cs="Times New Roman"/>
          <w:sz w:val="24"/>
          <w:szCs w:val="24"/>
          <w:lang w:eastAsia="en-US"/>
        </w:rPr>
      </w:pPr>
      <w:r w:rsidRPr="00D4622B">
        <w:rPr>
          <w:rFonts w:ascii="Times New Roman" w:eastAsia="Times New Roman" w:hAnsi="Times New Roman" w:cs="Times New Roman"/>
          <w:sz w:val="24"/>
          <w:szCs w:val="24"/>
          <w:lang w:eastAsia="en-US"/>
        </w:rPr>
        <w:t>«1.Утвердить предельный объем муниципального долга Поселения:</w:t>
      </w:r>
    </w:p>
    <w:p w:rsidR="00D4622B" w:rsidRPr="00D4622B" w:rsidRDefault="00D4622B" w:rsidP="00D4622B">
      <w:pPr>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eastAsia="en-US"/>
        </w:rPr>
      </w:pPr>
      <w:r w:rsidRPr="00D4622B">
        <w:rPr>
          <w:rFonts w:ascii="Times New Roman" w:eastAsia="Times New Roman" w:hAnsi="Times New Roman" w:cs="Times New Roman"/>
          <w:sz w:val="24"/>
          <w:szCs w:val="24"/>
          <w:lang w:eastAsia="en-US"/>
        </w:rPr>
        <w:t>на 2021 год в сумме 59 981,9 тыс. рублей;</w:t>
      </w:r>
    </w:p>
    <w:p w:rsidR="00D4622B" w:rsidRPr="00D4622B" w:rsidRDefault="00D4622B" w:rsidP="00D4622B">
      <w:pPr>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eastAsia="en-US"/>
        </w:rPr>
      </w:pPr>
      <w:r w:rsidRPr="00D4622B">
        <w:rPr>
          <w:rFonts w:ascii="Times New Roman" w:eastAsia="Times New Roman" w:hAnsi="Times New Roman" w:cs="Times New Roman"/>
          <w:sz w:val="24"/>
          <w:szCs w:val="24"/>
          <w:lang w:eastAsia="en-US"/>
        </w:rPr>
        <w:t>на 2022 год в сумме 62 455,3 тыс. рублей;</w:t>
      </w:r>
    </w:p>
    <w:p w:rsidR="00D4622B" w:rsidRPr="00D4622B" w:rsidRDefault="00D4622B" w:rsidP="00D4622B">
      <w:pPr>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eastAsia="en-US"/>
        </w:rPr>
      </w:pPr>
      <w:r w:rsidRPr="00D4622B">
        <w:rPr>
          <w:rFonts w:ascii="Times New Roman" w:eastAsia="Times New Roman" w:hAnsi="Times New Roman" w:cs="Times New Roman"/>
          <w:sz w:val="24"/>
          <w:szCs w:val="24"/>
          <w:lang w:eastAsia="en-US"/>
        </w:rPr>
        <w:t xml:space="preserve">на 2023 год в сумме 64 884,9 тыс. рублей. </w:t>
      </w:r>
    </w:p>
    <w:p w:rsidR="00D4622B" w:rsidRPr="00D4622B" w:rsidRDefault="00D4622B" w:rsidP="00D4622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en-US"/>
        </w:rPr>
      </w:pPr>
      <w:r w:rsidRPr="00D4622B">
        <w:rPr>
          <w:rFonts w:ascii="Times New Roman" w:eastAsia="Times New Roman" w:hAnsi="Times New Roman" w:cs="Times New Roman"/>
          <w:sz w:val="24"/>
          <w:szCs w:val="24"/>
          <w:lang w:eastAsia="en-US"/>
        </w:rPr>
        <w:t>2.Утвердить верхний предел муниципальноговнутреннего долга по состоянию:</w:t>
      </w:r>
    </w:p>
    <w:p w:rsidR="00D4622B" w:rsidRPr="00D4622B" w:rsidRDefault="00D4622B" w:rsidP="00D4622B">
      <w:pPr>
        <w:widowControl w:val="0"/>
        <w:numPr>
          <w:ilvl w:val="0"/>
          <w:numId w:val="3"/>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en-US"/>
        </w:rPr>
      </w:pPr>
      <w:r w:rsidRPr="00D4622B">
        <w:rPr>
          <w:rFonts w:ascii="Times New Roman" w:eastAsia="Times New Roman" w:hAnsi="Times New Roman" w:cs="Times New Roman"/>
          <w:sz w:val="24"/>
          <w:szCs w:val="24"/>
          <w:lang w:eastAsia="en-US"/>
        </w:rPr>
        <w:t>на 1 января 2022 года в сумме 2 060,8 тыс. рублей, в том числе верхний предел долга по муниципальным гарантиям - 0 тыс. рублей;</w:t>
      </w:r>
    </w:p>
    <w:p w:rsidR="00D4622B" w:rsidRPr="00D4622B" w:rsidRDefault="00D4622B" w:rsidP="00D4622B">
      <w:pPr>
        <w:widowControl w:val="0"/>
        <w:numPr>
          <w:ilvl w:val="0"/>
          <w:numId w:val="3"/>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en-US"/>
        </w:rPr>
      </w:pPr>
      <w:r w:rsidRPr="00D4622B">
        <w:rPr>
          <w:rFonts w:ascii="Times New Roman" w:eastAsia="Times New Roman" w:hAnsi="Times New Roman" w:cs="Times New Roman"/>
          <w:sz w:val="24"/>
          <w:szCs w:val="24"/>
          <w:lang w:eastAsia="en-US"/>
        </w:rPr>
        <w:t>на 1 января 2023 года в сумме 3 353,4 тыс. рублей, в том числе верхний предел долга по муниципальным гарантиям - 0 тыс. рублей;</w:t>
      </w:r>
    </w:p>
    <w:p w:rsidR="00D4622B" w:rsidRPr="00D4622B" w:rsidRDefault="00D4622B" w:rsidP="00D4622B">
      <w:pPr>
        <w:widowControl w:val="0"/>
        <w:numPr>
          <w:ilvl w:val="0"/>
          <w:numId w:val="3"/>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en-US"/>
        </w:rPr>
      </w:pPr>
      <w:r w:rsidRPr="00D4622B">
        <w:rPr>
          <w:rFonts w:ascii="Times New Roman" w:eastAsia="Times New Roman" w:hAnsi="Times New Roman" w:cs="Times New Roman"/>
          <w:sz w:val="24"/>
          <w:szCs w:val="24"/>
          <w:lang w:eastAsia="en-US"/>
        </w:rPr>
        <w:t>на 1 января 2024 года в сумме 4 667,9 тыс. рублей, в том числе верхний предел долга по муниципальным гарантиям - 0 тыс. рублей»,</w:t>
      </w:r>
    </w:p>
    <w:p w:rsidR="00D4622B" w:rsidRPr="00D4622B" w:rsidRDefault="00D4622B" w:rsidP="00D4622B">
      <w:pPr>
        <w:spacing w:after="0" w:line="240" w:lineRule="auto"/>
        <w:ind w:firstLine="709"/>
        <w:jc w:val="both"/>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4) Приложение № 2 изложить в новой редакции (приложение № 1 к настоящему решению);</w:t>
      </w:r>
    </w:p>
    <w:p w:rsidR="00D4622B" w:rsidRPr="00D4622B" w:rsidRDefault="00D4622B" w:rsidP="00D4622B">
      <w:pPr>
        <w:tabs>
          <w:tab w:val="left" w:pos="540"/>
        </w:tabs>
        <w:spacing w:after="0"/>
        <w:ind w:firstLine="709"/>
        <w:jc w:val="both"/>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5) Приложение № 3 изложить в новой редакции (приложение № 2 к настоящему решению);</w:t>
      </w:r>
    </w:p>
    <w:p w:rsidR="00D4622B" w:rsidRPr="00D4622B" w:rsidRDefault="00D4622B" w:rsidP="00D4622B">
      <w:pPr>
        <w:tabs>
          <w:tab w:val="left" w:pos="540"/>
        </w:tabs>
        <w:spacing w:after="0"/>
        <w:ind w:firstLine="709"/>
        <w:jc w:val="both"/>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6) Приложение № 4 изложить в новой редакции (приложение № 3 к настоящему решению);</w:t>
      </w:r>
    </w:p>
    <w:p w:rsidR="00D4622B" w:rsidRPr="00D4622B" w:rsidRDefault="00D4622B" w:rsidP="00D4622B">
      <w:pPr>
        <w:tabs>
          <w:tab w:val="left" w:pos="540"/>
        </w:tabs>
        <w:spacing w:after="0"/>
        <w:ind w:firstLine="709"/>
        <w:jc w:val="both"/>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7) Приложение № 7 изложить в новой редакции (приложение № 4 к настоящему решению);</w:t>
      </w:r>
    </w:p>
    <w:p w:rsidR="00D4622B" w:rsidRPr="00D4622B" w:rsidRDefault="00D4622B" w:rsidP="00D4622B">
      <w:pPr>
        <w:tabs>
          <w:tab w:val="left" w:pos="540"/>
        </w:tabs>
        <w:spacing w:after="0"/>
        <w:ind w:firstLine="709"/>
        <w:jc w:val="both"/>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 xml:space="preserve">8) Приложение № 8 изложить в новой редакции (приложение № 5 к настоящему решению); </w:t>
      </w:r>
    </w:p>
    <w:p w:rsidR="00D4622B" w:rsidRPr="00D4622B" w:rsidRDefault="00D4622B" w:rsidP="00D4622B">
      <w:pPr>
        <w:tabs>
          <w:tab w:val="left" w:pos="540"/>
        </w:tabs>
        <w:spacing w:after="0"/>
        <w:ind w:firstLine="709"/>
        <w:jc w:val="both"/>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9) Приложение № 9 изложить в новой редакции (приложение № 6 к настоящему решению);</w:t>
      </w:r>
    </w:p>
    <w:p w:rsidR="00D4622B" w:rsidRPr="00D4622B" w:rsidRDefault="00D4622B" w:rsidP="00D4622B">
      <w:pPr>
        <w:tabs>
          <w:tab w:val="left" w:pos="540"/>
        </w:tabs>
        <w:spacing w:after="0"/>
        <w:ind w:firstLine="709"/>
        <w:jc w:val="both"/>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10) Приложение № 10 изложить в новой редакции (приложение № 7 к настоящему решению);</w:t>
      </w:r>
    </w:p>
    <w:p w:rsidR="00D4622B" w:rsidRPr="00D4622B" w:rsidRDefault="00D4622B" w:rsidP="00D4622B">
      <w:pPr>
        <w:tabs>
          <w:tab w:val="left" w:pos="540"/>
        </w:tabs>
        <w:spacing w:after="0"/>
        <w:ind w:firstLine="709"/>
        <w:jc w:val="both"/>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11) Приложение № 11 изложить в новой редакции (приложение № 8 к настоящему решению);</w:t>
      </w:r>
    </w:p>
    <w:p w:rsidR="00D4622B" w:rsidRPr="00D4622B" w:rsidRDefault="00D4622B" w:rsidP="00D4622B">
      <w:pPr>
        <w:tabs>
          <w:tab w:val="left" w:pos="540"/>
        </w:tabs>
        <w:spacing w:after="0"/>
        <w:ind w:firstLine="709"/>
        <w:jc w:val="both"/>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lastRenderedPageBreak/>
        <w:t>12) Приложение № 12 изложить в новой редакции (приложение № 9 к настоящему решению);</w:t>
      </w:r>
    </w:p>
    <w:p w:rsidR="00D4622B" w:rsidRPr="00D4622B" w:rsidRDefault="00D4622B" w:rsidP="00D4622B">
      <w:pPr>
        <w:tabs>
          <w:tab w:val="left" w:pos="540"/>
        </w:tabs>
        <w:spacing w:after="0"/>
        <w:ind w:firstLine="709"/>
        <w:jc w:val="both"/>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13) Приложение № 13 изложить в новой редакции (приложение № 10 к настоящему решению);</w:t>
      </w:r>
    </w:p>
    <w:p w:rsidR="00D4622B" w:rsidRPr="00D4622B" w:rsidRDefault="00D4622B" w:rsidP="00D4622B">
      <w:pPr>
        <w:tabs>
          <w:tab w:val="left" w:pos="540"/>
        </w:tabs>
        <w:spacing w:after="0"/>
        <w:ind w:firstLine="709"/>
        <w:jc w:val="both"/>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14) Приложение № 14 изложить в новой редакции (приложение № 11 к настоящему решению);</w:t>
      </w:r>
    </w:p>
    <w:p w:rsidR="00D4622B" w:rsidRPr="00D4622B" w:rsidRDefault="00D4622B" w:rsidP="00D4622B">
      <w:pPr>
        <w:tabs>
          <w:tab w:val="left" w:pos="540"/>
        </w:tabs>
        <w:spacing w:after="0"/>
        <w:ind w:firstLine="709"/>
        <w:jc w:val="both"/>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15) Приложение № 15 изложить в новой редакции (приложение № 12 к настоящему решению).</w:t>
      </w:r>
    </w:p>
    <w:p w:rsidR="00D4622B" w:rsidRPr="00D4622B" w:rsidRDefault="00D4622B" w:rsidP="00D4622B">
      <w:pPr>
        <w:keepNext/>
        <w:autoSpaceDE w:val="0"/>
        <w:autoSpaceDN w:val="0"/>
        <w:spacing w:after="0" w:line="240" w:lineRule="auto"/>
        <w:ind w:firstLine="709"/>
        <w:jc w:val="both"/>
        <w:outlineLvl w:val="1"/>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 xml:space="preserve">2. Настоящее решение Думы Магистральнинского городского  поселения подлежит официальному опубликованию. </w:t>
      </w:r>
    </w:p>
    <w:p w:rsidR="00D4622B" w:rsidRPr="00D4622B" w:rsidRDefault="00D4622B" w:rsidP="00D4622B">
      <w:pPr>
        <w:spacing w:after="0" w:line="240" w:lineRule="auto"/>
        <w:ind w:firstLine="900"/>
        <w:rPr>
          <w:rFonts w:ascii="Times New Roman" w:eastAsia="Times New Roman" w:hAnsi="Times New Roman" w:cs="Times New Roman"/>
          <w:sz w:val="24"/>
          <w:szCs w:val="24"/>
        </w:rPr>
      </w:pPr>
    </w:p>
    <w:p w:rsidR="00D4622B" w:rsidRPr="00D4622B" w:rsidRDefault="00D4622B" w:rsidP="00D4622B">
      <w:pPr>
        <w:spacing w:after="0" w:line="240" w:lineRule="auto"/>
        <w:ind w:firstLine="900"/>
        <w:rPr>
          <w:rFonts w:ascii="Times New Roman" w:eastAsia="Times New Roman" w:hAnsi="Times New Roman" w:cs="Times New Roman"/>
          <w:sz w:val="24"/>
          <w:szCs w:val="24"/>
        </w:rPr>
      </w:pPr>
    </w:p>
    <w:p w:rsidR="00D4622B" w:rsidRPr="00D4622B" w:rsidRDefault="00D4622B" w:rsidP="00D4622B">
      <w:pPr>
        <w:spacing w:after="0" w:line="240" w:lineRule="auto"/>
        <w:ind w:firstLine="709"/>
        <w:rPr>
          <w:rFonts w:ascii="Times New Roman" w:eastAsia="Times New Roman" w:hAnsi="Times New Roman" w:cs="Times New Roman"/>
          <w:sz w:val="24"/>
          <w:szCs w:val="24"/>
        </w:rPr>
      </w:pPr>
      <w:proofErr w:type="spellStart"/>
      <w:r w:rsidRPr="00D4622B">
        <w:rPr>
          <w:rFonts w:ascii="Times New Roman" w:eastAsia="Times New Roman" w:hAnsi="Times New Roman" w:cs="Times New Roman"/>
          <w:sz w:val="24"/>
          <w:szCs w:val="24"/>
        </w:rPr>
        <w:t>Врио</w:t>
      </w:r>
      <w:proofErr w:type="spellEnd"/>
      <w:r w:rsidRPr="00D4622B">
        <w:rPr>
          <w:rFonts w:ascii="Times New Roman" w:eastAsia="Times New Roman" w:hAnsi="Times New Roman" w:cs="Times New Roman"/>
          <w:sz w:val="24"/>
          <w:szCs w:val="24"/>
        </w:rPr>
        <w:t xml:space="preserve"> Главы Магистральнинского</w:t>
      </w:r>
    </w:p>
    <w:p w:rsidR="00D4622B" w:rsidRPr="00D4622B" w:rsidRDefault="00D4622B" w:rsidP="00D4622B">
      <w:pPr>
        <w:spacing w:after="0" w:line="240" w:lineRule="auto"/>
        <w:ind w:firstLine="709"/>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городского поселения                                                                 И.В. Лесниченко</w:t>
      </w:r>
    </w:p>
    <w:p w:rsidR="00D4622B" w:rsidRPr="00D4622B" w:rsidRDefault="00D4622B" w:rsidP="00D4622B">
      <w:pPr>
        <w:spacing w:after="0" w:line="240" w:lineRule="auto"/>
        <w:ind w:firstLine="709"/>
        <w:rPr>
          <w:rFonts w:ascii="Times New Roman" w:eastAsia="Times New Roman" w:hAnsi="Times New Roman" w:cs="Times New Roman"/>
          <w:sz w:val="24"/>
          <w:szCs w:val="24"/>
        </w:rPr>
      </w:pPr>
    </w:p>
    <w:p w:rsidR="00D4622B" w:rsidRPr="00D4622B" w:rsidRDefault="00D4622B" w:rsidP="00D4622B">
      <w:pPr>
        <w:spacing w:after="0" w:line="240" w:lineRule="auto"/>
        <w:ind w:firstLine="709"/>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 xml:space="preserve">Председатель Думы </w:t>
      </w:r>
    </w:p>
    <w:p w:rsidR="00D4622B" w:rsidRPr="00D4622B" w:rsidRDefault="00D4622B" w:rsidP="00D4622B">
      <w:pPr>
        <w:spacing w:after="0" w:line="240" w:lineRule="auto"/>
        <w:ind w:firstLine="709"/>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 xml:space="preserve">Магистральнинского </w:t>
      </w:r>
    </w:p>
    <w:p w:rsidR="00420216" w:rsidRPr="00566CF4" w:rsidRDefault="00D4622B" w:rsidP="00D4622B">
      <w:pPr>
        <w:autoSpaceDE w:val="0"/>
        <w:autoSpaceDN w:val="0"/>
        <w:adjustRightInd w:val="0"/>
        <w:spacing w:after="0" w:line="240" w:lineRule="auto"/>
        <w:ind w:firstLine="709"/>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городского поселения</w:t>
      </w:r>
      <w:r w:rsidRPr="00D4622B">
        <w:rPr>
          <w:rFonts w:ascii="Times New Roman" w:eastAsia="Times New Roman" w:hAnsi="Times New Roman" w:cs="Times New Roman"/>
          <w:sz w:val="24"/>
          <w:szCs w:val="24"/>
        </w:rPr>
        <w:tab/>
      </w:r>
      <w:r w:rsidRPr="00D4622B">
        <w:rPr>
          <w:rFonts w:ascii="Times New Roman" w:eastAsia="Times New Roman" w:hAnsi="Times New Roman" w:cs="Times New Roman"/>
          <w:sz w:val="24"/>
          <w:szCs w:val="24"/>
        </w:rPr>
        <w:tab/>
      </w:r>
      <w:r w:rsidRPr="00D4622B">
        <w:rPr>
          <w:rFonts w:ascii="Times New Roman" w:eastAsia="Times New Roman" w:hAnsi="Times New Roman" w:cs="Times New Roman"/>
          <w:sz w:val="24"/>
          <w:szCs w:val="24"/>
        </w:rPr>
        <w:tab/>
      </w:r>
      <w:r w:rsidRPr="00D4622B">
        <w:rPr>
          <w:rFonts w:ascii="Times New Roman" w:eastAsia="Times New Roman" w:hAnsi="Times New Roman" w:cs="Times New Roman"/>
          <w:sz w:val="24"/>
          <w:szCs w:val="24"/>
        </w:rPr>
        <w:tab/>
      </w:r>
      <w:r w:rsidRPr="00D4622B">
        <w:rPr>
          <w:rFonts w:ascii="Times New Roman" w:eastAsia="Times New Roman" w:hAnsi="Times New Roman" w:cs="Times New Roman"/>
          <w:sz w:val="24"/>
          <w:szCs w:val="24"/>
        </w:rPr>
        <w:tab/>
        <w:t xml:space="preserve">            Л.А. Зуев</w:t>
      </w:r>
    </w:p>
    <w:p w:rsidR="00420216" w:rsidRPr="00566CF4" w:rsidRDefault="00420216" w:rsidP="00566CF4">
      <w:pPr>
        <w:autoSpaceDE w:val="0"/>
        <w:autoSpaceDN w:val="0"/>
        <w:adjustRightInd w:val="0"/>
        <w:spacing w:after="0" w:line="240" w:lineRule="auto"/>
        <w:ind w:firstLine="709"/>
        <w:rPr>
          <w:rFonts w:ascii="Times New Roman" w:eastAsia="Times New Roman" w:hAnsi="Times New Roman" w:cs="Times New Roman"/>
          <w:sz w:val="24"/>
          <w:szCs w:val="24"/>
        </w:rPr>
      </w:pPr>
    </w:p>
    <w:p w:rsidR="00D4622B" w:rsidRPr="00D4622B" w:rsidRDefault="00D4622B" w:rsidP="00D4622B">
      <w:pPr>
        <w:spacing w:after="0" w:line="240" w:lineRule="auto"/>
        <w:ind w:firstLine="900"/>
        <w:rPr>
          <w:rFonts w:ascii="Times New Roman" w:eastAsia="Times New Roman" w:hAnsi="Times New Roman" w:cs="Times New Roman"/>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60"/>
        <w:gridCol w:w="2460"/>
        <w:gridCol w:w="1586"/>
      </w:tblGrid>
      <w:tr w:rsidR="00D4622B" w:rsidRPr="00D4622B" w:rsidTr="00D4622B">
        <w:trPr>
          <w:trHeight w:val="2558"/>
        </w:trPr>
        <w:tc>
          <w:tcPr>
            <w:tcW w:w="9606" w:type="dxa"/>
            <w:gridSpan w:val="3"/>
            <w:tcBorders>
              <w:top w:val="nil"/>
              <w:left w:val="nil"/>
              <w:right w:val="nil"/>
            </w:tcBorders>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20"/>
                <w:szCs w:val="20"/>
              </w:rPr>
            </w:pPr>
            <w:bookmarkStart w:id="0" w:name="RANGE!A1:C87"/>
            <w:r w:rsidRPr="00D4622B">
              <w:rPr>
                <w:rFonts w:ascii="Times New Roman" w:eastAsia="Times New Roman" w:hAnsi="Times New Roman" w:cs="Times New Roman"/>
                <w:b/>
                <w:bCs/>
                <w:sz w:val="20"/>
                <w:szCs w:val="20"/>
              </w:rPr>
              <w:t>Приложение № 1</w:t>
            </w:r>
          </w:p>
          <w:bookmarkEnd w:id="0"/>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 к решению Думы Магистральнинского городского поселения</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"О внесении изменений в решение Думы Магистральнинского городского поселения от 29.12.2020 № 222 "О бюджете Магистральнинского городского поселения на 2021 год и на плановый период 2022 и 2023 годов"   </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от 28 января 2021г. № 227</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Приложение № 2</w:t>
            </w:r>
          </w:p>
          <w:p w:rsidR="00D4622B" w:rsidRPr="00D4622B" w:rsidRDefault="00D4622B" w:rsidP="00D4622B">
            <w:pPr>
              <w:spacing w:after="0" w:line="240" w:lineRule="auto"/>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w:t>
            </w:r>
          </w:p>
          <w:p w:rsidR="00D4622B" w:rsidRPr="00D4622B" w:rsidRDefault="00D4622B" w:rsidP="00D4622B">
            <w:pPr>
              <w:spacing w:after="0" w:line="240" w:lineRule="auto"/>
              <w:jc w:val="center"/>
              <w:rPr>
                <w:rFonts w:ascii="Times New Roman" w:eastAsia="Times New Roman" w:hAnsi="Times New Roman" w:cs="Times New Roman"/>
                <w:b/>
                <w:bCs/>
              </w:rPr>
            </w:pPr>
            <w:r w:rsidRPr="00D4622B">
              <w:rPr>
                <w:rFonts w:ascii="Times New Roman" w:eastAsia="Times New Roman" w:hAnsi="Times New Roman" w:cs="Times New Roman"/>
                <w:b/>
                <w:bCs/>
              </w:rPr>
              <w:t>Прогнозируемые доходы бюджета Магистральнинского городского поселения на 2021 год</w:t>
            </w:r>
          </w:p>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16"/>
                <w:szCs w:val="16"/>
              </w:rPr>
              <w:t>(тыс. рублей)</w:t>
            </w:r>
          </w:p>
        </w:tc>
      </w:tr>
      <w:tr w:rsidR="00D4622B" w:rsidRPr="00D4622B" w:rsidTr="00D4622B">
        <w:trPr>
          <w:trHeight w:val="283"/>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Наименование</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Код бюджетной классификации Российской Федерации</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Сумма </w:t>
            </w:r>
          </w:p>
        </w:tc>
      </w:tr>
      <w:tr w:rsidR="00D4622B" w:rsidRPr="00D4622B" w:rsidTr="00D4622B">
        <w:trPr>
          <w:trHeight w:val="195"/>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2"/>
                <w:szCs w:val="12"/>
              </w:rPr>
            </w:pPr>
            <w:r w:rsidRPr="00D4622B">
              <w:rPr>
                <w:rFonts w:ascii="Times New Roman" w:eastAsia="Times New Roman" w:hAnsi="Times New Roman" w:cs="Times New Roman"/>
                <w:sz w:val="12"/>
                <w:szCs w:val="12"/>
              </w:rPr>
              <w:t>1</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2"/>
                <w:szCs w:val="12"/>
              </w:rPr>
            </w:pPr>
            <w:r w:rsidRPr="00D4622B">
              <w:rPr>
                <w:rFonts w:ascii="Times New Roman" w:eastAsia="Times New Roman" w:hAnsi="Times New Roman" w:cs="Times New Roman"/>
                <w:sz w:val="12"/>
                <w:szCs w:val="12"/>
              </w:rPr>
              <w:t>2</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2"/>
                <w:szCs w:val="12"/>
              </w:rPr>
            </w:pPr>
            <w:r w:rsidRPr="00D4622B">
              <w:rPr>
                <w:rFonts w:ascii="Times New Roman" w:eastAsia="Times New Roman" w:hAnsi="Times New Roman" w:cs="Times New Roman"/>
                <w:sz w:val="12"/>
                <w:szCs w:val="12"/>
              </w:rPr>
              <w:t>3</w:t>
            </w:r>
          </w:p>
        </w:tc>
      </w:tr>
      <w:tr w:rsidR="00D4622B" w:rsidRPr="00D4622B" w:rsidTr="00D4622B">
        <w:trPr>
          <w:trHeight w:val="126"/>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НАЛОГОВЫЕ И НЕНАЛОГОВЫЕ ДОХОДЫ</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000 1 00 00000 00 0000 000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59 981,9</w:t>
            </w:r>
          </w:p>
        </w:tc>
      </w:tr>
      <w:tr w:rsidR="00D4622B" w:rsidRPr="00D4622B" w:rsidTr="00D4622B">
        <w:trPr>
          <w:trHeight w:val="57"/>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НАЛОГИ НА ПРИБЫЛЬ, ДОХОДЫ</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000 1 01 00000 00 0000 000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36 014,6</w:t>
            </w:r>
          </w:p>
        </w:tc>
      </w:tr>
      <w:tr w:rsidR="00D4622B" w:rsidRPr="00D4622B" w:rsidTr="00D4622B">
        <w:trPr>
          <w:trHeight w:val="53"/>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Налог на доходы физических лиц</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000 1 01 02000 01 0000 110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36 014,6</w:t>
            </w:r>
          </w:p>
        </w:tc>
      </w:tr>
      <w:tr w:rsidR="00D4622B" w:rsidRPr="00D4622B" w:rsidTr="00D4622B">
        <w:trPr>
          <w:trHeight w:val="603"/>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000 1 01 02010 01  0000 110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35 445,8</w:t>
            </w:r>
          </w:p>
        </w:tc>
      </w:tr>
      <w:tr w:rsidR="00D4622B" w:rsidRPr="00D4622B" w:rsidTr="00D4622B">
        <w:trPr>
          <w:trHeight w:val="996"/>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 000 1 01 02020 01 0000 110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84,2</w:t>
            </w:r>
          </w:p>
        </w:tc>
      </w:tr>
      <w:tr w:rsidR="00D4622B" w:rsidRPr="00D4622B" w:rsidTr="00D4622B">
        <w:trPr>
          <w:trHeight w:val="303"/>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 000 1 01 02030 01 0000 110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116,1</w:t>
            </w:r>
          </w:p>
        </w:tc>
      </w:tr>
      <w:tr w:rsidR="00D4622B" w:rsidRPr="00D4622B" w:rsidTr="00D4622B">
        <w:trPr>
          <w:trHeight w:val="878"/>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000 1 01 02040 01 0000 110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368,5</w:t>
            </w:r>
          </w:p>
        </w:tc>
      </w:tr>
      <w:tr w:rsidR="00D4622B" w:rsidRPr="00D4622B" w:rsidTr="00D4622B">
        <w:trPr>
          <w:trHeight w:val="226"/>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НАЛОГИ НА ТОВАРЫ (РАБОТЫ, УСЛУГИ), РЕАЛИЗУЕМЫЕ НА ТЕРРИТОРИИ РОССИЙСКОЙ ФЕДЕРАЦИИ</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000 1 03 00000 00 0000 000</w:t>
            </w:r>
          </w:p>
        </w:tc>
        <w:tc>
          <w:tcPr>
            <w:tcW w:w="1586"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4 226,5</w:t>
            </w:r>
          </w:p>
        </w:tc>
      </w:tr>
      <w:tr w:rsidR="00D4622B" w:rsidRPr="00D4622B" w:rsidTr="00D4622B">
        <w:trPr>
          <w:trHeight w:val="132"/>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Акцизы по подакцизным товарам (продукции), производимым на территории Российской Федерации</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000 1 03 02000 01 0000 110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4 226,5</w:t>
            </w:r>
          </w:p>
        </w:tc>
      </w:tr>
      <w:tr w:rsidR="00D4622B" w:rsidRPr="00D4622B" w:rsidTr="00D4622B">
        <w:trPr>
          <w:trHeight w:val="463"/>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lastRenderedPageBreak/>
              <w:t>Доходы от уплаты акцизов на дизельное топливо,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000 1 03 02230 01 0000 110</w:t>
            </w:r>
          </w:p>
        </w:tc>
        <w:tc>
          <w:tcPr>
            <w:tcW w:w="1586"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1 940,6</w:t>
            </w:r>
          </w:p>
        </w:tc>
      </w:tr>
      <w:tr w:rsidR="00D4622B" w:rsidRPr="00D4622B" w:rsidTr="00D4622B">
        <w:trPr>
          <w:trHeight w:val="715"/>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000 1 03 02240 01 0000 110</w:t>
            </w:r>
          </w:p>
        </w:tc>
        <w:tc>
          <w:tcPr>
            <w:tcW w:w="1586"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11,1</w:t>
            </w:r>
          </w:p>
        </w:tc>
      </w:tr>
      <w:tr w:rsidR="00D4622B" w:rsidRPr="00D4622B" w:rsidTr="00D4622B">
        <w:trPr>
          <w:trHeight w:val="487"/>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Доходы от уплаты акцизов на </w:t>
            </w:r>
            <w:proofErr w:type="spellStart"/>
            <w:r w:rsidRPr="00D4622B">
              <w:rPr>
                <w:rFonts w:ascii="Times New Roman" w:eastAsia="Times New Roman" w:hAnsi="Times New Roman" w:cs="Times New Roman"/>
                <w:sz w:val="16"/>
                <w:szCs w:val="16"/>
              </w:rPr>
              <w:t>автомомбильный</w:t>
            </w:r>
            <w:proofErr w:type="spellEnd"/>
            <w:r w:rsidRPr="00D4622B">
              <w:rPr>
                <w:rFonts w:ascii="Times New Roman" w:eastAsia="Times New Roman" w:hAnsi="Times New Roman" w:cs="Times New Roman"/>
                <w:sz w:val="16"/>
                <w:szCs w:val="16"/>
              </w:rPr>
              <w:t xml:space="preserve">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000 1 03 02250 01 0000 110</w:t>
            </w:r>
          </w:p>
        </w:tc>
        <w:tc>
          <w:tcPr>
            <w:tcW w:w="1586"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2 552,8</w:t>
            </w:r>
          </w:p>
        </w:tc>
      </w:tr>
      <w:tr w:rsidR="00D4622B" w:rsidRPr="00D4622B" w:rsidTr="00D4622B">
        <w:trPr>
          <w:trHeight w:val="597"/>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000 1 03 02260 01 0000 110</w:t>
            </w:r>
          </w:p>
        </w:tc>
        <w:tc>
          <w:tcPr>
            <w:tcW w:w="1586"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-278,0</w:t>
            </w:r>
          </w:p>
        </w:tc>
      </w:tr>
      <w:tr w:rsidR="00D4622B" w:rsidRPr="00D4622B" w:rsidTr="00D4622B">
        <w:trPr>
          <w:trHeight w:val="53"/>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НАЛОГИ НА СОВОКУПНЫЙ ДОХОД</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000 1 05 00000 00 0000 000</w:t>
            </w:r>
          </w:p>
        </w:tc>
        <w:tc>
          <w:tcPr>
            <w:tcW w:w="1586"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0,5</w:t>
            </w:r>
          </w:p>
        </w:tc>
      </w:tr>
      <w:tr w:rsidR="00D4622B" w:rsidRPr="00D4622B" w:rsidTr="00D4622B">
        <w:trPr>
          <w:trHeight w:val="53"/>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Единый сельскохозяйственный налог</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000 1 05 03000 01 0000 110</w:t>
            </w:r>
          </w:p>
        </w:tc>
        <w:tc>
          <w:tcPr>
            <w:tcW w:w="1586"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0,5</w:t>
            </w:r>
          </w:p>
        </w:tc>
      </w:tr>
      <w:tr w:rsidR="00D4622B" w:rsidRPr="00D4622B" w:rsidTr="00D4622B">
        <w:trPr>
          <w:trHeight w:val="53"/>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Единый сельскохозяйственный налог</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000 1 05 03010 01 0000 110</w:t>
            </w:r>
          </w:p>
        </w:tc>
        <w:tc>
          <w:tcPr>
            <w:tcW w:w="1586"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0,5</w:t>
            </w:r>
          </w:p>
        </w:tc>
      </w:tr>
      <w:tr w:rsidR="00D4622B" w:rsidRPr="00D4622B" w:rsidTr="00D4622B">
        <w:trPr>
          <w:trHeight w:val="53"/>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НАЛОГИ НА ИМУЩЕСТВО</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000 1 06 00000 00 0000 000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14 838,0</w:t>
            </w:r>
          </w:p>
        </w:tc>
      </w:tr>
      <w:tr w:rsidR="00D4622B" w:rsidRPr="00D4622B" w:rsidTr="00D4622B">
        <w:trPr>
          <w:trHeight w:val="53"/>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Налог на имущество физических лиц</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000 1 06 01000 00 0000 110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6 188,0</w:t>
            </w:r>
          </w:p>
        </w:tc>
      </w:tr>
      <w:tr w:rsidR="00D4622B" w:rsidRPr="00D4622B" w:rsidTr="00D4622B">
        <w:trPr>
          <w:trHeight w:val="540"/>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Налог на имущество физических лиц, взимаемый по ставкам, применяемым к объектам налогообложения, расположенным в границах городских поселений</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 000 1 06 01030 13 0000 110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6 188,0</w:t>
            </w:r>
          </w:p>
        </w:tc>
      </w:tr>
      <w:tr w:rsidR="00D4622B" w:rsidRPr="00D4622B" w:rsidTr="00D4622B">
        <w:trPr>
          <w:trHeight w:val="53"/>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Земельный налог</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000 1 06 06000 00 0000 110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8 650,0</w:t>
            </w:r>
          </w:p>
        </w:tc>
      </w:tr>
      <w:tr w:rsidR="00D4622B" w:rsidRPr="00D4622B" w:rsidTr="00D4622B">
        <w:trPr>
          <w:trHeight w:val="53"/>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Земельный налог с организаций</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000 1 06 06030 00 0000 110 </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6 092,0</w:t>
            </w:r>
          </w:p>
        </w:tc>
      </w:tr>
      <w:tr w:rsidR="00D4622B" w:rsidRPr="00D4622B" w:rsidTr="00D4622B">
        <w:trPr>
          <w:trHeight w:val="184"/>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Земельный налог с организаций, обладающих земельным участком, расположенным в границах городских поселений</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 000 1 06 06033 13 0000 110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6 092,0</w:t>
            </w:r>
          </w:p>
        </w:tc>
      </w:tr>
      <w:tr w:rsidR="00D4622B" w:rsidRPr="00D4622B" w:rsidTr="00D4622B">
        <w:trPr>
          <w:trHeight w:val="131"/>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Земельный налог с физических лиц</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000 1 06 06040 00 0000 110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2 558,0</w:t>
            </w:r>
          </w:p>
        </w:tc>
      </w:tr>
      <w:tr w:rsidR="00D4622B" w:rsidRPr="00D4622B" w:rsidTr="00D4622B">
        <w:trPr>
          <w:trHeight w:val="131"/>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Земельный налог с физических лиц, обладающих земельным участком, расположенным в границах городских поселений</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 000 1 06 06043 13 0000 110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2 558,0</w:t>
            </w:r>
          </w:p>
        </w:tc>
      </w:tr>
      <w:tr w:rsidR="00D4622B" w:rsidRPr="00D4622B" w:rsidTr="00D4622B">
        <w:trPr>
          <w:trHeight w:val="178"/>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ДОХОДЫ ОТ ИСПОЛЬЗОВАНИЯ ИМУЩЕСТВА, НАХОДЯЩЕГОСЯ В ГОСУДАРСТВЕННОЙ И МУНИЦИПАЛЬНОЙ СОБСТВЕННОСТИ</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000 1 11 00000 00 0000 000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4 422,3</w:t>
            </w:r>
          </w:p>
        </w:tc>
      </w:tr>
      <w:tr w:rsidR="00D4622B" w:rsidRPr="00D4622B" w:rsidTr="00D4622B">
        <w:trPr>
          <w:trHeight w:val="794"/>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6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000 1 11 05000 00 0000 120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4 414,7</w:t>
            </w:r>
          </w:p>
        </w:tc>
      </w:tr>
      <w:tr w:rsidR="00D4622B" w:rsidRPr="00D4622B" w:rsidTr="00D4622B">
        <w:trPr>
          <w:trHeight w:val="578"/>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000 1 11 05010 00 0000 120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1 853,9</w:t>
            </w:r>
          </w:p>
        </w:tc>
      </w:tr>
      <w:tr w:rsidR="00D4622B" w:rsidRPr="00D4622B" w:rsidTr="00D4622B">
        <w:trPr>
          <w:trHeight w:val="533"/>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 000 1 11 05013 13 0000 120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1 853,9</w:t>
            </w:r>
          </w:p>
        </w:tc>
      </w:tr>
      <w:tr w:rsidR="00D4622B" w:rsidRPr="00D4622B" w:rsidTr="00D4622B">
        <w:trPr>
          <w:trHeight w:val="784"/>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000 1 11 05020 00 0000 120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51,3</w:t>
            </w:r>
          </w:p>
        </w:tc>
      </w:tr>
      <w:tr w:rsidR="00D4622B" w:rsidRPr="00D4622B" w:rsidTr="00D4622B">
        <w:trPr>
          <w:trHeight w:val="643"/>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000 1 11 05025 13 0000 120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51,3</w:t>
            </w:r>
          </w:p>
        </w:tc>
      </w:tr>
      <w:tr w:rsidR="00D4622B" w:rsidRPr="00D4622B" w:rsidTr="00D4622B">
        <w:trPr>
          <w:trHeight w:val="469"/>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246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000 1 11 05030 00 0000 120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151,4</w:t>
            </w:r>
          </w:p>
        </w:tc>
      </w:tr>
      <w:tr w:rsidR="00D4622B" w:rsidRPr="00D4622B" w:rsidTr="00D4622B">
        <w:trPr>
          <w:trHeight w:val="525"/>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246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 000 1 11 05035 13 0000 120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151,4</w:t>
            </w:r>
          </w:p>
        </w:tc>
      </w:tr>
      <w:tr w:rsidR="00D4622B" w:rsidRPr="00D4622B" w:rsidTr="00D4622B">
        <w:trPr>
          <w:trHeight w:val="209"/>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Доходы от сдачи в аренду имущества, составляющего государственную (муниципальную) казну (за исключением земельных участков)</w:t>
            </w:r>
          </w:p>
        </w:tc>
        <w:tc>
          <w:tcPr>
            <w:tcW w:w="246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000 1 11 05070 00 0000 120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2 358,0</w:t>
            </w:r>
          </w:p>
        </w:tc>
      </w:tr>
      <w:tr w:rsidR="00D4622B" w:rsidRPr="00D4622B" w:rsidTr="00D4622B">
        <w:trPr>
          <w:trHeight w:val="258"/>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Доходы от сдачи в аренду имущества, составляющего казну городских поселений (за исключением земельных участков)  </w:t>
            </w:r>
          </w:p>
        </w:tc>
        <w:tc>
          <w:tcPr>
            <w:tcW w:w="246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000 1 11 05075 13 0000 120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2 358,0</w:t>
            </w:r>
          </w:p>
        </w:tc>
      </w:tr>
      <w:tr w:rsidR="00D4622B" w:rsidRPr="00D4622B" w:rsidTr="00D4622B">
        <w:trPr>
          <w:trHeight w:val="585"/>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46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000 1 11 05300 00 0000 120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0,1</w:t>
            </w:r>
          </w:p>
        </w:tc>
      </w:tr>
      <w:tr w:rsidR="00D4622B" w:rsidRPr="00D4622B" w:rsidTr="00D4622B">
        <w:trPr>
          <w:trHeight w:val="525"/>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lastRenderedPageBreak/>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246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000 1 11 05310 00 0000 120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0,1</w:t>
            </w:r>
          </w:p>
        </w:tc>
      </w:tr>
      <w:tr w:rsidR="00D4622B" w:rsidRPr="00D4622B" w:rsidTr="00D4622B">
        <w:trPr>
          <w:trHeight w:val="988"/>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c>
          <w:tcPr>
            <w:tcW w:w="246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000 1 11 05314 13 0000 120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0,1</w:t>
            </w:r>
          </w:p>
        </w:tc>
      </w:tr>
      <w:tr w:rsidR="00D4622B" w:rsidRPr="00D4622B" w:rsidTr="00D4622B">
        <w:trPr>
          <w:trHeight w:val="862"/>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6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000 1 11 09000 00 0000 120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7,6</w:t>
            </w:r>
          </w:p>
        </w:tc>
      </w:tr>
      <w:tr w:rsidR="00D4622B" w:rsidRPr="00D4622B" w:rsidTr="00D4622B">
        <w:trPr>
          <w:trHeight w:val="649"/>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  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46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 000 1 11 09045 13 0000 120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7,6</w:t>
            </w:r>
          </w:p>
        </w:tc>
      </w:tr>
      <w:tr w:rsidR="00D4622B" w:rsidRPr="00D4622B" w:rsidTr="00D4622B">
        <w:trPr>
          <w:trHeight w:val="177"/>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ДОХОДЫ ОТ ОКАЗАНИЯ ПЛАТНЫХ УСЛУГ  И КОМПЕНСАЦИИ ЗАТРАТ ГОСУДАРСТВА</w:t>
            </w:r>
          </w:p>
        </w:tc>
        <w:tc>
          <w:tcPr>
            <w:tcW w:w="246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000 1 13 00000 00 0000 000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30,0</w:t>
            </w:r>
          </w:p>
        </w:tc>
      </w:tr>
      <w:tr w:rsidR="00D4622B" w:rsidRPr="00D4622B" w:rsidTr="00D4622B">
        <w:trPr>
          <w:trHeight w:val="53"/>
        </w:trPr>
        <w:tc>
          <w:tcPr>
            <w:tcW w:w="556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Доходы от оказания платных услуг (работ)</w:t>
            </w:r>
          </w:p>
        </w:tc>
        <w:tc>
          <w:tcPr>
            <w:tcW w:w="246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000 1 13 01000 00 0000 130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30,0</w:t>
            </w:r>
          </w:p>
        </w:tc>
      </w:tr>
      <w:tr w:rsidR="00D4622B" w:rsidRPr="00D4622B" w:rsidTr="00D4622B">
        <w:trPr>
          <w:trHeight w:val="53"/>
        </w:trPr>
        <w:tc>
          <w:tcPr>
            <w:tcW w:w="556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Прочие доходы от оказания платных услуг (работ)</w:t>
            </w:r>
          </w:p>
        </w:tc>
        <w:tc>
          <w:tcPr>
            <w:tcW w:w="246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000 1 13 01990 00 0000 130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30,0</w:t>
            </w:r>
          </w:p>
        </w:tc>
      </w:tr>
      <w:tr w:rsidR="00D4622B" w:rsidRPr="00D4622B" w:rsidTr="00D4622B">
        <w:trPr>
          <w:trHeight w:val="232"/>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Прочие доходы от оказания платных услуг (работ) получателями средств бюджетов городских поселений</w:t>
            </w:r>
          </w:p>
        </w:tc>
        <w:tc>
          <w:tcPr>
            <w:tcW w:w="246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000 1 13 01995 13 0000 130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30,0</w:t>
            </w:r>
          </w:p>
        </w:tc>
      </w:tr>
      <w:tr w:rsidR="00D4622B" w:rsidRPr="00D4622B" w:rsidTr="00D4622B">
        <w:trPr>
          <w:trHeight w:val="124"/>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ДОХОДЫ ОТ ПРОДАЖИ МАТЕРИАЛЬНЫХ И НЕМАТЕРИАЛЬНЫХ АКТИВОВ </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000 1 14 00000 00 0000 000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440,0</w:t>
            </w:r>
          </w:p>
        </w:tc>
      </w:tr>
      <w:tr w:rsidR="00D4622B" w:rsidRPr="00D4622B" w:rsidTr="00D4622B">
        <w:trPr>
          <w:trHeight w:val="172"/>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Доходы от продажи земельных участков, находящихся в государственной и муниципальной собственности</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000 1 14 06000 00 0000 430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410,0</w:t>
            </w:r>
          </w:p>
        </w:tc>
      </w:tr>
      <w:tr w:rsidR="00D4622B" w:rsidRPr="00D4622B" w:rsidTr="00D4622B">
        <w:trPr>
          <w:trHeight w:val="78"/>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Доходы от продажи земельных участков, государственная собственность на которые не разграничена</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000 1 14 06010 00 0000 430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400,0</w:t>
            </w:r>
          </w:p>
        </w:tc>
      </w:tr>
      <w:tr w:rsidR="00D4622B" w:rsidRPr="00D4622B" w:rsidTr="00D4622B">
        <w:trPr>
          <w:trHeight w:val="410"/>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 000 1 14 06013 13 0000 430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400,0</w:t>
            </w:r>
          </w:p>
        </w:tc>
      </w:tr>
      <w:tr w:rsidR="00D4622B" w:rsidRPr="00D4622B" w:rsidTr="00D4622B">
        <w:trPr>
          <w:trHeight w:val="273"/>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000 1 14 06020 00 0000 430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10,0</w:t>
            </w:r>
          </w:p>
        </w:tc>
      </w:tr>
      <w:tr w:rsidR="00D4622B" w:rsidRPr="00D4622B" w:rsidTr="00D4622B">
        <w:trPr>
          <w:trHeight w:val="422"/>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000 1 14 06025 13 0000 430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10,0</w:t>
            </w:r>
          </w:p>
        </w:tc>
      </w:tr>
      <w:tr w:rsidR="00D4622B" w:rsidRPr="00D4622B" w:rsidTr="00D4622B">
        <w:trPr>
          <w:trHeight w:val="430"/>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color w:val="000000"/>
                <w:sz w:val="16"/>
                <w:szCs w:val="16"/>
              </w:rPr>
            </w:pPr>
            <w:r w:rsidRPr="00D4622B">
              <w:rPr>
                <w:rFonts w:ascii="Times New Roman" w:eastAsia="Times New Roman" w:hAnsi="Times New Roman" w:cs="Times New Roman"/>
                <w:b/>
                <w:bCs/>
                <w:color w:val="000000"/>
                <w:sz w:val="16"/>
                <w:szCs w:val="16"/>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246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color w:val="333333"/>
                <w:sz w:val="16"/>
                <w:szCs w:val="16"/>
              </w:rPr>
            </w:pPr>
            <w:r w:rsidRPr="00D4622B">
              <w:rPr>
                <w:rFonts w:ascii="Times New Roman" w:eastAsia="Times New Roman" w:hAnsi="Times New Roman" w:cs="Times New Roman"/>
                <w:b/>
                <w:bCs/>
                <w:color w:val="333333"/>
                <w:sz w:val="16"/>
                <w:szCs w:val="16"/>
              </w:rPr>
              <w:t xml:space="preserve">  000 1 14 06300 00 0000 430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30,0</w:t>
            </w:r>
          </w:p>
        </w:tc>
      </w:tr>
      <w:tr w:rsidR="00D4622B" w:rsidRPr="00D4622B" w:rsidTr="00D4622B">
        <w:trPr>
          <w:trHeight w:val="383"/>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color w:val="000000"/>
                <w:sz w:val="16"/>
                <w:szCs w:val="16"/>
              </w:rPr>
            </w:pPr>
            <w:r w:rsidRPr="00D4622B">
              <w:rPr>
                <w:rFonts w:ascii="Times New Roman" w:eastAsia="Times New Roman" w:hAnsi="Times New Roman" w:cs="Times New Roman"/>
                <w:b/>
                <w:bCs/>
                <w:color w:val="000000"/>
                <w:sz w:val="16"/>
                <w:szCs w:val="16"/>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246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color w:val="333333"/>
                <w:sz w:val="16"/>
                <w:szCs w:val="16"/>
              </w:rPr>
            </w:pPr>
            <w:r w:rsidRPr="00D4622B">
              <w:rPr>
                <w:rFonts w:ascii="Times New Roman" w:eastAsia="Times New Roman" w:hAnsi="Times New Roman" w:cs="Times New Roman"/>
                <w:b/>
                <w:bCs/>
                <w:color w:val="333333"/>
                <w:sz w:val="16"/>
                <w:szCs w:val="16"/>
              </w:rPr>
              <w:t xml:space="preserve"> 000 1 14 06310 00 0000 430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30,0</w:t>
            </w:r>
          </w:p>
        </w:tc>
      </w:tr>
      <w:tr w:rsidR="00D4622B" w:rsidRPr="00D4622B" w:rsidTr="00D4622B">
        <w:trPr>
          <w:trHeight w:val="351"/>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поселений</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 000 1 14 06313 13 0000 430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30,0</w:t>
            </w:r>
          </w:p>
        </w:tc>
      </w:tr>
      <w:tr w:rsidR="00D4622B" w:rsidRPr="00D4622B" w:rsidTr="00D4622B">
        <w:trPr>
          <w:trHeight w:val="53"/>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ШТРАФЫ, САНКЦИИ, ВОЗМЕЩЕНИЕ УЩЕРБА</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000 1 16 00000 00 0000 000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7,0</w:t>
            </w:r>
          </w:p>
        </w:tc>
      </w:tr>
      <w:tr w:rsidR="00D4622B" w:rsidRPr="00D4622B" w:rsidTr="00D4622B">
        <w:trPr>
          <w:trHeight w:val="238"/>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246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000 1 16 01070 01 0000 140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5,0</w:t>
            </w:r>
          </w:p>
        </w:tc>
      </w:tr>
      <w:tr w:rsidR="00D4622B" w:rsidRPr="00D4622B" w:rsidTr="00D4622B">
        <w:trPr>
          <w:trHeight w:val="387"/>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органов муниципального контроля</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000 1 16 01074 01 0000 140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5,0</w:t>
            </w:r>
          </w:p>
        </w:tc>
      </w:tr>
      <w:tr w:rsidR="00D4622B" w:rsidRPr="00D4622B" w:rsidTr="00D4622B">
        <w:trPr>
          <w:trHeight w:val="214"/>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000 1 16 07010 00 0000 140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2,0</w:t>
            </w:r>
          </w:p>
        </w:tc>
      </w:tr>
      <w:tr w:rsidR="00D4622B" w:rsidRPr="00D4622B" w:rsidTr="00D4622B">
        <w:trPr>
          <w:trHeight w:val="349"/>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поселения</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000 1 16 07010 13 0000 140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2,0</w:t>
            </w:r>
          </w:p>
        </w:tc>
      </w:tr>
      <w:tr w:rsidR="00D4622B" w:rsidRPr="00D4622B" w:rsidTr="00D4622B">
        <w:trPr>
          <w:trHeight w:val="53"/>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ПРОЧИЕ НЕНАЛОГОВЫЕ ДОХОДЫ</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000 1 17 00000 00 0000 000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3,0</w:t>
            </w:r>
          </w:p>
        </w:tc>
      </w:tr>
      <w:tr w:rsidR="00D4622B" w:rsidRPr="00D4622B" w:rsidTr="00D4622B">
        <w:trPr>
          <w:trHeight w:val="53"/>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Прочие неналоговые доходы </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000 1 17 05000 00 0000 180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3,0</w:t>
            </w:r>
          </w:p>
        </w:tc>
      </w:tr>
      <w:tr w:rsidR="00D4622B" w:rsidRPr="00D4622B" w:rsidTr="00D4622B">
        <w:trPr>
          <w:trHeight w:val="53"/>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Прочие неналоговые доходы бюджетов городских поселений</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 000 1 17 05050 13 0000 180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3,0</w:t>
            </w:r>
          </w:p>
        </w:tc>
      </w:tr>
      <w:tr w:rsidR="00D4622B" w:rsidRPr="00D4622B" w:rsidTr="00D4622B">
        <w:trPr>
          <w:trHeight w:val="53"/>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БЕЗВОЗМЕЗДНЫЕ ПОСТУПЛЕНИЯ </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000 2 00 00000 00 0000 000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7 709,3</w:t>
            </w:r>
          </w:p>
        </w:tc>
      </w:tr>
      <w:tr w:rsidR="00D4622B" w:rsidRPr="00D4622B" w:rsidTr="00D4622B">
        <w:trPr>
          <w:trHeight w:val="160"/>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БЕЗВОЗМЕЗДНЫЕ ПОСТУПЛЕНИЯ ОТ ДРУГИХ БЮДЖЕТОВ БЮДЖЕТНОЙ СИСТЕМЫ РОССИЙСКОЙ ФЕДЕРАЦИИ</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000 2 02 00000 00 0000 000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7 209,3</w:t>
            </w:r>
          </w:p>
        </w:tc>
      </w:tr>
      <w:tr w:rsidR="00D4622B" w:rsidRPr="00D4622B" w:rsidTr="00D4622B">
        <w:trPr>
          <w:trHeight w:val="53"/>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Дотации бюджетам бюджетной системы Российской Федерации</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000 2 02 10000 00 0000 150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942,0</w:t>
            </w:r>
          </w:p>
        </w:tc>
      </w:tr>
      <w:tr w:rsidR="00D4622B" w:rsidRPr="00D4622B" w:rsidTr="00D4622B">
        <w:trPr>
          <w:trHeight w:val="435"/>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lastRenderedPageBreak/>
              <w:t>Дотации на выравнивание бюджетной обеспеченности из бюджетов муниципальных районов, городских округов с внутригородским делением</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000 2 02 16001 00 0000 150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942,0</w:t>
            </w:r>
          </w:p>
        </w:tc>
      </w:tr>
      <w:tr w:rsidR="00D4622B" w:rsidRPr="00D4622B" w:rsidTr="00D4622B">
        <w:trPr>
          <w:trHeight w:val="134"/>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Дотации бюджетам городских поселений на выравнивание бюджетной обеспеченности из бюджетов муниципальных районов</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 000 2 02 16001 13 0000 150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942,0</w:t>
            </w:r>
          </w:p>
        </w:tc>
      </w:tr>
      <w:tr w:rsidR="00D4622B" w:rsidRPr="00D4622B" w:rsidTr="00D4622B">
        <w:trPr>
          <w:trHeight w:val="182"/>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Субсидии бюджетам бюджетной системы Российской Федерации и муниципальных образований (межбюджетные субсидии)</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000 2 02 20000 00 0000 000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6 080,3</w:t>
            </w:r>
          </w:p>
        </w:tc>
      </w:tr>
      <w:tr w:rsidR="00D4622B" w:rsidRPr="00D4622B" w:rsidTr="00D4622B">
        <w:trPr>
          <w:trHeight w:val="229"/>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Субсидии бюджетам на реализацию программ формирования современной городской среды</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000 2 02 25555 00 0000 150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3 144,3</w:t>
            </w:r>
          </w:p>
        </w:tc>
      </w:tr>
      <w:tr w:rsidR="00D4622B" w:rsidRPr="00D4622B" w:rsidTr="00D4622B">
        <w:trPr>
          <w:trHeight w:val="136"/>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Субсидии бюджетам городских поселений на реализацию программ формирования современной городской среды</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000 2 02 25555 13 0000 150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3 144,3</w:t>
            </w:r>
          </w:p>
        </w:tc>
      </w:tr>
      <w:tr w:rsidR="00D4622B" w:rsidRPr="00D4622B" w:rsidTr="00D4622B">
        <w:trPr>
          <w:trHeight w:val="81"/>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Прочие субсидии </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000 2 02 29999 00 0000 150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2 936,0</w:t>
            </w:r>
          </w:p>
        </w:tc>
      </w:tr>
      <w:tr w:rsidR="00D4622B" w:rsidRPr="00D4622B" w:rsidTr="00D4622B">
        <w:trPr>
          <w:trHeight w:val="53"/>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Прочие субсидии бюджетам городских поселений</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 000 2 02 29999 13 0000 150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2 936,0</w:t>
            </w:r>
          </w:p>
        </w:tc>
      </w:tr>
      <w:tr w:rsidR="00D4622B" w:rsidRPr="00D4622B" w:rsidTr="00D4622B">
        <w:trPr>
          <w:trHeight w:val="53"/>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Субвенции бюджетам бюджетной системы Российской Федерации</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000 2 02 30000 00 0000 150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187,0</w:t>
            </w:r>
          </w:p>
        </w:tc>
      </w:tr>
      <w:tr w:rsidR="00D4622B" w:rsidRPr="00D4622B" w:rsidTr="00D4622B">
        <w:trPr>
          <w:trHeight w:val="275"/>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Субвенции местным бюджетам на выполнение передаваемых полномочий субъектов Российской Федерации</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000 2 02 30024 00 0000 150 </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187,0</w:t>
            </w:r>
          </w:p>
        </w:tc>
      </w:tr>
      <w:tr w:rsidR="00D4622B" w:rsidRPr="00D4622B" w:rsidTr="00D4622B">
        <w:trPr>
          <w:trHeight w:val="72"/>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Субвенции бюджетам городских поселений на выполнение передаваемых полномочий субъектов Российской Федерации</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000 2 02 30024 13 0000 150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187,0</w:t>
            </w:r>
          </w:p>
        </w:tc>
      </w:tr>
      <w:tr w:rsidR="00D4622B" w:rsidRPr="00D4622B" w:rsidTr="00D4622B">
        <w:trPr>
          <w:trHeight w:val="105"/>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БЕЗВОЗМЕЗДНЫЕ ПОСТУПЛЕНИЯ ОТ НЕГОСУДАРСТВЕННЫХ ОРГАНИЗАЦИЙ</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000 2 04 00000 00 0000 000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500,0</w:t>
            </w:r>
          </w:p>
        </w:tc>
      </w:tr>
      <w:tr w:rsidR="00D4622B" w:rsidRPr="00D4622B" w:rsidTr="00D4622B">
        <w:trPr>
          <w:trHeight w:val="53"/>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Безвозмездные поступления от негосударственных организаций в бюджеты городских поселений</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000 2 04 05000 13 0000 150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500,0</w:t>
            </w:r>
          </w:p>
        </w:tc>
      </w:tr>
      <w:tr w:rsidR="00D4622B" w:rsidRPr="00D4622B" w:rsidTr="00D4622B">
        <w:trPr>
          <w:trHeight w:val="202"/>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Прочие безвозмездные поступления от негосударственных организаций в бюджеты городских поселений</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 000 2 04 05099 13 0000 150</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500,0</w:t>
            </w:r>
          </w:p>
        </w:tc>
      </w:tr>
      <w:tr w:rsidR="00D4622B" w:rsidRPr="00D4622B" w:rsidTr="00D4622B">
        <w:trPr>
          <w:trHeight w:val="53"/>
        </w:trPr>
        <w:tc>
          <w:tcPr>
            <w:tcW w:w="55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ИТОГО ДОХОДОВ</w:t>
            </w:r>
          </w:p>
        </w:tc>
        <w:tc>
          <w:tcPr>
            <w:tcW w:w="2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4"/>
                <w:szCs w:val="14"/>
              </w:rPr>
            </w:pPr>
            <w:r w:rsidRPr="00D4622B">
              <w:rPr>
                <w:rFonts w:ascii="Times New Roman" w:eastAsia="Times New Roman" w:hAnsi="Times New Roman" w:cs="Times New Roman"/>
                <w:b/>
                <w:bCs/>
                <w:sz w:val="14"/>
                <w:szCs w:val="14"/>
              </w:rPr>
              <w:t> </w:t>
            </w:r>
          </w:p>
        </w:tc>
        <w:tc>
          <w:tcPr>
            <w:tcW w:w="15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67 691,2</w:t>
            </w:r>
          </w:p>
        </w:tc>
      </w:tr>
    </w:tbl>
    <w:p w:rsidR="00D4622B" w:rsidRPr="00D4622B" w:rsidRDefault="00D4622B" w:rsidP="00D4622B">
      <w:pPr>
        <w:spacing w:after="0" w:line="240" w:lineRule="auto"/>
        <w:ind w:firstLine="900"/>
        <w:rPr>
          <w:rFonts w:ascii="Times New Roman" w:eastAsia="Times New Roman" w:hAnsi="Times New Roman" w:cs="Times New Roman"/>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60"/>
        <w:gridCol w:w="2180"/>
        <w:gridCol w:w="1060"/>
        <w:gridCol w:w="1306"/>
      </w:tblGrid>
      <w:tr w:rsidR="00D4622B" w:rsidRPr="00D4622B" w:rsidTr="00D4622B">
        <w:trPr>
          <w:trHeight w:val="2700"/>
        </w:trPr>
        <w:tc>
          <w:tcPr>
            <w:tcW w:w="9606" w:type="dxa"/>
            <w:gridSpan w:val="4"/>
            <w:tcBorders>
              <w:top w:val="nil"/>
              <w:left w:val="nil"/>
              <w:right w:val="nil"/>
            </w:tcBorders>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Приложение № 2</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 к решению Думы Магистральнинского городского поселения</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"О внесении изменений в решение Думы Магистральнинского городского поселения от 29.12.2020 № 222 "О бюджете Магистральнинского городского поселения на 2021 год и на плановый период 2022 и 2023 годов"   </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от 28 января 2021г. № 227</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Приложение № 3</w:t>
            </w:r>
          </w:p>
          <w:p w:rsidR="00D4622B" w:rsidRPr="00D4622B" w:rsidRDefault="00D4622B" w:rsidP="00D4622B">
            <w:pPr>
              <w:spacing w:after="0" w:line="240" w:lineRule="auto"/>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w:t>
            </w:r>
          </w:p>
          <w:p w:rsidR="00D4622B" w:rsidRPr="00D4622B" w:rsidRDefault="00D4622B" w:rsidP="00D4622B">
            <w:pPr>
              <w:spacing w:after="0" w:line="240" w:lineRule="auto"/>
              <w:jc w:val="center"/>
              <w:rPr>
                <w:rFonts w:ascii="Times New Roman" w:eastAsia="Times New Roman" w:hAnsi="Times New Roman" w:cs="Times New Roman"/>
                <w:b/>
                <w:bCs/>
              </w:rPr>
            </w:pPr>
            <w:r w:rsidRPr="00D4622B">
              <w:rPr>
                <w:rFonts w:ascii="Times New Roman" w:eastAsia="Times New Roman" w:hAnsi="Times New Roman" w:cs="Times New Roman"/>
                <w:b/>
                <w:bCs/>
              </w:rPr>
              <w:t>Прогнозируемые доходы бюджета Магистральнинского городского поселения на плановый период 2022 и 2023 годов</w:t>
            </w:r>
          </w:p>
          <w:p w:rsidR="00D4622B" w:rsidRPr="00D4622B" w:rsidRDefault="00D4622B" w:rsidP="00D4622B">
            <w:pPr>
              <w:spacing w:after="0" w:line="240" w:lineRule="auto"/>
              <w:jc w:val="center"/>
              <w:rPr>
                <w:rFonts w:ascii="Times New Roman" w:eastAsia="Times New Roman" w:hAnsi="Times New Roman" w:cs="Times New Roman"/>
                <w:b/>
                <w:bCs/>
                <w:sz w:val="20"/>
                <w:szCs w:val="20"/>
              </w:rPr>
            </w:pP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16"/>
                <w:szCs w:val="16"/>
              </w:rPr>
              <w:t>(тыс. рублей)</w:t>
            </w:r>
          </w:p>
        </w:tc>
      </w:tr>
      <w:tr w:rsidR="00D4622B" w:rsidRPr="00D4622B" w:rsidTr="00D4622B">
        <w:trPr>
          <w:trHeight w:val="285"/>
        </w:trPr>
        <w:tc>
          <w:tcPr>
            <w:tcW w:w="5060" w:type="dxa"/>
            <w:vMerge w:val="restart"/>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Наименование  </w:t>
            </w:r>
          </w:p>
        </w:tc>
        <w:tc>
          <w:tcPr>
            <w:tcW w:w="2180" w:type="dxa"/>
            <w:vMerge w:val="restart"/>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Код бюджетной классификации Российской Федерации</w:t>
            </w:r>
          </w:p>
        </w:tc>
        <w:tc>
          <w:tcPr>
            <w:tcW w:w="2366"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Сумма </w:t>
            </w:r>
          </w:p>
        </w:tc>
      </w:tr>
      <w:tr w:rsidR="00D4622B" w:rsidRPr="00D4622B" w:rsidTr="00D4622B">
        <w:trPr>
          <w:trHeight w:val="360"/>
        </w:trPr>
        <w:tc>
          <w:tcPr>
            <w:tcW w:w="5060" w:type="dxa"/>
            <w:vMerge/>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6"/>
                <w:szCs w:val="16"/>
              </w:rPr>
            </w:pPr>
          </w:p>
        </w:tc>
        <w:tc>
          <w:tcPr>
            <w:tcW w:w="2180" w:type="dxa"/>
            <w:vMerge/>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6"/>
                <w:szCs w:val="16"/>
              </w:rPr>
            </w:pP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2 022</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2 023</w:t>
            </w:r>
          </w:p>
        </w:tc>
      </w:tr>
      <w:tr w:rsidR="00D4622B" w:rsidRPr="00D4622B" w:rsidTr="00D4622B">
        <w:trPr>
          <w:trHeight w:val="195"/>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2"/>
                <w:szCs w:val="12"/>
              </w:rPr>
            </w:pPr>
            <w:r w:rsidRPr="00D4622B">
              <w:rPr>
                <w:rFonts w:ascii="Times New Roman" w:eastAsia="Times New Roman" w:hAnsi="Times New Roman" w:cs="Times New Roman"/>
                <w:sz w:val="12"/>
                <w:szCs w:val="12"/>
              </w:rPr>
              <w:t>1</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2"/>
                <w:szCs w:val="12"/>
              </w:rPr>
            </w:pPr>
            <w:r w:rsidRPr="00D4622B">
              <w:rPr>
                <w:rFonts w:ascii="Times New Roman" w:eastAsia="Times New Roman" w:hAnsi="Times New Roman" w:cs="Times New Roman"/>
                <w:sz w:val="12"/>
                <w:szCs w:val="12"/>
              </w:rPr>
              <w:t>2</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2"/>
                <w:szCs w:val="12"/>
              </w:rPr>
            </w:pPr>
            <w:r w:rsidRPr="00D4622B">
              <w:rPr>
                <w:rFonts w:ascii="Times New Roman" w:eastAsia="Times New Roman" w:hAnsi="Times New Roman" w:cs="Times New Roman"/>
                <w:sz w:val="12"/>
                <w:szCs w:val="12"/>
              </w:rPr>
              <w:t>3</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2"/>
                <w:szCs w:val="12"/>
              </w:rPr>
            </w:pPr>
            <w:r w:rsidRPr="00D4622B">
              <w:rPr>
                <w:rFonts w:ascii="Times New Roman" w:eastAsia="Times New Roman" w:hAnsi="Times New Roman" w:cs="Times New Roman"/>
                <w:sz w:val="12"/>
                <w:szCs w:val="12"/>
              </w:rPr>
              <w:t>4</w:t>
            </w:r>
          </w:p>
        </w:tc>
      </w:tr>
      <w:tr w:rsidR="00D4622B" w:rsidRPr="00D4622B" w:rsidTr="00D4622B">
        <w:trPr>
          <w:trHeight w:val="199"/>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НАЛОГОВЫЕ И НЕНАЛОГОВЫЕ ДОХОДЫ</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000 1 00 00000 00 0000 000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62 455,3</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64 884,9</w:t>
            </w:r>
          </w:p>
        </w:tc>
      </w:tr>
      <w:tr w:rsidR="00D4622B" w:rsidRPr="00D4622B" w:rsidTr="00D4622B">
        <w:trPr>
          <w:trHeight w:val="118"/>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НАЛОГИ НА ПРИБЫЛЬ, ДОХОДЫ</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000 1 01 00000 00 0000 000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37 455,1</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38 953,5</w:t>
            </w:r>
          </w:p>
        </w:tc>
      </w:tr>
      <w:tr w:rsidR="00D4622B" w:rsidRPr="00D4622B" w:rsidTr="00D4622B">
        <w:trPr>
          <w:trHeight w:val="192"/>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Налог на доходы физических лиц</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000 1 01 02000 01 0000 110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37 455,1</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38 953,5</w:t>
            </w:r>
          </w:p>
        </w:tc>
      </w:tr>
      <w:tr w:rsidR="00D4622B" w:rsidRPr="00D4622B" w:rsidTr="00D4622B">
        <w:trPr>
          <w:trHeight w:val="677"/>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000 1 01 02010 01  0000 110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36 863,6</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38 338,2</w:t>
            </w:r>
          </w:p>
        </w:tc>
      </w:tr>
      <w:tr w:rsidR="00D4622B" w:rsidRPr="00D4622B" w:rsidTr="00D4622B">
        <w:trPr>
          <w:trHeight w:val="1172"/>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 000 1 01 02020 01 0000 110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87,6</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91,1</w:t>
            </w:r>
          </w:p>
        </w:tc>
      </w:tr>
      <w:tr w:rsidR="00D4622B" w:rsidRPr="00D4622B" w:rsidTr="00D4622B">
        <w:trPr>
          <w:trHeight w:val="297"/>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 000 1 01 02030 01 0000 110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120,7</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125,6</w:t>
            </w:r>
          </w:p>
        </w:tc>
      </w:tr>
      <w:tr w:rsidR="00D4622B" w:rsidRPr="00D4622B" w:rsidTr="00D4622B">
        <w:trPr>
          <w:trHeight w:val="730"/>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000 1 01 02040 01 0000 110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383,2</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398,6</w:t>
            </w:r>
          </w:p>
        </w:tc>
      </w:tr>
      <w:tr w:rsidR="00D4622B" w:rsidRPr="00D4622B" w:rsidTr="00D4622B">
        <w:trPr>
          <w:trHeight w:val="220"/>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НАЛОГИ НА ТОВАРЫ (РАБОТЫ, УСЛУГИ), РЕАЛИЗУЕМЫЕ НА ТЕРРИТОРИИ РОССИЙСКОЙ ФЕДЕРАЦИИ</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000 1 03 00000 00 0000 000</w:t>
            </w:r>
          </w:p>
        </w:tc>
        <w:tc>
          <w:tcPr>
            <w:tcW w:w="106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4 398,3</w:t>
            </w:r>
          </w:p>
        </w:tc>
        <w:tc>
          <w:tcPr>
            <w:tcW w:w="1306"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4 681,9</w:t>
            </w:r>
          </w:p>
        </w:tc>
      </w:tr>
      <w:tr w:rsidR="00D4622B" w:rsidRPr="00D4622B" w:rsidTr="00D4622B">
        <w:trPr>
          <w:trHeight w:val="126"/>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Акцизы по подакцизным товарам (продукции), производимым на территории Российской Федерации</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000 1 03 02000 01 0000 110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4 398,3</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4 681,9</w:t>
            </w:r>
          </w:p>
        </w:tc>
      </w:tr>
      <w:tr w:rsidR="00D4622B" w:rsidRPr="00D4622B" w:rsidTr="00D4622B">
        <w:trPr>
          <w:trHeight w:val="457"/>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lastRenderedPageBreak/>
              <w:t>Доходы от уплаты акцизов на дизельное топливо,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000 1 03 02230 01 0000 110</w:t>
            </w:r>
          </w:p>
        </w:tc>
        <w:tc>
          <w:tcPr>
            <w:tcW w:w="106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2 022,0</w:t>
            </w:r>
          </w:p>
        </w:tc>
        <w:tc>
          <w:tcPr>
            <w:tcW w:w="1306"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2 167,6</w:t>
            </w:r>
          </w:p>
        </w:tc>
      </w:tr>
      <w:tr w:rsidR="00D4622B" w:rsidRPr="00D4622B" w:rsidTr="00D4622B">
        <w:trPr>
          <w:trHeight w:val="567"/>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000 1 03 02240 01 0000 110</w:t>
            </w:r>
          </w:p>
        </w:tc>
        <w:tc>
          <w:tcPr>
            <w:tcW w:w="106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11,4</w:t>
            </w:r>
          </w:p>
        </w:tc>
        <w:tc>
          <w:tcPr>
            <w:tcW w:w="1306"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12,1</w:t>
            </w:r>
          </w:p>
        </w:tc>
      </w:tr>
      <w:tr w:rsidR="00D4622B" w:rsidRPr="00D4622B" w:rsidTr="00D4622B">
        <w:trPr>
          <w:trHeight w:val="622"/>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Доходы от уплаты акцизов на </w:t>
            </w:r>
            <w:proofErr w:type="spellStart"/>
            <w:r w:rsidRPr="00D4622B">
              <w:rPr>
                <w:rFonts w:ascii="Times New Roman" w:eastAsia="Times New Roman" w:hAnsi="Times New Roman" w:cs="Times New Roman"/>
                <w:sz w:val="16"/>
                <w:szCs w:val="16"/>
              </w:rPr>
              <w:t>автомомбильный</w:t>
            </w:r>
            <w:proofErr w:type="spellEnd"/>
            <w:r w:rsidRPr="00D4622B">
              <w:rPr>
                <w:rFonts w:ascii="Times New Roman" w:eastAsia="Times New Roman" w:hAnsi="Times New Roman" w:cs="Times New Roman"/>
                <w:sz w:val="16"/>
                <w:szCs w:val="16"/>
              </w:rPr>
              <w:t xml:space="preserve">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000 1 03 02250 01 0000 110</w:t>
            </w:r>
          </w:p>
        </w:tc>
        <w:tc>
          <w:tcPr>
            <w:tcW w:w="106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2 652,9</w:t>
            </w:r>
          </w:p>
        </w:tc>
        <w:tc>
          <w:tcPr>
            <w:tcW w:w="1306"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2 835,0</w:t>
            </w:r>
          </w:p>
        </w:tc>
      </w:tr>
      <w:tr w:rsidR="00D4622B" w:rsidRPr="00D4622B" w:rsidTr="00D4622B">
        <w:trPr>
          <w:trHeight w:val="591"/>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000 1 03 02260 01 0000 110</w:t>
            </w:r>
          </w:p>
        </w:tc>
        <w:tc>
          <w:tcPr>
            <w:tcW w:w="106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-288,0</w:t>
            </w:r>
          </w:p>
        </w:tc>
        <w:tc>
          <w:tcPr>
            <w:tcW w:w="1306"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-332,8</w:t>
            </w:r>
          </w:p>
        </w:tc>
      </w:tr>
      <w:tr w:rsidR="00D4622B" w:rsidRPr="00D4622B" w:rsidTr="00D4622B">
        <w:trPr>
          <w:trHeight w:val="53"/>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НАЛОГИ НА СОВОКУПНЫЙ ДОХОД</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000 1 05 00000 00 0000 000</w:t>
            </w:r>
          </w:p>
        </w:tc>
        <w:tc>
          <w:tcPr>
            <w:tcW w:w="106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0,5</w:t>
            </w:r>
          </w:p>
        </w:tc>
        <w:tc>
          <w:tcPr>
            <w:tcW w:w="1306"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0,5</w:t>
            </w:r>
          </w:p>
        </w:tc>
      </w:tr>
      <w:tr w:rsidR="00D4622B" w:rsidRPr="00D4622B" w:rsidTr="00D4622B">
        <w:trPr>
          <w:trHeight w:val="53"/>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Единый сельскохозяйственный налог</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000 1 05 03000 01 0000 110</w:t>
            </w:r>
          </w:p>
        </w:tc>
        <w:tc>
          <w:tcPr>
            <w:tcW w:w="106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0,5</w:t>
            </w:r>
          </w:p>
        </w:tc>
        <w:tc>
          <w:tcPr>
            <w:tcW w:w="1306"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0,5</w:t>
            </w:r>
          </w:p>
        </w:tc>
      </w:tr>
      <w:tr w:rsidR="00D4622B" w:rsidRPr="00D4622B" w:rsidTr="00D4622B">
        <w:trPr>
          <w:trHeight w:val="53"/>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Единый сельскохозяйственный налог</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000 1 05 03010 01 0000 110</w:t>
            </w:r>
          </w:p>
        </w:tc>
        <w:tc>
          <w:tcPr>
            <w:tcW w:w="106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0,5</w:t>
            </w:r>
          </w:p>
        </w:tc>
        <w:tc>
          <w:tcPr>
            <w:tcW w:w="1306"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0,5</w:t>
            </w:r>
          </w:p>
        </w:tc>
      </w:tr>
      <w:tr w:rsidR="00D4622B" w:rsidRPr="00D4622B" w:rsidTr="00D4622B">
        <w:trPr>
          <w:trHeight w:val="53"/>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НАЛОГИ НА ИМУЩЕСТВО</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000 1 06 00000 00 0000 000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15 433,0</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16 049,0</w:t>
            </w:r>
          </w:p>
        </w:tc>
      </w:tr>
      <w:tr w:rsidR="00D4622B" w:rsidRPr="00D4622B" w:rsidTr="00D4622B">
        <w:trPr>
          <w:trHeight w:val="104"/>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Налог на имущество физических лиц</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000 1 06 01000 00 0000 110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6 436,0</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6 693,0</w:t>
            </w:r>
          </w:p>
        </w:tc>
      </w:tr>
      <w:tr w:rsidR="00D4622B" w:rsidRPr="00D4622B" w:rsidTr="00D4622B">
        <w:trPr>
          <w:trHeight w:val="164"/>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Налог на имущество физических лиц, взимаемый по ставкам, применяемым к объектам налогообложения, расположенным в границах городских поселений</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 000 1 06 01030 13 0000 110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6 436,0</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6 693,0</w:t>
            </w:r>
          </w:p>
        </w:tc>
      </w:tr>
      <w:tr w:rsidR="00D4622B" w:rsidRPr="00D4622B" w:rsidTr="00D4622B">
        <w:trPr>
          <w:trHeight w:val="53"/>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Земельный налог</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000 1 06 06000 00 0000 110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8 997,0</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9 356,0</w:t>
            </w:r>
          </w:p>
        </w:tc>
      </w:tr>
      <w:tr w:rsidR="00D4622B" w:rsidRPr="00D4622B" w:rsidTr="00D4622B">
        <w:trPr>
          <w:trHeight w:val="53"/>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Земельный налог с организаций</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000 1 06 06030 00 0000 110 </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6 336,0</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6 589,0</w:t>
            </w:r>
          </w:p>
        </w:tc>
      </w:tr>
      <w:tr w:rsidR="00D4622B" w:rsidRPr="00D4622B" w:rsidTr="00D4622B">
        <w:trPr>
          <w:trHeight w:val="450"/>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Земельный налог с организаций, обладающих земельным участком, расположенным в границах городских поселений</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 000 1 06 06033 13 0000 110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6 336,0</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6 589,0</w:t>
            </w:r>
          </w:p>
        </w:tc>
      </w:tr>
      <w:tr w:rsidR="00D4622B" w:rsidRPr="00D4622B" w:rsidTr="00D4622B">
        <w:trPr>
          <w:trHeight w:val="53"/>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Земельный налог с физических лиц</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000 1 06 06040 00 0000 110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2 661,0</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2 767,0</w:t>
            </w:r>
          </w:p>
        </w:tc>
      </w:tr>
      <w:tr w:rsidR="00D4622B" w:rsidRPr="00D4622B" w:rsidTr="00D4622B">
        <w:trPr>
          <w:trHeight w:val="53"/>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Земельный налог с физических лиц, обладающих земельным участком, расположенным в границах городских поселений</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 000 1 06 06043 13 0000 110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2 661,0</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2 767,0</w:t>
            </w:r>
          </w:p>
        </w:tc>
      </w:tr>
      <w:tr w:rsidR="00D4622B" w:rsidRPr="00D4622B" w:rsidTr="00D4622B">
        <w:trPr>
          <w:trHeight w:val="202"/>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ДОХОДЫ ОТ ИСПОЛЬЗОВАНИЯ ИМУЩЕСТВА, НАХОДЯЩЕГОСЯ В ГОСУДАРСТВЕННОЙ И МУНИЦИПАЛЬНОЙ СОБСТВЕННОСТИ</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000 1 11 00000 00 0000 000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4 690,4</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4 722,0</w:t>
            </w:r>
          </w:p>
        </w:tc>
      </w:tr>
      <w:tr w:rsidR="00D4622B" w:rsidRPr="00D4622B" w:rsidTr="00D4622B">
        <w:trPr>
          <w:trHeight w:val="918"/>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000 1 11 05000 00 0000 120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4 682,8</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4 714,4</w:t>
            </w:r>
          </w:p>
        </w:tc>
      </w:tr>
      <w:tr w:rsidR="00D4622B" w:rsidRPr="00D4622B" w:rsidTr="00D4622B">
        <w:trPr>
          <w:trHeight w:val="509"/>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000 1 11 05010 00 0000 120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2 122,1</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2 153,7</w:t>
            </w:r>
          </w:p>
        </w:tc>
      </w:tr>
      <w:tr w:rsidR="00D4622B" w:rsidRPr="00D4622B" w:rsidTr="00D4622B">
        <w:trPr>
          <w:trHeight w:val="619"/>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 000 1 11 05013 13 0000 120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2 122,1</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2 153,7</w:t>
            </w:r>
          </w:p>
        </w:tc>
      </w:tr>
      <w:tr w:rsidR="00D4622B" w:rsidRPr="00D4622B" w:rsidTr="00D4622B">
        <w:trPr>
          <w:trHeight w:val="689"/>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000 1 11 05020 00 0000 120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51,3</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51,3</w:t>
            </w:r>
          </w:p>
        </w:tc>
      </w:tr>
      <w:tr w:rsidR="00D4622B" w:rsidRPr="00D4622B" w:rsidTr="00D4622B">
        <w:trPr>
          <w:trHeight w:val="461"/>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000 1 11 05025 13 0000 120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51,3</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51,3</w:t>
            </w:r>
          </w:p>
        </w:tc>
      </w:tr>
      <w:tr w:rsidR="00D4622B" w:rsidRPr="00D4622B" w:rsidTr="00D4622B">
        <w:trPr>
          <w:trHeight w:val="659"/>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21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000 1 11 05030 00 0000 120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151,4</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151,4</w:t>
            </w:r>
          </w:p>
        </w:tc>
      </w:tr>
      <w:tr w:rsidR="00D4622B" w:rsidRPr="00D4622B" w:rsidTr="00D4622B">
        <w:trPr>
          <w:trHeight w:val="587"/>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21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 000 1 11 05035 13 0000 120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151,4</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151,4</w:t>
            </w:r>
          </w:p>
        </w:tc>
      </w:tr>
      <w:tr w:rsidR="00D4622B" w:rsidRPr="00D4622B" w:rsidTr="00D4622B">
        <w:trPr>
          <w:trHeight w:val="600"/>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Доходы от сдачи в аренду имущества, составляющего государственную (муниципальную) казну (за исключением земельных участков)</w:t>
            </w:r>
          </w:p>
        </w:tc>
        <w:tc>
          <w:tcPr>
            <w:tcW w:w="21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000 1 11 05070 00 0000 120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2 358,0</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2 358,0</w:t>
            </w:r>
          </w:p>
        </w:tc>
      </w:tr>
      <w:tr w:rsidR="00D4622B" w:rsidRPr="00D4622B" w:rsidTr="00D4622B">
        <w:trPr>
          <w:trHeight w:val="450"/>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lastRenderedPageBreak/>
              <w:t xml:space="preserve">Доходы от сдачи в аренду имущества, составляющего казну городских поселений (за исключением земельных участков)  </w:t>
            </w:r>
          </w:p>
        </w:tc>
        <w:tc>
          <w:tcPr>
            <w:tcW w:w="21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000 1 11 05075 13 0000 120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2 358,0</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2 358,0</w:t>
            </w:r>
          </w:p>
        </w:tc>
      </w:tr>
      <w:tr w:rsidR="00D4622B" w:rsidRPr="00D4622B" w:rsidTr="00D4622B">
        <w:trPr>
          <w:trHeight w:val="754"/>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000 1 11 09000 00 0000 120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7,6</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7,6</w:t>
            </w:r>
          </w:p>
        </w:tc>
      </w:tr>
      <w:tr w:rsidR="00D4622B" w:rsidRPr="00D4622B" w:rsidTr="00D4622B">
        <w:trPr>
          <w:trHeight w:val="683"/>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  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1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 000 1 11 09045 13 0000 120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7,6</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7,6</w:t>
            </w:r>
          </w:p>
        </w:tc>
      </w:tr>
      <w:tr w:rsidR="00D4622B" w:rsidRPr="00D4622B" w:rsidTr="00D4622B">
        <w:trPr>
          <w:trHeight w:val="53"/>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ДОХОДЫ ОТ ОКАЗАНИЯ ПЛАТНЫХ УСЛУГ  И КОМПЕНСАЦИИ ЗАТРАТ ГОСУДАРСТВА</w:t>
            </w:r>
          </w:p>
        </w:tc>
        <w:tc>
          <w:tcPr>
            <w:tcW w:w="21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000 1 13 00000 00 0000 000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30,0</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30,0</w:t>
            </w:r>
          </w:p>
        </w:tc>
      </w:tr>
      <w:tr w:rsidR="00D4622B" w:rsidRPr="00D4622B" w:rsidTr="00D4622B">
        <w:trPr>
          <w:trHeight w:val="77"/>
        </w:trPr>
        <w:tc>
          <w:tcPr>
            <w:tcW w:w="506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Доходы от оказания платных услуг (работ)</w:t>
            </w:r>
          </w:p>
        </w:tc>
        <w:tc>
          <w:tcPr>
            <w:tcW w:w="21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000 1 13 01000 00 0000 130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30,0</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30,0</w:t>
            </w:r>
          </w:p>
        </w:tc>
      </w:tr>
      <w:tr w:rsidR="00D4622B" w:rsidRPr="00D4622B" w:rsidTr="00D4622B">
        <w:trPr>
          <w:trHeight w:val="53"/>
        </w:trPr>
        <w:tc>
          <w:tcPr>
            <w:tcW w:w="506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Прочие доходы от оказания платных услуг (работ)</w:t>
            </w:r>
          </w:p>
        </w:tc>
        <w:tc>
          <w:tcPr>
            <w:tcW w:w="21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000 1 13 01990 00 0000 130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30,0</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30,0</w:t>
            </w:r>
          </w:p>
        </w:tc>
      </w:tr>
      <w:tr w:rsidR="00D4622B" w:rsidRPr="00D4622B" w:rsidTr="00D4622B">
        <w:trPr>
          <w:trHeight w:val="53"/>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Прочие доходы от оказания платных услуг (работ) получателями средств бюджетов городских поселений</w:t>
            </w:r>
          </w:p>
        </w:tc>
        <w:tc>
          <w:tcPr>
            <w:tcW w:w="21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000 1 13 01995 13 0000 130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30,0</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30,0</w:t>
            </w:r>
          </w:p>
        </w:tc>
      </w:tr>
      <w:tr w:rsidR="00D4622B" w:rsidRPr="00D4622B" w:rsidTr="00D4622B">
        <w:trPr>
          <w:trHeight w:val="53"/>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ДОХОДЫ ОТ ПРОДАЖИ МАТЕРИАЛЬНЫХ И НЕМАТЕРИАЛЬНЫХ АКТИВОВ </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000 1 14 00000 00 0000 000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440,0</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440,0</w:t>
            </w:r>
          </w:p>
        </w:tc>
      </w:tr>
      <w:tr w:rsidR="00D4622B" w:rsidRPr="00D4622B" w:rsidTr="00D4622B">
        <w:trPr>
          <w:trHeight w:val="53"/>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Доходы от продажи земельных участков, находящихся в государственной и муниципальной собственности</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000 1 14 06000 00 0000 430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410,0</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410,0</w:t>
            </w:r>
          </w:p>
        </w:tc>
      </w:tr>
      <w:tr w:rsidR="00D4622B" w:rsidRPr="00D4622B" w:rsidTr="00D4622B">
        <w:trPr>
          <w:trHeight w:val="72"/>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Доходы от продажи земельных участков, государственная собственность на которые не разграничена</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000 1 14 06010 00 0000 430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400,0</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400,0</w:t>
            </w:r>
          </w:p>
        </w:tc>
      </w:tr>
      <w:tr w:rsidR="00D4622B" w:rsidRPr="00D4622B" w:rsidTr="00D4622B">
        <w:trPr>
          <w:trHeight w:val="262"/>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 000 1 14 06013 13 0000 430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400,0</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400,0</w:t>
            </w:r>
          </w:p>
        </w:tc>
      </w:tr>
      <w:tr w:rsidR="00D4622B" w:rsidRPr="00D4622B" w:rsidTr="00D4622B">
        <w:trPr>
          <w:trHeight w:val="273"/>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000 1 14 06020 00 0000 430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10,0</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10,0</w:t>
            </w:r>
          </w:p>
        </w:tc>
      </w:tr>
      <w:tr w:rsidR="00D4622B" w:rsidRPr="00D4622B" w:rsidTr="00D4622B">
        <w:trPr>
          <w:trHeight w:val="53"/>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000 1 14 06025 13 0000 430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10,0</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10,0</w:t>
            </w:r>
          </w:p>
        </w:tc>
      </w:tr>
      <w:tr w:rsidR="00D4622B" w:rsidRPr="00D4622B" w:rsidTr="00D4622B">
        <w:trPr>
          <w:trHeight w:val="422"/>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color w:val="000000"/>
                <w:sz w:val="16"/>
                <w:szCs w:val="16"/>
              </w:rPr>
            </w:pPr>
            <w:r w:rsidRPr="00D4622B">
              <w:rPr>
                <w:rFonts w:ascii="Times New Roman" w:eastAsia="Times New Roman" w:hAnsi="Times New Roman" w:cs="Times New Roman"/>
                <w:b/>
                <w:bCs/>
                <w:color w:val="000000"/>
                <w:sz w:val="16"/>
                <w:szCs w:val="16"/>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21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color w:val="333333"/>
                <w:sz w:val="16"/>
                <w:szCs w:val="16"/>
              </w:rPr>
            </w:pPr>
            <w:r w:rsidRPr="00D4622B">
              <w:rPr>
                <w:rFonts w:ascii="Times New Roman" w:eastAsia="Times New Roman" w:hAnsi="Times New Roman" w:cs="Times New Roman"/>
                <w:b/>
                <w:bCs/>
                <w:color w:val="333333"/>
                <w:sz w:val="16"/>
                <w:szCs w:val="16"/>
              </w:rPr>
              <w:t xml:space="preserve">  000 1 14 06300 00 0000 430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30,0</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30,0</w:t>
            </w:r>
          </w:p>
        </w:tc>
      </w:tr>
      <w:tr w:rsidR="00D4622B" w:rsidRPr="00D4622B" w:rsidTr="00D4622B">
        <w:trPr>
          <w:trHeight w:val="207"/>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color w:val="000000"/>
                <w:sz w:val="16"/>
                <w:szCs w:val="16"/>
              </w:rPr>
            </w:pPr>
            <w:r w:rsidRPr="00D4622B">
              <w:rPr>
                <w:rFonts w:ascii="Times New Roman" w:eastAsia="Times New Roman" w:hAnsi="Times New Roman" w:cs="Times New Roman"/>
                <w:b/>
                <w:bCs/>
                <w:color w:val="000000"/>
                <w:sz w:val="16"/>
                <w:szCs w:val="16"/>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21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color w:val="333333"/>
                <w:sz w:val="16"/>
                <w:szCs w:val="16"/>
              </w:rPr>
            </w:pPr>
            <w:r w:rsidRPr="00D4622B">
              <w:rPr>
                <w:rFonts w:ascii="Times New Roman" w:eastAsia="Times New Roman" w:hAnsi="Times New Roman" w:cs="Times New Roman"/>
                <w:b/>
                <w:bCs/>
                <w:color w:val="333333"/>
                <w:sz w:val="16"/>
                <w:szCs w:val="16"/>
              </w:rPr>
              <w:t xml:space="preserve"> 000 1 14 06310 00 0000 430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30,0</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30,0</w:t>
            </w:r>
          </w:p>
        </w:tc>
      </w:tr>
      <w:tr w:rsidR="00D4622B" w:rsidRPr="00D4622B" w:rsidTr="00D4622B">
        <w:trPr>
          <w:trHeight w:val="445"/>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поселений</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 000 1 14 06313 13 0000 430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30,0</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30,0</w:t>
            </w:r>
          </w:p>
        </w:tc>
      </w:tr>
      <w:tr w:rsidR="00D4622B" w:rsidRPr="00D4622B" w:rsidTr="00D4622B">
        <w:trPr>
          <w:trHeight w:val="53"/>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ШТРАФЫ, САНКЦИИ, ВОЗМЕЩЕНИЕ УЩЕРБА</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000 1 16 00000 00 0000 000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5,0</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5,0</w:t>
            </w:r>
          </w:p>
        </w:tc>
      </w:tr>
      <w:tr w:rsidR="00D4622B" w:rsidRPr="00D4622B" w:rsidTr="00D4622B">
        <w:trPr>
          <w:trHeight w:val="291"/>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000 1 16 07010 00 0000 140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5,0</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5,0</w:t>
            </w:r>
          </w:p>
        </w:tc>
      </w:tr>
      <w:tr w:rsidR="00D4622B" w:rsidRPr="00D4622B" w:rsidTr="00D4622B">
        <w:trPr>
          <w:trHeight w:val="975"/>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поселения</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000 1 16 07010 13 0000 140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5,0</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5,0</w:t>
            </w:r>
          </w:p>
        </w:tc>
      </w:tr>
      <w:tr w:rsidR="00D4622B" w:rsidRPr="00D4622B" w:rsidTr="00D4622B">
        <w:trPr>
          <w:trHeight w:val="53"/>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ПРОЧИЕ НЕНАЛОГОВЫЕ ДОХОДЫ</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000 1 17 00000 00 0000 000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3,0</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3,0</w:t>
            </w:r>
          </w:p>
        </w:tc>
      </w:tr>
      <w:tr w:rsidR="00D4622B" w:rsidRPr="00D4622B" w:rsidTr="00D4622B">
        <w:trPr>
          <w:trHeight w:val="53"/>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Прочие неналоговые доходы </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000 1 17 05000 00 0000 180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3,0</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3,0</w:t>
            </w:r>
          </w:p>
        </w:tc>
      </w:tr>
      <w:tr w:rsidR="00D4622B" w:rsidRPr="00D4622B" w:rsidTr="00D4622B">
        <w:trPr>
          <w:trHeight w:val="53"/>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Прочие неналоговые доходы бюджетов городских поселений</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 000 1 17 05050 13 0000 180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3,0</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3,0</w:t>
            </w:r>
          </w:p>
        </w:tc>
      </w:tr>
      <w:tr w:rsidR="00D4622B" w:rsidRPr="00D4622B" w:rsidTr="00D4622B">
        <w:trPr>
          <w:trHeight w:val="53"/>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БЕЗВОЗМЕЗДНЫЕ ПОСТУПЛЕНИЯ </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000 2 00 00000 00 0000 000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18 842,9</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1 979,4</w:t>
            </w:r>
          </w:p>
        </w:tc>
      </w:tr>
      <w:tr w:rsidR="00D4622B" w:rsidRPr="00D4622B" w:rsidTr="00D4622B">
        <w:trPr>
          <w:trHeight w:val="243"/>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БЕЗВОЗМЕЗДНЫЕ ПОСТУПЛЕНИЯ ОТ ДРУГИХ БЮДЖЕТОВ БЮДЖЕТНОЙ СИСТЕМЫ РОССИЙСКОЙ ФЕДЕРАЦИИ</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000 2 02 00000 00 0000 000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18 342,9</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1 479,4</w:t>
            </w:r>
          </w:p>
        </w:tc>
      </w:tr>
      <w:tr w:rsidR="00D4622B" w:rsidRPr="00D4622B" w:rsidTr="00D4622B">
        <w:trPr>
          <w:trHeight w:val="255"/>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Дотации бюджетам бюджетной системы Российской Федерации</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000 2 02 10000 00 0000 150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583,8</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0,0</w:t>
            </w:r>
          </w:p>
        </w:tc>
      </w:tr>
      <w:tr w:rsidR="00D4622B" w:rsidRPr="00D4622B" w:rsidTr="00D4622B">
        <w:trPr>
          <w:trHeight w:val="53"/>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Дотации бюджетам городских поселений на выравнивание бюджетной обеспеченности из бюджетов муниципальных районов</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 000 2 02 16001 13 0000 150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583,8</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0,0</w:t>
            </w:r>
          </w:p>
        </w:tc>
      </w:tr>
      <w:tr w:rsidR="00D4622B" w:rsidRPr="00D4622B" w:rsidTr="00D4622B">
        <w:trPr>
          <w:trHeight w:val="450"/>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Субсидии бюджетам бюджетной системы Российской Федерации и муниципальных образований (межбюджетные субсидии)</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000 2 02 20000 00 0000 000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17 572,1</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1 292,4</w:t>
            </w:r>
          </w:p>
        </w:tc>
      </w:tr>
      <w:tr w:rsidR="00D4622B" w:rsidRPr="00D4622B" w:rsidTr="00D4622B">
        <w:trPr>
          <w:trHeight w:val="270"/>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Прочие субсидии </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000 2 02 29999 00 0000 150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17 572,1</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1 292,4</w:t>
            </w:r>
          </w:p>
        </w:tc>
      </w:tr>
      <w:tr w:rsidR="00D4622B" w:rsidRPr="00D4622B" w:rsidTr="00D4622B">
        <w:trPr>
          <w:trHeight w:val="270"/>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Прочие субсидии бюджетам городских поселений</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 000 2 02 29999 13 0000 150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17 572,1</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1 292,4</w:t>
            </w:r>
          </w:p>
        </w:tc>
      </w:tr>
      <w:tr w:rsidR="00D4622B" w:rsidRPr="00D4622B" w:rsidTr="00D4622B">
        <w:trPr>
          <w:trHeight w:val="53"/>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Субвенции бюджетам бюджетной системы Российской Федерации</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000 2 02 30000 00 0000 150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187,0</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187,0</w:t>
            </w:r>
          </w:p>
        </w:tc>
      </w:tr>
      <w:tr w:rsidR="00D4622B" w:rsidRPr="00D4622B" w:rsidTr="00D4622B">
        <w:trPr>
          <w:trHeight w:val="420"/>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lastRenderedPageBreak/>
              <w:t>Субвенции местным бюджетам на выполнение передаваемых полномочий субъектов Российской Федерации</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000 2 02 30024 00 0000 150 </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187,0</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187,0</w:t>
            </w:r>
          </w:p>
        </w:tc>
      </w:tr>
      <w:tr w:rsidR="00D4622B" w:rsidRPr="00D4622B" w:rsidTr="00D4622B">
        <w:trPr>
          <w:trHeight w:val="128"/>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Субвенции бюджетам городских поселений на выполнение передаваемых полномочий субъектов Российской Федерации</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000 2 02 30024 13 0000 150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187,0</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187,0</w:t>
            </w:r>
          </w:p>
        </w:tc>
      </w:tr>
      <w:tr w:rsidR="00D4622B" w:rsidRPr="00D4622B" w:rsidTr="00D4622B">
        <w:trPr>
          <w:trHeight w:val="435"/>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Безвозмездные поступления от негосударственных организаций в бюджеты городских поселений</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 000 2 04 05000 13 0000 150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500,0</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500,0</w:t>
            </w:r>
          </w:p>
        </w:tc>
      </w:tr>
      <w:tr w:rsidR="00D4622B" w:rsidRPr="00D4622B" w:rsidTr="00D4622B">
        <w:trPr>
          <w:trHeight w:val="53"/>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Прочие безвозмездные поступления от негосударственных организаций в бюджеты городских поселений</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 000 2 04 05099 13 0000 150</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500,0</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500,0</w:t>
            </w:r>
          </w:p>
        </w:tc>
      </w:tr>
      <w:tr w:rsidR="00D4622B" w:rsidRPr="00D4622B" w:rsidTr="00D4622B">
        <w:trPr>
          <w:trHeight w:val="53"/>
        </w:trPr>
        <w:tc>
          <w:tcPr>
            <w:tcW w:w="5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ИТОГО  ДОХОДОВ</w:t>
            </w:r>
          </w:p>
        </w:tc>
        <w:tc>
          <w:tcPr>
            <w:tcW w:w="2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4"/>
                <w:szCs w:val="14"/>
              </w:rPr>
            </w:pPr>
            <w:r w:rsidRPr="00D4622B">
              <w:rPr>
                <w:rFonts w:ascii="Times New Roman" w:eastAsia="Times New Roman" w:hAnsi="Times New Roman" w:cs="Times New Roman"/>
                <w:b/>
                <w:bCs/>
                <w:sz w:val="14"/>
                <w:szCs w:val="14"/>
              </w:rPr>
              <w:t> </w:t>
            </w:r>
          </w:p>
        </w:tc>
        <w:tc>
          <w:tcPr>
            <w:tcW w:w="10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81 298,2</w:t>
            </w:r>
          </w:p>
        </w:tc>
        <w:tc>
          <w:tcPr>
            <w:tcW w:w="130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66 864,3</w:t>
            </w:r>
          </w:p>
        </w:tc>
      </w:tr>
    </w:tbl>
    <w:p w:rsidR="00D4622B" w:rsidRPr="00D4622B" w:rsidRDefault="00D4622B" w:rsidP="00D4622B">
      <w:pPr>
        <w:spacing w:after="0" w:line="240" w:lineRule="auto"/>
        <w:ind w:firstLine="900"/>
        <w:rPr>
          <w:rFonts w:ascii="Times New Roman" w:eastAsia="Times New Roman"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26"/>
        <w:gridCol w:w="2369"/>
        <w:gridCol w:w="5852"/>
      </w:tblGrid>
      <w:tr w:rsidR="00D4622B" w:rsidRPr="00D4622B" w:rsidTr="00D4622B">
        <w:trPr>
          <w:trHeight w:val="2559"/>
        </w:trPr>
        <w:tc>
          <w:tcPr>
            <w:tcW w:w="9747" w:type="dxa"/>
            <w:gridSpan w:val="3"/>
            <w:tcBorders>
              <w:top w:val="nil"/>
              <w:left w:val="nil"/>
              <w:right w:val="nil"/>
            </w:tcBorders>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24"/>
                <w:szCs w:val="24"/>
              </w:rPr>
            </w:pPr>
            <w:r w:rsidRPr="00D4622B">
              <w:rPr>
                <w:rFonts w:ascii="Times New Roman" w:eastAsia="Times New Roman" w:hAnsi="Times New Roman" w:cs="Times New Roman"/>
                <w:b/>
                <w:bCs/>
                <w:sz w:val="20"/>
                <w:szCs w:val="20"/>
              </w:rPr>
              <w:t> </w:t>
            </w:r>
            <w:r w:rsidRPr="00D4622B">
              <w:rPr>
                <w:rFonts w:ascii="Times New Roman" w:eastAsia="Times New Roman" w:hAnsi="Times New Roman" w:cs="Times New Roman"/>
                <w:b/>
                <w:bCs/>
                <w:sz w:val="24"/>
                <w:szCs w:val="24"/>
              </w:rPr>
              <w:t>Приложение № 3</w:t>
            </w:r>
          </w:p>
          <w:p w:rsidR="00D4622B" w:rsidRPr="00D4622B" w:rsidRDefault="00D4622B" w:rsidP="00D4622B">
            <w:pPr>
              <w:spacing w:after="0" w:line="240" w:lineRule="auto"/>
              <w:jc w:val="right"/>
              <w:rPr>
                <w:rFonts w:ascii="Times New Roman" w:eastAsia="Times New Roman" w:hAnsi="Times New Roman" w:cs="Times New Roman"/>
                <w:b/>
                <w:bCs/>
                <w:sz w:val="24"/>
                <w:szCs w:val="24"/>
              </w:rPr>
            </w:pPr>
            <w:r w:rsidRPr="00D4622B">
              <w:rPr>
                <w:rFonts w:ascii="Times New Roman" w:eastAsia="Times New Roman" w:hAnsi="Times New Roman" w:cs="Times New Roman"/>
                <w:b/>
                <w:bCs/>
                <w:sz w:val="24"/>
                <w:szCs w:val="24"/>
              </w:rPr>
              <w:t xml:space="preserve"> к решению Думы Магистральнинского городского поселения</w:t>
            </w:r>
          </w:p>
          <w:p w:rsidR="00D4622B" w:rsidRPr="00D4622B" w:rsidRDefault="00D4622B" w:rsidP="00D4622B">
            <w:pPr>
              <w:spacing w:after="0" w:line="240" w:lineRule="auto"/>
              <w:jc w:val="right"/>
              <w:rPr>
                <w:rFonts w:ascii="Times New Roman" w:eastAsia="Times New Roman" w:hAnsi="Times New Roman" w:cs="Times New Roman"/>
                <w:b/>
                <w:bCs/>
                <w:sz w:val="24"/>
                <w:szCs w:val="24"/>
              </w:rPr>
            </w:pPr>
            <w:r w:rsidRPr="00D4622B">
              <w:rPr>
                <w:rFonts w:ascii="Times New Roman" w:eastAsia="Times New Roman" w:hAnsi="Times New Roman" w:cs="Times New Roman"/>
                <w:b/>
                <w:bCs/>
                <w:sz w:val="24"/>
                <w:szCs w:val="24"/>
              </w:rPr>
              <w:t xml:space="preserve">"О внесении изменений в решение Думы Магистральнинского городского поселения от 29.12.2020 № 222 "О бюджете Магистральнинского городского поселения на 2021 год и на плановый период 2022 и 2023 годов"   </w:t>
            </w:r>
          </w:p>
          <w:p w:rsidR="00D4622B" w:rsidRPr="00D4622B" w:rsidRDefault="00D4622B" w:rsidP="00D4622B">
            <w:pPr>
              <w:spacing w:after="0" w:line="240" w:lineRule="auto"/>
              <w:jc w:val="right"/>
              <w:rPr>
                <w:rFonts w:ascii="Times New Roman" w:eastAsia="Times New Roman" w:hAnsi="Times New Roman" w:cs="Times New Roman"/>
                <w:b/>
                <w:bCs/>
                <w:sz w:val="24"/>
                <w:szCs w:val="24"/>
              </w:rPr>
            </w:pPr>
            <w:r w:rsidRPr="00D4622B">
              <w:rPr>
                <w:rFonts w:ascii="Times New Roman" w:eastAsia="Times New Roman" w:hAnsi="Times New Roman" w:cs="Times New Roman"/>
                <w:b/>
                <w:bCs/>
                <w:sz w:val="24"/>
                <w:szCs w:val="24"/>
              </w:rPr>
              <w:t>от 28 января 2021г. № 227</w:t>
            </w:r>
          </w:p>
          <w:p w:rsidR="00D4622B" w:rsidRPr="00D4622B" w:rsidRDefault="00D4622B" w:rsidP="00D4622B">
            <w:pPr>
              <w:spacing w:after="0" w:line="240" w:lineRule="auto"/>
              <w:jc w:val="right"/>
              <w:rPr>
                <w:rFonts w:ascii="Times New Roman" w:eastAsia="Times New Roman" w:hAnsi="Times New Roman" w:cs="Times New Roman"/>
                <w:b/>
                <w:bCs/>
                <w:sz w:val="24"/>
                <w:szCs w:val="24"/>
              </w:rPr>
            </w:pPr>
            <w:r w:rsidRPr="00D4622B">
              <w:rPr>
                <w:rFonts w:ascii="Times New Roman" w:eastAsia="Times New Roman" w:hAnsi="Times New Roman" w:cs="Times New Roman"/>
                <w:b/>
                <w:bCs/>
                <w:sz w:val="24"/>
                <w:szCs w:val="24"/>
              </w:rPr>
              <w:t>Приложение № 4</w:t>
            </w:r>
          </w:p>
          <w:p w:rsidR="00D4622B" w:rsidRPr="00D4622B" w:rsidRDefault="00D4622B" w:rsidP="00D4622B">
            <w:pPr>
              <w:spacing w:after="0" w:line="240" w:lineRule="auto"/>
              <w:jc w:val="center"/>
              <w:rPr>
                <w:rFonts w:ascii="Times New Roman" w:eastAsia="Times New Roman" w:hAnsi="Times New Roman" w:cs="Times New Roman"/>
                <w:b/>
                <w:bCs/>
                <w:sz w:val="24"/>
                <w:szCs w:val="24"/>
              </w:rPr>
            </w:pPr>
            <w:r w:rsidRPr="00D4622B">
              <w:rPr>
                <w:rFonts w:ascii="Times New Roman" w:eastAsia="Times New Roman" w:hAnsi="Times New Roman" w:cs="Times New Roman"/>
                <w:b/>
                <w:bCs/>
                <w:sz w:val="24"/>
                <w:szCs w:val="24"/>
              </w:rPr>
              <w:t xml:space="preserve">Перечень главных администраторов доходов бюджета Магистральнинского городского поселения </w:t>
            </w:r>
          </w:p>
        </w:tc>
      </w:tr>
      <w:tr w:rsidR="00D4622B" w:rsidRPr="00D4622B" w:rsidTr="00D4622B">
        <w:trPr>
          <w:trHeight w:val="255"/>
        </w:trPr>
        <w:tc>
          <w:tcPr>
            <w:tcW w:w="3895" w:type="dxa"/>
            <w:gridSpan w:val="2"/>
            <w:vMerge w:val="restart"/>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Код бюджетной классификации Российской Федерации</w:t>
            </w:r>
          </w:p>
        </w:tc>
        <w:tc>
          <w:tcPr>
            <w:tcW w:w="5852" w:type="dxa"/>
            <w:vMerge w:val="restart"/>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Наименование главного администратора доходов бюджета поселения</w:t>
            </w:r>
          </w:p>
        </w:tc>
      </w:tr>
      <w:tr w:rsidR="00D4622B" w:rsidRPr="00D4622B" w:rsidTr="00D4622B">
        <w:trPr>
          <w:trHeight w:val="230"/>
        </w:trPr>
        <w:tc>
          <w:tcPr>
            <w:tcW w:w="3895" w:type="dxa"/>
            <w:gridSpan w:val="2"/>
            <w:vMerge/>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20"/>
                <w:szCs w:val="20"/>
              </w:rPr>
            </w:pPr>
          </w:p>
        </w:tc>
        <w:tc>
          <w:tcPr>
            <w:tcW w:w="5852" w:type="dxa"/>
            <w:vMerge/>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20"/>
                <w:szCs w:val="20"/>
              </w:rPr>
            </w:pPr>
          </w:p>
        </w:tc>
      </w:tr>
      <w:tr w:rsidR="00D4622B" w:rsidRPr="00D4622B" w:rsidTr="00D4622B">
        <w:trPr>
          <w:trHeight w:val="447"/>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главного администратора доходов</w:t>
            </w:r>
          </w:p>
        </w:tc>
        <w:tc>
          <w:tcPr>
            <w:tcW w:w="2369"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доходов бюджета поселения</w:t>
            </w:r>
          </w:p>
        </w:tc>
        <w:tc>
          <w:tcPr>
            <w:tcW w:w="5852" w:type="dxa"/>
            <w:vMerge/>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20"/>
                <w:szCs w:val="20"/>
              </w:rPr>
            </w:pPr>
          </w:p>
        </w:tc>
      </w:tr>
      <w:tr w:rsidR="00D4622B" w:rsidRPr="00D4622B" w:rsidTr="00D4622B">
        <w:trPr>
          <w:trHeight w:val="316"/>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w:t>
            </w:r>
          </w:p>
        </w:tc>
        <w:tc>
          <w:tcPr>
            <w:tcW w:w="5852"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Администрация Магистральнинского городского поселения Казачинско-Ленского района Иркутской области</w:t>
            </w:r>
          </w:p>
        </w:tc>
      </w:tr>
      <w:tr w:rsidR="00D4622B" w:rsidRPr="00D4622B" w:rsidTr="00D4622B">
        <w:trPr>
          <w:trHeight w:val="525"/>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 1 11 01050 13 0000 120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поселениям</w:t>
            </w:r>
          </w:p>
        </w:tc>
      </w:tr>
      <w:tr w:rsidR="00D4622B" w:rsidRPr="00D4622B" w:rsidTr="00D4622B">
        <w:trPr>
          <w:trHeight w:val="1020"/>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 1 11 05013 13 0000 120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r>
      <w:tr w:rsidR="00D4622B" w:rsidRPr="00D4622B" w:rsidTr="00D4622B">
        <w:trPr>
          <w:trHeight w:val="1020"/>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 1 11 05013 13 2000 120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(пени и проценты по соответствующему платежу)</w:t>
            </w:r>
          </w:p>
        </w:tc>
      </w:tr>
      <w:tr w:rsidR="00D4622B" w:rsidRPr="00D4622B" w:rsidTr="00D4622B">
        <w:trPr>
          <w:trHeight w:val="780"/>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 1 11 05025 13 0000 120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r>
      <w:tr w:rsidR="00D4622B" w:rsidRPr="00D4622B" w:rsidTr="00D4622B">
        <w:trPr>
          <w:trHeight w:val="960"/>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 1 11 05025 13 2000 120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 (пени и проценты по соответствующему платежу)</w:t>
            </w:r>
          </w:p>
        </w:tc>
      </w:tr>
      <w:tr w:rsidR="00D4622B" w:rsidRPr="00D4622B" w:rsidTr="00D4622B">
        <w:trPr>
          <w:trHeight w:val="792"/>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color w:val="000000"/>
                <w:sz w:val="20"/>
                <w:szCs w:val="20"/>
              </w:rPr>
            </w:pPr>
            <w:r w:rsidRPr="00D4622B">
              <w:rPr>
                <w:rFonts w:ascii="Times New Roman" w:eastAsia="Times New Roman" w:hAnsi="Times New Roman" w:cs="Times New Roman"/>
                <w:b/>
                <w:bCs/>
                <w:color w:val="000000"/>
                <w:sz w:val="20"/>
                <w:szCs w:val="20"/>
              </w:rPr>
              <w:t>1 11 05027 13 0000 120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color w:val="000000"/>
                <w:sz w:val="20"/>
                <w:szCs w:val="20"/>
              </w:rPr>
            </w:pPr>
            <w:r w:rsidRPr="00D4622B">
              <w:rPr>
                <w:rFonts w:ascii="Times New Roman" w:eastAsia="Times New Roman" w:hAnsi="Times New Roman" w:cs="Times New Roman"/>
                <w:color w:val="000000"/>
                <w:sz w:val="20"/>
                <w:szCs w:val="20"/>
              </w:rPr>
              <w:t>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городских поселений</w:t>
            </w:r>
          </w:p>
        </w:tc>
      </w:tr>
      <w:tr w:rsidR="00D4622B" w:rsidRPr="00D4622B" w:rsidTr="00D4622B">
        <w:trPr>
          <w:trHeight w:val="803"/>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 1 11 05035 13 0000 120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 xml:space="preserve">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w:t>
            </w:r>
            <w:r w:rsidRPr="00D4622B">
              <w:rPr>
                <w:rFonts w:ascii="Times New Roman" w:eastAsia="Times New Roman" w:hAnsi="Times New Roman" w:cs="Times New Roman"/>
                <w:sz w:val="20"/>
                <w:szCs w:val="20"/>
              </w:rPr>
              <w:lastRenderedPageBreak/>
              <w:t>имущества муниципальных бюджетных и автономных учреждений)</w:t>
            </w:r>
          </w:p>
        </w:tc>
      </w:tr>
      <w:tr w:rsidR="00D4622B" w:rsidRPr="00D4622B" w:rsidTr="00D4622B">
        <w:trPr>
          <w:trHeight w:val="1035"/>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lastRenderedPageBreak/>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 1 11 05035 13 2000 120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 (пени и проценты по соответствующему платежу)</w:t>
            </w:r>
          </w:p>
        </w:tc>
      </w:tr>
      <w:tr w:rsidR="00D4622B" w:rsidRPr="00D4622B" w:rsidTr="00D4622B">
        <w:trPr>
          <w:trHeight w:val="370"/>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1 11 05075 13 0000 120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 xml:space="preserve">Доходы от сдачи в аренду имущества, составляющего казну городских поселений (за исключением земельных участков)  </w:t>
            </w:r>
          </w:p>
        </w:tc>
      </w:tr>
      <w:tr w:rsidR="00D4622B" w:rsidRPr="00D4622B" w:rsidTr="00D4622B">
        <w:trPr>
          <w:trHeight w:val="630"/>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1 11 05075 13 2000 120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Доходы от сдачи в аренду имущества, составляющего казну городских поселений (за исключением земельных участков)   (пени и проценты по соответствующему платежу)</w:t>
            </w:r>
          </w:p>
        </w:tc>
      </w:tr>
      <w:tr w:rsidR="00D4622B" w:rsidRPr="00D4622B" w:rsidTr="00D4622B">
        <w:trPr>
          <w:trHeight w:val="1260"/>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1 11 05314 13 0000 120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r>
      <w:tr w:rsidR="00D4622B" w:rsidRPr="00D4622B" w:rsidTr="00D4622B">
        <w:trPr>
          <w:trHeight w:val="1050"/>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color w:val="000000"/>
                <w:sz w:val="20"/>
                <w:szCs w:val="20"/>
              </w:rPr>
            </w:pPr>
            <w:r w:rsidRPr="00D4622B">
              <w:rPr>
                <w:rFonts w:ascii="Times New Roman" w:eastAsia="Times New Roman" w:hAnsi="Times New Roman" w:cs="Times New Roman"/>
                <w:b/>
                <w:bCs/>
                <w:color w:val="000000"/>
                <w:sz w:val="20"/>
                <w:szCs w:val="20"/>
              </w:rPr>
              <w:t>1 11 05325 13 0000 120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color w:val="000000"/>
                <w:sz w:val="20"/>
                <w:szCs w:val="20"/>
              </w:rPr>
            </w:pPr>
            <w:r w:rsidRPr="00D4622B">
              <w:rPr>
                <w:rFonts w:ascii="Times New Roman" w:eastAsia="Times New Roman" w:hAnsi="Times New Roman" w:cs="Times New Roman"/>
                <w:color w:val="000000"/>
                <w:sz w:val="20"/>
                <w:szCs w:val="20"/>
              </w:rP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городских поселений</w:t>
            </w:r>
          </w:p>
        </w:tc>
      </w:tr>
      <w:tr w:rsidR="00D4622B" w:rsidRPr="00D4622B" w:rsidTr="00D4622B">
        <w:trPr>
          <w:trHeight w:val="540"/>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1 11 09035 13 0000 120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Доходы от эксплуатации и использования имущества автомобильных дорог, находящихся в собственности городских поселений</w:t>
            </w:r>
          </w:p>
        </w:tc>
      </w:tr>
      <w:tr w:rsidR="00D4622B" w:rsidRPr="00D4622B" w:rsidTr="00D4622B">
        <w:trPr>
          <w:trHeight w:val="720"/>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 1 11 09045 13 0000 120 </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D4622B" w:rsidRPr="00D4622B" w:rsidTr="00D4622B">
        <w:trPr>
          <w:trHeight w:val="223"/>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1 13 01995 13 0000 130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Прочие доходы от оказания платных услуг (работ) получателями средств бюджетов городских поселений</w:t>
            </w:r>
          </w:p>
        </w:tc>
      </w:tr>
      <w:tr w:rsidR="00D4622B" w:rsidRPr="00D4622B" w:rsidTr="00D4622B">
        <w:trPr>
          <w:trHeight w:val="480"/>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1 13 02065 13 0000 130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Доходы, поступающие в порядке возмещения расходов, понесенных в связи с эксплуатацией  имущества городских поселений</w:t>
            </w:r>
          </w:p>
        </w:tc>
      </w:tr>
      <w:tr w:rsidR="00D4622B" w:rsidRPr="00D4622B" w:rsidTr="00D4622B">
        <w:trPr>
          <w:trHeight w:val="405"/>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1 13 02995 13 0000 130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Прочие доходы от компенсации затрат бюджетов городских поселений</w:t>
            </w:r>
          </w:p>
        </w:tc>
      </w:tr>
      <w:tr w:rsidR="00D4622B" w:rsidRPr="00D4622B" w:rsidTr="00D4622B">
        <w:trPr>
          <w:trHeight w:val="405"/>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1 14 01050 13 0000 410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Доходы от продажи квартир, находящихся в собственности городских поселений</w:t>
            </w:r>
          </w:p>
        </w:tc>
      </w:tr>
      <w:tr w:rsidR="00D4622B" w:rsidRPr="00D4622B" w:rsidTr="00D4622B">
        <w:trPr>
          <w:trHeight w:val="1069"/>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1 14 02052 13 0000 410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Доходы от реализации имущества, находящегося в оперативном управлении учреждений, находящихся в ведении органов управления городских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r>
      <w:tr w:rsidR="00D4622B" w:rsidRPr="00D4622B" w:rsidTr="00D4622B">
        <w:trPr>
          <w:trHeight w:val="1050"/>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 1 14 02053 13 0000 410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D4622B" w:rsidRPr="00D4622B" w:rsidTr="00D4622B">
        <w:trPr>
          <w:trHeight w:val="540"/>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 1 14 06013 13 0000 430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r>
      <w:tr w:rsidR="00D4622B" w:rsidRPr="00D4622B" w:rsidTr="00D4622B">
        <w:trPr>
          <w:trHeight w:val="585"/>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 1 14 06025 13 0000 430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 xml:space="preserve">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w:t>
            </w:r>
            <w:r w:rsidRPr="00D4622B">
              <w:rPr>
                <w:rFonts w:ascii="Times New Roman" w:eastAsia="Times New Roman" w:hAnsi="Times New Roman" w:cs="Times New Roman"/>
                <w:sz w:val="20"/>
                <w:szCs w:val="20"/>
              </w:rPr>
              <w:lastRenderedPageBreak/>
              <w:t>учреждений)</w:t>
            </w:r>
          </w:p>
        </w:tc>
      </w:tr>
      <w:tr w:rsidR="00D4622B" w:rsidRPr="00D4622B" w:rsidTr="00D4622B">
        <w:trPr>
          <w:trHeight w:val="855"/>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lastRenderedPageBreak/>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 1 14 06025 13 2000 430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 (пени и проценты по соответствующему платежу)</w:t>
            </w:r>
          </w:p>
        </w:tc>
      </w:tr>
      <w:tr w:rsidR="00D4622B" w:rsidRPr="00D4622B" w:rsidTr="00D4622B">
        <w:trPr>
          <w:trHeight w:val="765"/>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 1 14 06313 13 0000 430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земель(или) земельных участков, государственная собственность на которые не разграничена и которые расположены в границах городских поселений</w:t>
            </w:r>
          </w:p>
        </w:tc>
      </w:tr>
      <w:tr w:rsidR="00D4622B" w:rsidRPr="00D4622B" w:rsidTr="00D4622B">
        <w:trPr>
          <w:trHeight w:val="780"/>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1 16 01074 01 0000 140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органов муниципального контроля</w:t>
            </w:r>
          </w:p>
        </w:tc>
      </w:tr>
      <w:tr w:rsidR="00D4622B" w:rsidRPr="00D4622B" w:rsidTr="00D4622B">
        <w:trPr>
          <w:trHeight w:val="540"/>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1 16 02020 02 0000 140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Административные штрафы, установленные законами субъектов Российской Федерации об административных правонарушениях, за нарушения муниципальных правовых актов</w:t>
            </w:r>
          </w:p>
        </w:tc>
      </w:tr>
      <w:tr w:rsidR="00D4622B" w:rsidRPr="00D4622B" w:rsidTr="00D4622B">
        <w:trPr>
          <w:trHeight w:val="810"/>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1 16 07010 13 0000 140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поселения</w:t>
            </w:r>
          </w:p>
        </w:tc>
      </w:tr>
      <w:tr w:rsidR="00D4622B" w:rsidRPr="00D4622B" w:rsidTr="00D4622B">
        <w:trPr>
          <w:trHeight w:val="345"/>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 1 17 01050 13 0000 180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Невыясненные поступления, зачисляемые в бюджеты городских поселений</w:t>
            </w:r>
          </w:p>
        </w:tc>
      </w:tr>
      <w:tr w:rsidR="00D4622B" w:rsidRPr="00D4622B" w:rsidTr="00D4622B">
        <w:trPr>
          <w:trHeight w:val="735"/>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 1 17 02020 13 0000 180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Возмещение потерь сельскохозяйственного производства, связанных с изъятием сельскохозяйственных угодий, расположенных на территориях городских поселений  (по обязательствам, возникшим до 1 января 2008 года)</w:t>
            </w:r>
          </w:p>
        </w:tc>
      </w:tr>
      <w:tr w:rsidR="00D4622B" w:rsidRPr="00D4622B" w:rsidTr="00D4622B">
        <w:trPr>
          <w:trHeight w:val="107"/>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 1 17 05050 13 0000 180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Прочие неналоговые доходы бюджетов городских поселений</w:t>
            </w:r>
          </w:p>
        </w:tc>
      </w:tr>
      <w:tr w:rsidR="00D4622B" w:rsidRPr="00D4622B" w:rsidTr="00D4622B">
        <w:trPr>
          <w:trHeight w:val="579"/>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2 02 15001 13 0000 150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Дотации бюджетам городских поселений на выравнивание бюджетной обеспеченности из бюджета субъекта Российской Федерации</w:t>
            </w:r>
          </w:p>
        </w:tc>
      </w:tr>
      <w:tr w:rsidR="00D4622B" w:rsidRPr="00D4622B" w:rsidTr="00D4622B">
        <w:trPr>
          <w:trHeight w:val="53"/>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2 02 15002 13 0000 150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Дотации бюджетам городских поселений на поддержку мер по обеспечению сбалансированности бюджетов</w:t>
            </w:r>
          </w:p>
        </w:tc>
      </w:tr>
      <w:tr w:rsidR="00D4622B" w:rsidRPr="00D4622B" w:rsidTr="00D4622B">
        <w:trPr>
          <w:trHeight w:val="570"/>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2 02 15009 13 0000 150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Дотации бюджетам городских поселений на частичную компенсацию дополнительных расходов на повышение оплаты труда работников бюджетной сферы и иные цели</w:t>
            </w:r>
          </w:p>
        </w:tc>
      </w:tr>
      <w:tr w:rsidR="00D4622B" w:rsidRPr="00D4622B" w:rsidTr="00D4622B">
        <w:trPr>
          <w:trHeight w:val="570"/>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2 02 16001 13 0000 150</w:t>
            </w:r>
          </w:p>
        </w:tc>
        <w:tc>
          <w:tcPr>
            <w:tcW w:w="5852" w:type="dxa"/>
            <w:shd w:val="clear" w:color="auto" w:fill="auto"/>
            <w:hideMark/>
          </w:tcPr>
          <w:p w:rsidR="00D4622B" w:rsidRPr="00D4622B" w:rsidRDefault="00D4622B" w:rsidP="00D4622B">
            <w:pPr>
              <w:spacing w:after="0" w:line="240" w:lineRule="auto"/>
              <w:jc w:val="both"/>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Дотации бюджетам городских поселений на выравнивание бюджетной обеспеченности из бюджетов муниципальных районов</w:t>
            </w:r>
          </w:p>
        </w:tc>
      </w:tr>
      <w:tr w:rsidR="00D4622B" w:rsidRPr="00D4622B" w:rsidTr="00D4622B">
        <w:trPr>
          <w:trHeight w:val="408"/>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2 02 16549 13 0000 150</w:t>
            </w:r>
          </w:p>
        </w:tc>
        <w:tc>
          <w:tcPr>
            <w:tcW w:w="5852" w:type="dxa"/>
            <w:shd w:val="clear" w:color="auto" w:fill="auto"/>
            <w:hideMark/>
          </w:tcPr>
          <w:p w:rsidR="00D4622B" w:rsidRPr="00D4622B" w:rsidRDefault="00D4622B" w:rsidP="00D4622B">
            <w:pPr>
              <w:spacing w:after="0" w:line="240" w:lineRule="auto"/>
              <w:jc w:val="both"/>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Дотации (гранты) бюджетам городских поселений за достижение показателей деятельности органов местного самоуправления</w:t>
            </w:r>
          </w:p>
        </w:tc>
      </w:tr>
      <w:tr w:rsidR="00D4622B" w:rsidRPr="00D4622B" w:rsidTr="00D4622B">
        <w:trPr>
          <w:trHeight w:val="104"/>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2 02 19999 13 0000 150</w:t>
            </w:r>
          </w:p>
        </w:tc>
        <w:tc>
          <w:tcPr>
            <w:tcW w:w="5852" w:type="dxa"/>
            <w:shd w:val="clear" w:color="auto" w:fill="auto"/>
            <w:hideMark/>
          </w:tcPr>
          <w:p w:rsidR="00D4622B" w:rsidRPr="00D4622B" w:rsidRDefault="00D4622B" w:rsidP="00D4622B">
            <w:pPr>
              <w:spacing w:after="0" w:line="240" w:lineRule="auto"/>
              <w:jc w:val="both"/>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Прочие дотации бюджетам городских поселений</w:t>
            </w:r>
          </w:p>
        </w:tc>
      </w:tr>
      <w:tr w:rsidR="00D4622B" w:rsidRPr="00D4622B" w:rsidTr="00D4622B">
        <w:trPr>
          <w:trHeight w:val="570"/>
        </w:trPr>
        <w:tc>
          <w:tcPr>
            <w:tcW w:w="1526" w:type="dxa"/>
            <w:vMerge w:val="restart"/>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vMerge w:val="restart"/>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2 02 20041 13 0000 150</w:t>
            </w:r>
          </w:p>
        </w:tc>
        <w:tc>
          <w:tcPr>
            <w:tcW w:w="5852" w:type="dxa"/>
            <w:vMerge w:val="restart"/>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Субсидии бюджетам городских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r>
      <w:tr w:rsidR="00D4622B" w:rsidRPr="00D4622B" w:rsidTr="00D4622B">
        <w:trPr>
          <w:trHeight w:val="270"/>
        </w:trPr>
        <w:tc>
          <w:tcPr>
            <w:tcW w:w="1526" w:type="dxa"/>
            <w:vMerge/>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20"/>
                <w:szCs w:val="20"/>
              </w:rPr>
            </w:pPr>
          </w:p>
        </w:tc>
        <w:tc>
          <w:tcPr>
            <w:tcW w:w="2369" w:type="dxa"/>
            <w:vMerge/>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20"/>
                <w:szCs w:val="20"/>
              </w:rPr>
            </w:pPr>
          </w:p>
        </w:tc>
        <w:tc>
          <w:tcPr>
            <w:tcW w:w="5852" w:type="dxa"/>
            <w:vMerge/>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p>
        </w:tc>
      </w:tr>
      <w:tr w:rsidR="00D4622B" w:rsidRPr="00D4622B" w:rsidTr="00D4622B">
        <w:trPr>
          <w:trHeight w:val="230"/>
        </w:trPr>
        <w:tc>
          <w:tcPr>
            <w:tcW w:w="1526" w:type="dxa"/>
            <w:vMerge w:val="restart"/>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vMerge w:val="restart"/>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2 02 20079 13 0000 150</w:t>
            </w:r>
          </w:p>
        </w:tc>
        <w:tc>
          <w:tcPr>
            <w:tcW w:w="5852" w:type="dxa"/>
            <w:vMerge w:val="restart"/>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Субсидии бюджетам городских поселений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r>
      <w:tr w:rsidR="00D4622B" w:rsidRPr="00D4622B" w:rsidTr="00D4622B">
        <w:trPr>
          <w:trHeight w:val="570"/>
        </w:trPr>
        <w:tc>
          <w:tcPr>
            <w:tcW w:w="1526" w:type="dxa"/>
            <w:vMerge/>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20"/>
                <w:szCs w:val="20"/>
              </w:rPr>
            </w:pPr>
          </w:p>
        </w:tc>
        <w:tc>
          <w:tcPr>
            <w:tcW w:w="2369" w:type="dxa"/>
            <w:vMerge/>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20"/>
                <w:szCs w:val="20"/>
              </w:rPr>
            </w:pPr>
          </w:p>
        </w:tc>
        <w:tc>
          <w:tcPr>
            <w:tcW w:w="5852" w:type="dxa"/>
            <w:vMerge/>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p>
        </w:tc>
      </w:tr>
      <w:tr w:rsidR="00D4622B" w:rsidRPr="00D4622B" w:rsidTr="00D4622B">
        <w:trPr>
          <w:trHeight w:val="1020"/>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2 02 20216 13 0000 150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r>
      <w:tr w:rsidR="00D4622B" w:rsidRPr="00D4622B" w:rsidTr="00D4622B">
        <w:trPr>
          <w:trHeight w:val="495"/>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lastRenderedPageBreak/>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2 02 20301 13 0000 150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Субсидии бюджетам городских поселений на обеспечение мероприятий по капитальному ремонту многоквартирных домов за счет средств бюджетов</w:t>
            </w:r>
          </w:p>
        </w:tc>
      </w:tr>
      <w:tr w:rsidR="00D4622B" w:rsidRPr="00D4622B" w:rsidTr="00D4622B">
        <w:trPr>
          <w:trHeight w:val="1035"/>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2 02 20302 13 0000 150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Субсидии бюджетам городских поселений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r>
      <w:tr w:rsidR="00D4622B" w:rsidRPr="00D4622B" w:rsidTr="00D4622B">
        <w:trPr>
          <w:trHeight w:val="495"/>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2 02 20303 13 0000 150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Субсидии бюджетам городских поселений на обеспечение мероприятий по модернизации систем коммунальной инфраструктуры за счет средств бюджетов</w:t>
            </w:r>
          </w:p>
        </w:tc>
      </w:tr>
      <w:tr w:rsidR="00D4622B" w:rsidRPr="00D4622B" w:rsidTr="00D4622B">
        <w:trPr>
          <w:trHeight w:val="585"/>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2 02 25023 13 0000 150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Субсидии бюджетам городских поселений на мероприятия по переселению граждан из ветхого и аварийного жилья в зоне Байкало-Амурской магистрали</w:t>
            </w:r>
          </w:p>
        </w:tc>
      </w:tr>
      <w:tr w:rsidR="00D4622B" w:rsidRPr="00D4622B" w:rsidTr="00D4622B">
        <w:trPr>
          <w:trHeight w:val="735"/>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20"/>
              </w:rPr>
            </w:pPr>
            <w:r w:rsidRPr="00D4622B">
              <w:rPr>
                <w:rFonts w:ascii="Times New Roman" w:eastAsia="Times New Roman" w:hAnsi="Times New Roman" w:cs="Times New Roman"/>
                <w:b/>
                <w:bCs/>
                <w:sz w:val="18"/>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20"/>
              </w:rPr>
            </w:pPr>
            <w:r w:rsidRPr="00D4622B">
              <w:rPr>
                <w:rFonts w:ascii="Times New Roman" w:eastAsia="Times New Roman" w:hAnsi="Times New Roman" w:cs="Times New Roman"/>
                <w:b/>
                <w:bCs/>
                <w:sz w:val="18"/>
                <w:szCs w:val="20"/>
              </w:rPr>
              <w:t>2 02 25178 13 0000 150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18"/>
                <w:szCs w:val="20"/>
              </w:rPr>
            </w:pPr>
            <w:r w:rsidRPr="00D4622B">
              <w:rPr>
                <w:rFonts w:ascii="Times New Roman" w:eastAsia="Times New Roman" w:hAnsi="Times New Roman" w:cs="Times New Roman"/>
                <w:sz w:val="18"/>
                <w:szCs w:val="20"/>
              </w:rPr>
              <w:t>Субсидии бюджетам городских поселений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r>
      <w:tr w:rsidR="00D4622B" w:rsidRPr="00D4622B" w:rsidTr="00D4622B">
        <w:trPr>
          <w:trHeight w:val="465"/>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20"/>
              </w:rPr>
            </w:pPr>
            <w:r w:rsidRPr="00D4622B">
              <w:rPr>
                <w:rFonts w:ascii="Times New Roman" w:eastAsia="Times New Roman" w:hAnsi="Times New Roman" w:cs="Times New Roman"/>
                <w:b/>
                <w:bCs/>
                <w:sz w:val="18"/>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20"/>
              </w:rPr>
            </w:pPr>
            <w:r w:rsidRPr="00D4622B">
              <w:rPr>
                <w:rFonts w:ascii="Times New Roman" w:eastAsia="Times New Roman" w:hAnsi="Times New Roman" w:cs="Times New Roman"/>
                <w:b/>
                <w:bCs/>
                <w:sz w:val="18"/>
                <w:szCs w:val="20"/>
              </w:rPr>
              <w:t>2 02 25555 13 0000 150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18"/>
                <w:szCs w:val="20"/>
              </w:rPr>
            </w:pPr>
            <w:r w:rsidRPr="00D4622B">
              <w:rPr>
                <w:rFonts w:ascii="Times New Roman" w:eastAsia="Times New Roman" w:hAnsi="Times New Roman" w:cs="Times New Roman"/>
                <w:sz w:val="18"/>
                <w:szCs w:val="20"/>
              </w:rPr>
              <w:t>Субсидии бюджетам городских поселений на реализацию программ формирования современной городской среды</w:t>
            </w:r>
          </w:p>
        </w:tc>
      </w:tr>
      <w:tr w:rsidR="00D4622B" w:rsidRPr="00D4622B" w:rsidTr="00D4622B">
        <w:trPr>
          <w:trHeight w:val="465"/>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2 02 25567 13 0000 150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Субсидии бюджетам городских поселений на обеспечение устойчивого развития сельских территорий</w:t>
            </w:r>
          </w:p>
        </w:tc>
      </w:tr>
      <w:tr w:rsidR="00D4622B" w:rsidRPr="00D4622B" w:rsidTr="00D4622B">
        <w:trPr>
          <w:trHeight w:val="465"/>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2 02 25576 13 0000 150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Субсидии бюджетам городских поселений на обеспечение комплексного развития сельских территорий</w:t>
            </w:r>
          </w:p>
        </w:tc>
      </w:tr>
      <w:tr w:rsidR="00D4622B" w:rsidRPr="00D4622B" w:rsidTr="00D4622B">
        <w:trPr>
          <w:trHeight w:val="53"/>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2 02 29900 13 0000 150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Субсидии бюджетам городских поселений из местных бюджетов</w:t>
            </w:r>
          </w:p>
        </w:tc>
      </w:tr>
      <w:tr w:rsidR="00D4622B" w:rsidRPr="00D4622B" w:rsidTr="00D4622B">
        <w:trPr>
          <w:trHeight w:val="53"/>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2 02 29999 13 0000 150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Прочие субсидии бюджетам городских поселений</w:t>
            </w:r>
          </w:p>
        </w:tc>
      </w:tr>
      <w:tr w:rsidR="00D4622B" w:rsidRPr="00D4622B" w:rsidTr="00D4622B">
        <w:trPr>
          <w:trHeight w:val="53"/>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2 02 30024 13 0000 150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Субвенции бюджетам городских поселений на выполнение передаваемых полномочий субъектов Российской Федерации</w:t>
            </w:r>
          </w:p>
        </w:tc>
      </w:tr>
      <w:tr w:rsidR="00D4622B" w:rsidRPr="00D4622B" w:rsidTr="00D4622B">
        <w:trPr>
          <w:trHeight w:val="375"/>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 2 02 49999 13 0000 150 </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Прочие межбюджетные трансферты, передаваемые бюджетам городских поселений</w:t>
            </w:r>
          </w:p>
        </w:tc>
      </w:tr>
      <w:tr w:rsidR="00D4622B" w:rsidRPr="00D4622B" w:rsidTr="00D4622B">
        <w:trPr>
          <w:trHeight w:val="335"/>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2 02 90024 13 0000 150 </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Прочие безвозмездные поступления в бюджеты городских поселений от бюджетов субъектов Российской Федерации</w:t>
            </w:r>
          </w:p>
        </w:tc>
      </w:tr>
      <w:tr w:rsidR="00D4622B" w:rsidRPr="00D4622B" w:rsidTr="00D4622B">
        <w:trPr>
          <w:trHeight w:val="255"/>
        </w:trPr>
        <w:tc>
          <w:tcPr>
            <w:tcW w:w="1526" w:type="dxa"/>
            <w:vMerge w:val="restart"/>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vMerge w:val="restart"/>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2 02 90054 13 0000 150</w:t>
            </w:r>
          </w:p>
        </w:tc>
        <w:tc>
          <w:tcPr>
            <w:tcW w:w="5852" w:type="dxa"/>
            <w:vMerge w:val="restart"/>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Прочие безвозмездные поступления в бюджеты городских поселений от бюджетов муниципальных районов</w:t>
            </w:r>
          </w:p>
        </w:tc>
      </w:tr>
      <w:tr w:rsidR="00D4622B" w:rsidRPr="00D4622B" w:rsidTr="00D4622B">
        <w:trPr>
          <w:trHeight w:val="255"/>
        </w:trPr>
        <w:tc>
          <w:tcPr>
            <w:tcW w:w="1526" w:type="dxa"/>
            <w:vMerge/>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20"/>
                <w:szCs w:val="20"/>
              </w:rPr>
            </w:pPr>
          </w:p>
        </w:tc>
        <w:tc>
          <w:tcPr>
            <w:tcW w:w="2369" w:type="dxa"/>
            <w:vMerge/>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20"/>
                <w:szCs w:val="20"/>
              </w:rPr>
            </w:pPr>
          </w:p>
        </w:tc>
        <w:tc>
          <w:tcPr>
            <w:tcW w:w="5852" w:type="dxa"/>
            <w:vMerge/>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p>
        </w:tc>
      </w:tr>
      <w:tr w:rsidR="00D4622B" w:rsidRPr="00D4622B" w:rsidTr="00D4622B">
        <w:trPr>
          <w:trHeight w:val="1275"/>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2 03 05040 13 0000 150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 xml:space="preserve">Безвозмездные поступления в бюджеты городских поселений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w:t>
            </w:r>
            <w:proofErr w:type="spellStart"/>
            <w:r w:rsidRPr="00D4622B">
              <w:rPr>
                <w:rFonts w:ascii="Times New Roman" w:eastAsia="Times New Roman" w:hAnsi="Times New Roman" w:cs="Times New Roman"/>
                <w:sz w:val="20"/>
                <w:szCs w:val="20"/>
              </w:rPr>
              <w:t>аварийоного</w:t>
            </w:r>
            <w:proofErr w:type="spellEnd"/>
            <w:r w:rsidRPr="00D4622B">
              <w:rPr>
                <w:rFonts w:ascii="Times New Roman" w:eastAsia="Times New Roman" w:hAnsi="Times New Roman" w:cs="Times New Roman"/>
                <w:sz w:val="20"/>
                <w:szCs w:val="20"/>
              </w:rPr>
              <w:t xml:space="preserve"> жилищного фонда с учетом необходимости развития малоэтажного жилищного строительства</w:t>
            </w:r>
          </w:p>
        </w:tc>
      </w:tr>
      <w:tr w:rsidR="00D4622B" w:rsidRPr="00D4622B" w:rsidTr="00D4622B">
        <w:trPr>
          <w:trHeight w:val="118"/>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2 04 05099 13 0000 150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Прочие безвозмездные поступления от негосударственных организаций в бюджеты городских поселений</w:t>
            </w:r>
          </w:p>
        </w:tc>
      </w:tr>
      <w:tr w:rsidR="00D4622B" w:rsidRPr="00D4622B" w:rsidTr="00D4622B">
        <w:trPr>
          <w:trHeight w:val="765"/>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2 07 05010 13 0000 150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городских поселений</w:t>
            </w:r>
          </w:p>
        </w:tc>
      </w:tr>
      <w:tr w:rsidR="00D4622B" w:rsidRPr="00D4622B" w:rsidTr="00D4622B">
        <w:trPr>
          <w:trHeight w:val="510"/>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color w:val="000000"/>
                <w:sz w:val="20"/>
                <w:szCs w:val="20"/>
              </w:rPr>
            </w:pPr>
            <w:r w:rsidRPr="00D4622B">
              <w:rPr>
                <w:rFonts w:ascii="Times New Roman" w:eastAsia="Times New Roman" w:hAnsi="Times New Roman" w:cs="Times New Roman"/>
                <w:b/>
                <w:bCs/>
                <w:color w:val="000000"/>
                <w:sz w:val="20"/>
                <w:szCs w:val="20"/>
              </w:rPr>
              <w:t>2 07 05020 13 0000 150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color w:val="000000"/>
                <w:sz w:val="20"/>
                <w:szCs w:val="20"/>
              </w:rPr>
            </w:pPr>
            <w:r w:rsidRPr="00D4622B">
              <w:rPr>
                <w:rFonts w:ascii="Times New Roman" w:eastAsia="Times New Roman" w:hAnsi="Times New Roman" w:cs="Times New Roman"/>
                <w:color w:val="000000"/>
                <w:sz w:val="20"/>
                <w:szCs w:val="20"/>
              </w:rPr>
              <w:t>Поступления от денежных пожертвований, предоставляемых физическими лицами получателям средств бюджетов городских поселений</w:t>
            </w:r>
          </w:p>
        </w:tc>
      </w:tr>
      <w:tr w:rsidR="00D4622B" w:rsidRPr="00D4622B" w:rsidTr="00D4622B">
        <w:trPr>
          <w:trHeight w:val="293"/>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color w:val="000000"/>
                <w:sz w:val="20"/>
                <w:szCs w:val="20"/>
              </w:rPr>
            </w:pPr>
            <w:r w:rsidRPr="00D4622B">
              <w:rPr>
                <w:rFonts w:ascii="Times New Roman" w:eastAsia="Times New Roman" w:hAnsi="Times New Roman" w:cs="Times New Roman"/>
                <w:b/>
                <w:bCs/>
                <w:color w:val="000000"/>
                <w:sz w:val="20"/>
                <w:szCs w:val="20"/>
              </w:rPr>
              <w:t>2 07 05030 13 0000 150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color w:val="000000"/>
                <w:sz w:val="20"/>
                <w:szCs w:val="20"/>
              </w:rPr>
            </w:pPr>
            <w:r w:rsidRPr="00D4622B">
              <w:rPr>
                <w:rFonts w:ascii="Times New Roman" w:eastAsia="Times New Roman" w:hAnsi="Times New Roman" w:cs="Times New Roman"/>
                <w:color w:val="000000"/>
                <w:sz w:val="20"/>
                <w:szCs w:val="20"/>
              </w:rPr>
              <w:t>Прочие безвозмездные поступления в бюджеты городских поселений</w:t>
            </w:r>
          </w:p>
        </w:tc>
      </w:tr>
      <w:tr w:rsidR="00D4622B" w:rsidRPr="00D4622B" w:rsidTr="00D4622B">
        <w:trPr>
          <w:trHeight w:val="1020"/>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2 08 05000 13 0000 150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Перечисления из бюджетов городских поселений (в бюджеты городских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D4622B" w:rsidRPr="00D4622B" w:rsidTr="00D4622B">
        <w:trPr>
          <w:trHeight w:val="510"/>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lastRenderedPageBreak/>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2 19 00000 13 0000 150 </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Возврат остатков субсидий, субвенций и иных межбюджетных трансфертов, имеющих целевое назначение, прошлых лет из бюджетов городских поселений</w:t>
            </w:r>
          </w:p>
        </w:tc>
      </w:tr>
      <w:tr w:rsidR="00D4622B" w:rsidRPr="00D4622B" w:rsidTr="00D4622B">
        <w:trPr>
          <w:trHeight w:val="570"/>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2 19 25023 13 0000 150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Возврат остатков субсидий на мероприятия по переселению граждан из ветхого и аварийного жилья в зоне Байкало-Амурской магистрали из бюджетов городских поселений</w:t>
            </w:r>
          </w:p>
        </w:tc>
      </w:tr>
      <w:tr w:rsidR="00D4622B" w:rsidRPr="00D4622B" w:rsidTr="00D4622B">
        <w:trPr>
          <w:trHeight w:val="750"/>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20"/>
              </w:rPr>
            </w:pPr>
            <w:r w:rsidRPr="00D4622B">
              <w:rPr>
                <w:rFonts w:ascii="Times New Roman" w:eastAsia="Times New Roman" w:hAnsi="Times New Roman" w:cs="Times New Roman"/>
                <w:b/>
                <w:bCs/>
                <w:sz w:val="18"/>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20"/>
              </w:rPr>
            </w:pPr>
            <w:r w:rsidRPr="00D4622B">
              <w:rPr>
                <w:rFonts w:ascii="Times New Roman" w:eastAsia="Times New Roman" w:hAnsi="Times New Roman" w:cs="Times New Roman"/>
                <w:b/>
                <w:bCs/>
                <w:sz w:val="18"/>
                <w:szCs w:val="20"/>
              </w:rPr>
              <w:t>2 19 25555 13 0000 150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18"/>
                <w:szCs w:val="20"/>
              </w:rPr>
            </w:pPr>
            <w:r w:rsidRPr="00D4622B">
              <w:rPr>
                <w:rFonts w:ascii="Times New Roman" w:eastAsia="Times New Roman" w:hAnsi="Times New Roman" w:cs="Times New Roman"/>
                <w:sz w:val="18"/>
                <w:szCs w:val="20"/>
              </w:rPr>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городских поселений</w:t>
            </w:r>
          </w:p>
        </w:tc>
      </w:tr>
      <w:tr w:rsidR="00D4622B" w:rsidRPr="00D4622B" w:rsidTr="00D4622B">
        <w:trPr>
          <w:trHeight w:val="570"/>
        </w:trPr>
        <w:tc>
          <w:tcPr>
            <w:tcW w:w="15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951</w:t>
            </w:r>
          </w:p>
        </w:tc>
        <w:tc>
          <w:tcPr>
            <w:tcW w:w="2369"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2 19 60010 13 0000 150</w:t>
            </w:r>
          </w:p>
        </w:tc>
        <w:tc>
          <w:tcPr>
            <w:tcW w:w="585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Возврат прочих остатков субсидий, субвенций и иных межбюджетных трансфертов, имеющих целевое назначение, прошлых лет из бюджетов городских поселений</w:t>
            </w:r>
          </w:p>
        </w:tc>
      </w:tr>
    </w:tbl>
    <w:p w:rsidR="00D4622B" w:rsidRPr="00D4622B" w:rsidRDefault="00D4622B" w:rsidP="00D4622B">
      <w:pPr>
        <w:spacing w:after="0" w:line="240" w:lineRule="auto"/>
        <w:rPr>
          <w:rFonts w:ascii="Times New Roman" w:eastAsia="Times New Roman" w:hAnsi="Times New Roman" w:cs="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960"/>
        <w:gridCol w:w="871"/>
        <w:gridCol w:w="1633"/>
      </w:tblGrid>
      <w:tr w:rsidR="00D4622B" w:rsidRPr="00D4622B" w:rsidTr="00D4622B">
        <w:trPr>
          <w:trHeight w:val="2994"/>
        </w:trPr>
        <w:tc>
          <w:tcPr>
            <w:tcW w:w="9464" w:type="dxa"/>
            <w:gridSpan w:val="3"/>
            <w:tcBorders>
              <w:top w:val="nil"/>
              <w:left w:val="nil"/>
              <w:right w:val="nil"/>
            </w:tcBorders>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Cs w:val="24"/>
              </w:rPr>
            </w:pPr>
            <w:r w:rsidRPr="00D4622B">
              <w:rPr>
                <w:rFonts w:ascii="Times New Roman" w:eastAsia="Times New Roman" w:hAnsi="Times New Roman" w:cs="Times New Roman"/>
                <w:b/>
                <w:bCs/>
                <w:szCs w:val="24"/>
              </w:rPr>
              <w:t>Приложение № 4</w:t>
            </w:r>
          </w:p>
          <w:p w:rsidR="00D4622B" w:rsidRPr="00D4622B" w:rsidRDefault="00D4622B" w:rsidP="00D4622B">
            <w:pPr>
              <w:spacing w:after="0" w:line="240" w:lineRule="auto"/>
              <w:jc w:val="right"/>
              <w:rPr>
                <w:rFonts w:ascii="Times New Roman" w:eastAsia="Times New Roman" w:hAnsi="Times New Roman" w:cs="Times New Roman"/>
                <w:b/>
                <w:bCs/>
                <w:szCs w:val="24"/>
              </w:rPr>
            </w:pPr>
            <w:r w:rsidRPr="00D4622B">
              <w:rPr>
                <w:rFonts w:ascii="Times New Roman" w:eastAsia="Times New Roman" w:hAnsi="Times New Roman" w:cs="Times New Roman"/>
                <w:b/>
                <w:bCs/>
                <w:szCs w:val="24"/>
              </w:rPr>
              <w:t xml:space="preserve"> к решению Думы Магистральнинского городского поселения</w:t>
            </w:r>
          </w:p>
          <w:p w:rsidR="00D4622B" w:rsidRPr="00D4622B" w:rsidRDefault="00D4622B" w:rsidP="00D4622B">
            <w:pPr>
              <w:spacing w:after="0" w:line="240" w:lineRule="auto"/>
              <w:jc w:val="right"/>
              <w:rPr>
                <w:rFonts w:ascii="Times New Roman" w:eastAsia="Times New Roman" w:hAnsi="Times New Roman" w:cs="Times New Roman"/>
                <w:b/>
                <w:bCs/>
                <w:szCs w:val="24"/>
              </w:rPr>
            </w:pPr>
            <w:r w:rsidRPr="00D4622B">
              <w:rPr>
                <w:rFonts w:ascii="Times New Roman" w:eastAsia="Times New Roman" w:hAnsi="Times New Roman" w:cs="Times New Roman"/>
                <w:b/>
                <w:bCs/>
                <w:szCs w:val="24"/>
              </w:rPr>
              <w:t xml:space="preserve"> "О внесении изменений в решение Думы Магистральнинского городского поселения от 29.12.2020 № 222 "О бюджете Магистральнинского городского поселения на 2021 год и на плановый период 2022 и 2023 годов"                                                                                                                                                    </w:t>
            </w:r>
          </w:p>
          <w:p w:rsidR="00D4622B" w:rsidRPr="00D4622B" w:rsidRDefault="00D4622B" w:rsidP="00D4622B">
            <w:pPr>
              <w:spacing w:after="0" w:line="240" w:lineRule="auto"/>
              <w:jc w:val="right"/>
              <w:rPr>
                <w:rFonts w:ascii="Times New Roman" w:eastAsia="Times New Roman" w:hAnsi="Times New Roman" w:cs="Times New Roman"/>
                <w:b/>
                <w:bCs/>
                <w:szCs w:val="24"/>
              </w:rPr>
            </w:pPr>
            <w:r w:rsidRPr="00D4622B">
              <w:rPr>
                <w:rFonts w:ascii="Times New Roman" w:eastAsia="Times New Roman" w:hAnsi="Times New Roman" w:cs="Times New Roman"/>
                <w:b/>
                <w:bCs/>
                <w:szCs w:val="24"/>
              </w:rPr>
              <w:t xml:space="preserve">от 28 января 2021г. № </w:t>
            </w:r>
            <w:r w:rsidR="00A65EA4">
              <w:rPr>
                <w:rFonts w:ascii="Times New Roman" w:eastAsia="Times New Roman" w:hAnsi="Times New Roman" w:cs="Times New Roman"/>
                <w:b/>
                <w:bCs/>
                <w:szCs w:val="24"/>
              </w:rPr>
              <w:t>227</w:t>
            </w:r>
          </w:p>
          <w:p w:rsidR="00D4622B" w:rsidRPr="00D4622B" w:rsidRDefault="00D4622B" w:rsidP="00D4622B">
            <w:pPr>
              <w:spacing w:after="0" w:line="240" w:lineRule="auto"/>
              <w:jc w:val="right"/>
              <w:rPr>
                <w:rFonts w:ascii="Times New Roman" w:eastAsia="Times New Roman" w:hAnsi="Times New Roman" w:cs="Times New Roman"/>
                <w:b/>
                <w:bCs/>
                <w:szCs w:val="24"/>
              </w:rPr>
            </w:pPr>
            <w:r w:rsidRPr="00D4622B">
              <w:rPr>
                <w:rFonts w:ascii="Times New Roman" w:eastAsia="Times New Roman" w:hAnsi="Times New Roman" w:cs="Times New Roman"/>
                <w:b/>
                <w:bCs/>
                <w:szCs w:val="24"/>
              </w:rPr>
              <w:t>Приложение № 7</w:t>
            </w:r>
          </w:p>
          <w:p w:rsidR="00D4622B" w:rsidRPr="00D4622B" w:rsidRDefault="00D4622B" w:rsidP="00D4622B">
            <w:pPr>
              <w:spacing w:after="0" w:line="240" w:lineRule="auto"/>
              <w:jc w:val="right"/>
              <w:rPr>
                <w:rFonts w:ascii="Times New Roman" w:eastAsia="Times New Roman" w:hAnsi="Times New Roman" w:cs="Times New Roman"/>
                <w:b/>
                <w:bCs/>
                <w:sz w:val="24"/>
                <w:szCs w:val="24"/>
              </w:rPr>
            </w:pPr>
          </w:p>
          <w:p w:rsidR="00D4622B" w:rsidRPr="00D4622B" w:rsidRDefault="00D4622B" w:rsidP="00D4622B">
            <w:pPr>
              <w:spacing w:after="0" w:line="240" w:lineRule="auto"/>
              <w:jc w:val="center"/>
              <w:rPr>
                <w:rFonts w:ascii="Times New Roman" w:eastAsia="Times New Roman" w:hAnsi="Times New Roman" w:cs="Times New Roman"/>
                <w:b/>
                <w:bCs/>
                <w:sz w:val="24"/>
              </w:rPr>
            </w:pPr>
            <w:r w:rsidRPr="00D4622B">
              <w:rPr>
                <w:rFonts w:ascii="Times New Roman" w:eastAsia="Times New Roman" w:hAnsi="Times New Roman" w:cs="Times New Roman"/>
                <w:b/>
                <w:bCs/>
                <w:sz w:val="24"/>
              </w:rPr>
              <w:t xml:space="preserve">РАСПРЕДЕЛЕНИЕ БЮДЖЕТНЫХ АССИГНОВАНИЙ ПО РАЗДЕЛАМ И ПОДРАЗДЕЛАМ КЛАССИФИКАЦИИ РАСХОДОВ БЮДЖЕТА МАГИСТРАЛЬНИНСКОГО ГОРОДСКОГО ПОСЕЛЕНИЯ НА 2021 ГОД </w:t>
            </w:r>
          </w:p>
          <w:p w:rsidR="00D4622B" w:rsidRPr="00D4622B" w:rsidRDefault="00D4622B" w:rsidP="00D4622B">
            <w:pPr>
              <w:spacing w:after="0" w:line="240" w:lineRule="auto"/>
              <w:jc w:val="right"/>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p w:rsidR="00D4622B" w:rsidRPr="00D4622B" w:rsidRDefault="00D4622B" w:rsidP="00D4622B">
            <w:pPr>
              <w:spacing w:after="0" w:line="240" w:lineRule="auto"/>
              <w:jc w:val="right"/>
              <w:rPr>
                <w:rFonts w:ascii="Times New Roman" w:eastAsia="Times New Roman" w:hAnsi="Times New Roman" w:cs="Times New Roman"/>
                <w:b/>
                <w:bCs/>
                <w:sz w:val="24"/>
                <w:szCs w:val="24"/>
              </w:rPr>
            </w:pPr>
            <w:r w:rsidRPr="00D4622B">
              <w:rPr>
                <w:rFonts w:ascii="Times New Roman" w:eastAsia="Times New Roman" w:hAnsi="Times New Roman" w:cs="Times New Roman"/>
                <w:sz w:val="16"/>
                <w:szCs w:val="16"/>
              </w:rPr>
              <w:t>(тыс.рублей)</w:t>
            </w:r>
          </w:p>
        </w:tc>
      </w:tr>
      <w:tr w:rsidR="00D4622B" w:rsidRPr="00D4622B" w:rsidTr="00D4622B">
        <w:trPr>
          <w:trHeight w:val="53"/>
        </w:trPr>
        <w:tc>
          <w:tcPr>
            <w:tcW w:w="69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 xml:space="preserve">Наименование </w:t>
            </w:r>
          </w:p>
        </w:tc>
        <w:tc>
          <w:tcPr>
            <w:tcW w:w="87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proofErr w:type="spellStart"/>
            <w:r w:rsidRPr="00D4622B">
              <w:rPr>
                <w:rFonts w:ascii="Times New Roman" w:eastAsia="Times New Roman" w:hAnsi="Times New Roman" w:cs="Times New Roman"/>
                <w:b/>
                <w:bCs/>
                <w:sz w:val="18"/>
                <w:szCs w:val="18"/>
              </w:rPr>
              <w:t>РзПр</w:t>
            </w:r>
            <w:proofErr w:type="spellEnd"/>
          </w:p>
        </w:tc>
        <w:tc>
          <w:tcPr>
            <w:tcW w:w="163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Сумма</w:t>
            </w:r>
          </w:p>
        </w:tc>
      </w:tr>
      <w:tr w:rsidR="00D4622B" w:rsidRPr="00D4622B" w:rsidTr="00D4622B">
        <w:trPr>
          <w:trHeight w:val="195"/>
        </w:trPr>
        <w:tc>
          <w:tcPr>
            <w:tcW w:w="69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w:t>
            </w:r>
          </w:p>
        </w:tc>
        <w:tc>
          <w:tcPr>
            <w:tcW w:w="87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w:t>
            </w:r>
          </w:p>
        </w:tc>
        <w:tc>
          <w:tcPr>
            <w:tcW w:w="163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w:t>
            </w:r>
          </w:p>
        </w:tc>
      </w:tr>
      <w:tr w:rsidR="00D4622B" w:rsidRPr="00D4622B" w:rsidTr="00D4622B">
        <w:trPr>
          <w:trHeight w:val="53"/>
        </w:trPr>
        <w:tc>
          <w:tcPr>
            <w:tcW w:w="696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В С Е Г О</w:t>
            </w:r>
          </w:p>
        </w:tc>
        <w:tc>
          <w:tcPr>
            <w:tcW w:w="87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 </w:t>
            </w:r>
          </w:p>
        </w:tc>
        <w:tc>
          <w:tcPr>
            <w:tcW w:w="16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76 986,4</w:t>
            </w:r>
          </w:p>
        </w:tc>
      </w:tr>
      <w:tr w:rsidR="00D4622B" w:rsidRPr="00D4622B" w:rsidTr="00D4622B">
        <w:trPr>
          <w:trHeight w:val="53"/>
        </w:trPr>
        <w:tc>
          <w:tcPr>
            <w:tcW w:w="696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ОБЩЕГОСУДАРСТВЕННЫЕ ВОПРОСЫ</w:t>
            </w:r>
          </w:p>
        </w:tc>
        <w:tc>
          <w:tcPr>
            <w:tcW w:w="87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01 00</w:t>
            </w:r>
          </w:p>
        </w:tc>
        <w:tc>
          <w:tcPr>
            <w:tcW w:w="16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22 169,7</w:t>
            </w:r>
          </w:p>
        </w:tc>
      </w:tr>
      <w:tr w:rsidR="00D4622B" w:rsidRPr="00D4622B" w:rsidTr="00D4622B">
        <w:trPr>
          <w:trHeight w:val="149"/>
        </w:trPr>
        <w:tc>
          <w:tcPr>
            <w:tcW w:w="696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Функционирование высшего должностного лица субъекта Российской Федерации и муниципального образования</w:t>
            </w:r>
          </w:p>
        </w:tc>
        <w:tc>
          <w:tcPr>
            <w:tcW w:w="87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01 02</w:t>
            </w:r>
          </w:p>
        </w:tc>
        <w:tc>
          <w:tcPr>
            <w:tcW w:w="16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2 150,7</w:t>
            </w:r>
          </w:p>
        </w:tc>
      </w:tr>
      <w:tr w:rsidR="00D4622B" w:rsidRPr="00D4622B" w:rsidTr="00D4622B">
        <w:trPr>
          <w:trHeight w:val="555"/>
        </w:trPr>
        <w:tc>
          <w:tcPr>
            <w:tcW w:w="696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7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01 03</w:t>
            </w:r>
          </w:p>
        </w:tc>
        <w:tc>
          <w:tcPr>
            <w:tcW w:w="16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14,2</w:t>
            </w:r>
          </w:p>
        </w:tc>
      </w:tr>
      <w:tr w:rsidR="00D4622B" w:rsidRPr="00D4622B" w:rsidTr="00D4622B">
        <w:trPr>
          <w:trHeight w:val="505"/>
        </w:trPr>
        <w:tc>
          <w:tcPr>
            <w:tcW w:w="696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7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01 04</w:t>
            </w:r>
          </w:p>
        </w:tc>
        <w:tc>
          <w:tcPr>
            <w:tcW w:w="16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19 484,1</w:t>
            </w:r>
          </w:p>
        </w:tc>
      </w:tr>
      <w:tr w:rsidR="00D4622B" w:rsidRPr="00D4622B" w:rsidTr="00D4622B">
        <w:trPr>
          <w:trHeight w:val="53"/>
        </w:trPr>
        <w:tc>
          <w:tcPr>
            <w:tcW w:w="696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Резервные фонды</w:t>
            </w:r>
          </w:p>
        </w:tc>
        <w:tc>
          <w:tcPr>
            <w:tcW w:w="87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01 11</w:t>
            </w:r>
          </w:p>
        </w:tc>
        <w:tc>
          <w:tcPr>
            <w:tcW w:w="16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100,0</w:t>
            </w:r>
          </w:p>
        </w:tc>
      </w:tr>
      <w:tr w:rsidR="00D4622B" w:rsidRPr="00D4622B" w:rsidTr="00D4622B">
        <w:trPr>
          <w:trHeight w:val="92"/>
        </w:trPr>
        <w:tc>
          <w:tcPr>
            <w:tcW w:w="696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Другие общегосударственные вопросы</w:t>
            </w:r>
          </w:p>
        </w:tc>
        <w:tc>
          <w:tcPr>
            <w:tcW w:w="87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01 13</w:t>
            </w:r>
          </w:p>
        </w:tc>
        <w:tc>
          <w:tcPr>
            <w:tcW w:w="16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420,7</w:t>
            </w:r>
          </w:p>
        </w:tc>
      </w:tr>
      <w:tr w:rsidR="00D4622B" w:rsidRPr="00D4622B" w:rsidTr="00D4622B">
        <w:trPr>
          <w:trHeight w:val="152"/>
        </w:trPr>
        <w:tc>
          <w:tcPr>
            <w:tcW w:w="696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НАЦИОНАЛЬНАЯ БЕЗОПАСНОСТЬ И ПРАВООХРАНИТЕЛЬНАЯ ДЕЯТЕЛЬНОСТЬ</w:t>
            </w:r>
          </w:p>
        </w:tc>
        <w:tc>
          <w:tcPr>
            <w:tcW w:w="87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03 00</w:t>
            </w:r>
          </w:p>
        </w:tc>
        <w:tc>
          <w:tcPr>
            <w:tcW w:w="16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1 285,0</w:t>
            </w:r>
          </w:p>
        </w:tc>
      </w:tr>
      <w:tr w:rsidR="00D4622B" w:rsidRPr="00D4622B" w:rsidTr="00D4622B">
        <w:trPr>
          <w:trHeight w:val="53"/>
        </w:trPr>
        <w:tc>
          <w:tcPr>
            <w:tcW w:w="696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Гражданская оборона</w:t>
            </w:r>
          </w:p>
        </w:tc>
        <w:tc>
          <w:tcPr>
            <w:tcW w:w="87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03 09</w:t>
            </w:r>
          </w:p>
        </w:tc>
        <w:tc>
          <w:tcPr>
            <w:tcW w:w="16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5,0</w:t>
            </w:r>
          </w:p>
        </w:tc>
      </w:tr>
      <w:tr w:rsidR="00D4622B" w:rsidRPr="00D4622B" w:rsidTr="00D4622B">
        <w:trPr>
          <w:trHeight w:val="218"/>
        </w:trPr>
        <w:tc>
          <w:tcPr>
            <w:tcW w:w="696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Защита населения и территории от чрезвычайных ситуаций природного и техногенного характера, пожарная безопасность</w:t>
            </w:r>
          </w:p>
        </w:tc>
        <w:tc>
          <w:tcPr>
            <w:tcW w:w="87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03 10</w:t>
            </w:r>
          </w:p>
        </w:tc>
        <w:tc>
          <w:tcPr>
            <w:tcW w:w="16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1 005,1</w:t>
            </w:r>
          </w:p>
        </w:tc>
      </w:tr>
      <w:tr w:rsidR="00D4622B" w:rsidRPr="00D4622B" w:rsidTr="00D4622B">
        <w:trPr>
          <w:trHeight w:val="366"/>
        </w:trPr>
        <w:tc>
          <w:tcPr>
            <w:tcW w:w="696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Другие вопросы в области национальной безопасности и правоохранительной деятельности</w:t>
            </w:r>
          </w:p>
        </w:tc>
        <w:tc>
          <w:tcPr>
            <w:tcW w:w="87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03 14</w:t>
            </w:r>
          </w:p>
        </w:tc>
        <w:tc>
          <w:tcPr>
            <w:tcW w:w="16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274,9</w:t>
            </w:r>
          </w:p>
        </w:tc>
      </w:tr>
      <w:tr w:rsidR="00D4622B" w:rsidRPr="00D4622B" w:rsidTr="00D4622B">
        <w:trPr>
          <w:trHeight w:val="88"/>
        </w:trPr>
        <w:tc>
          <w:tcPr>
            <w:tcW w:w="696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НАЦИОНАЛЬНАЯ ЭКОНОМИКА</w:t>
            </w:r>
          </w:p>
        </w:tc>
        <w:tc>
          <w:tcPr>
            <w:tcW w:w="87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04 00</w:t>
            </w:r>
          </w:p>
        </w:tc>
        <w:tc>
          <w:tcPr>
            <w:tcW w:w="16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14 128,2</w:t>
            </w:r>
          </w:p>
        </w:tc>
      </w:tr>
      <w:tr w:rsidR="00D4622B" w:rsidRPr="00D4622B" w:rsidTr="00D4622B">
        <w:trPr>
          <w:trHeight w:val="53"/>
        </w:trPr>
        <w:tc>
          <w:tcPr>
            <w:tcW w:w="696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Общеэкономические вопросы</w:t>
            </w:r>
          </w:p>
        </w:tc>
        <w:tc>
          <w:tcPr>
            <w:tcW w:w="87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04 01</w:t>
            </w:r>
          </w:p>
        </w:tc>
        <w:tc>
          <w:tcPr>
            <w:tcW w:w="16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186,3</w:t>
            </w:r>
          </w:p>
        </w:tc>
      </w:tr>
      <w:tr w:rsidR="00D4622B" w:rsidRPr="00D4622B" w:rsidTr="00D4622B">
        <w:trPr>
          <w:trHeight w:val="53"/>
        </w:trPr>
        <w:tc>
          <w:tcPr>
            <w:tcW w:w="696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Дорожное хозяйство (дорожные фонды)</w:t>
            </w:r>
          </w:p>
        </w:tc>
        <w:tc>
          <w:tcPr>
            <w:tcW w:w="87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04 09</w:t>
            </w:r>
          </w:p>
        </w:tc>
        <w:tc>
          <w:tcPr>
            <w:tcW w:w="16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12 921,9</w:t>
            </w:r>
          </w:p>
        </w:tc>
      </w:tr>
      <w:tr w:rsidR="00D4622B" w:rsidRPr="00D4622B" w:rsidTr="00D4622B">
        <w:trPr>
          <w:trHeight w:val="53"/>
        </w:trPr>
        <w:tc>
          <w:tcPr>
            <w:tcW w:w="696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Другие вопросы в области национальной экономики</w:t>
            </w:r>
          </w:p>
        </w:tc>
        <w:tc>
          <w:tcPr>
            <w:tcW w:w="87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04 12</w:t>
            </w:r>
          </w:p>
        </w:tc>
        <w:tc>
          <w:tcPr>
            <w:tcW w:w="16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1 020,0</w:t>
            </w:r>
          </w:p>
        </w:tc>
      </w:tr>
      <w:tr w:rsidR="00D4622B" w:rsidRPr="00D4622B" w:rsidTr="00D4622B">
        <w:trPr>
          <w:trHeight w:val="72"/>
        </w:trPr>
        <w:tc>
          <w:tcPr>
            <w:tcW w:w="696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ЖИЛИЩНО-КОММУНАЛЬНОЕ ХОЗЯЙСТВО</w:t>
            </w:r>
          </w:p>
        </w:tc>
        <w:tc>
          <w:tcPr>
            <w:tcW w:w="87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05 00</w:t>
            </w:r>
          </w:p>
        </w:tc>
        <w:tc>
          <w:tcPr>
            <w:tcW w:w="16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21 641,3</w:t>
            </w:r>
          </w:p>
        </w:tc>
      </w:tr>
      <w:tr w:rsidR="00D4622B" w:rsidRPr="00D4622B" w:rsidTr="00D4622B">
        <w:trPr>
          <w:trHeight w:val="53"/>
        </w:trPr>
        <w:tc>
          <w:tcPr>
            <w:tcW w:w="696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Жилищное хозяйство</w:t>
            </w:r>
          </w:p>
        </w:tc>
        <w:tc>
          <w:tcPr>
            <w:tcW w:w="87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05 01</w:t>
            </w:r>
          </w:p>
        </w:tc>
        <w:tc>
          <w:tcPr>
            <w:tcW w:w="16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0,0</w:t>
            </w:r>
          </w:p>
        </w:tc>
      </w:tr>
      <w:tr w:rsidR="00D4622B" w:rsidRPr="00D4622B" w:rsidTr="00D4622B">
        <w:trPr>
          <w:trHeight w:val="53"/>
        </w:trPr>
        <w:tc>
          <w:tcPr>
            <w:tcW w:w="696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Коммунальное хозяйство</w:t>
            </w:r>
          </w:p>
        </w:tc>
        <w:tc>
          <w:tcPr>
            <w:tcW w:w="87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05 02</w:t>
            </w:r>
          </w:p>
        </w:tc>
        <w:tc>
          <w:tcPr>
            <w:tcW w:w="16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1 513,4</w:t>
            </w:r>
          </w:p>
        </w:tc>
      </w:tr>
      <w:tr w:rsidR="00D4622B" w:rsidRPr="00D4622B" w:rsidTr="00D4622B">
        <w:trPr>
          <w:trHeight w:val="53"/>
        </w:trPr>
        <w:tc>
          <w:tcPr>
            <w:tcW w:w="696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Благоустройство</w:t>
            </w:r>
          </w:p>
        </w:tc>
        <w:tc>
          <w:tcPr>
            <w:tcW w:w="87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05 03</w:t>
            </w:r>
          </w:p>
        </w:tc>
        <w:tc>
          <w:tcPr>
            <w:tcW w:w="16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17 388,3</w:t>
            </w:r>
          </w:p>
        </w:tc>
      </w:tr>
      <w:tr w:rsidR="00D4622B" w:rsidRPr="00D4622B" w:rsidTr="00D4622B">
        <w:trPr>
          <w:trHeight w:val="53"/>
        </w:trPr>
        <w:tc>
          <w:tcPr>
            <w:tcW w:w="696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Другие вопросы в области жилищно-коммунального хозяйства</w:t>
            </w:r>
          </w:p>
        </w:tc>
        <w:tc>
          <w:tcPr>
            <w:tcW w:w="87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05 05</w:t>
            </w:r>
          </w:p>
        </w:tc>
        <w:tc>
          <w:tcPr>
            <w:tcW w:w="16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2 739,6</w:t>
            </w:r>
          </w:p>
        </w:tc>
      </w:tr>
      <w:tr w:rsidR="00D4622B" w:rsidRPr="00D4622B" w:rsidTr="00D4622B">
        <w:trPr>
          <w:trHeight w:val="53"/>
        </w:trPr>
        <w:tc>
          <w:tcPr>
            <w:tcW w:w="696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КУЛЬТУРА, КИНЕМАТОГРАФИЯ</w:t>
            </w:r>
          </w:p>
        </w:tc>
        <w:tc>
          <w:tcPr>
            <w:tcW w:w="87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08 00</w:t>
            </w:r>
          </w:p>
        </w:tc>
        <w:tc>
          <w:tcPr>
            <w:tcW w:w="16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16 903,7</w:t>
            </w:r>
          </w:p>
        </w:tc>
      </w:tr>
      <w:tr w:rsidR="00D4622B" w:rsidRPr="00D4622B" w:rsidTr="00D4622B">
        <w:trPr>
          <w:trHeight w:val="53"/>
        </w:trPr>
        <w:tc>
          <w:tcPr>
            <w:tcW w:w="696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Культура</w:t>
            </w:r>
          </w:p>
        </w:tc>
        <w:tc>
          <w:tcPr>
            <w:tcW w:w="87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08 01</w:t>
            </w:r>
          </w:p>
        </w:tc>
        <w:tc>
          <w:tcPr>
            <w:tcW w:w="16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8 622,0</w:t>
            </w:r>
          </w:p>
        </w:tc>
      </w:tr>
      <w:tr w:rsidR="00D4622B" w:rsidRPr="00D4622B" w:rsidTr="00D4622B">
        <w:trPr>
          <w:trHeight w:val="53"/>
        </w:trPr>
        <w:tc>
          <w:tcPr>
            <w:tcW w:w="696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Другие вопросы в области культуры, кинематографии</w:t>
            </w:r>
          </w:p>
        </w:tc>
        <w:tc>
          <w:tcPr>
            <w:tcW w:w="87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08 04</w:t>
            </w:r>
          </w:p>
        </w:tc>
        <w:tc>
          <w:tcPr>
            <w:tcW w:w="16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8 281,7</w:t>
            </w:r>
          </w:p>
        </w:tc>
      </w:tr>
      <w:tr w:rsidR="00D4622B" w:rsidRPr="00D4622B" w:rsidTr="00D4622B">
        <w:trPr>
          <w:trHeight w:val="53"/>
        </w:trPr>
        <w:tc>
          <w:tcPr>
            <w:tcW w:w="696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СОЦИАЛЬНАЯ ПОЛИТИКА</w:t>
            </w:r>
          </w:p>
        </w:tc>
        <w:tc>
          <w:tcPr>
            <w:tcW w:w="87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10 00</w:t>
            </w:r>
          </w:p>
        </w:tc>
        <w:tc>
          <w:tcPr>
            <w:tcW w:w="16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293,8</w:t>
            </w:r>
          </w:p>
        </w:tc>
      </w:tr>
      <w:tr w:rsidR="00D4622B" w:rsidRPr="00D4622B" w:rsidTr="00D4622B">
        <w:trPr>
          <w:trHeight w:val="53"/>
        </w:trPr>
        <w:tc>
          <w:tcPr>
            <w:tcW w:w="696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Пенсионное обеспечение</w:t>
            </w:r>
          </w:p>
        </w:tc>
        <w:tc>
          <w:tcPr>
            <w:tcW w:w="87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10 01</w:t>
            </w:r>
          </w:p>
        </w:tc>
        <w:tc>
          <w:tcPr>
            <w:tcW w:w="16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293,8</w:t>
            </w:r>
          </w:p>
        </w:tc>
      </w:tr>
      <w:tr w:rsidR="00D4622B" w:rsidRPr="00D4622B" w:rsidTr="00D4622B">
        <w:trPr>
          <w:trHeight w:val="53"/>
        </w:trPr>
        <w:tc>
          <w:tcPr>
            <w:tcW w:w="696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Социальное обеспечение населения</w:t>
            </w:r>
          </w:p>
        </w:tc>
        <w:tc>
          <w:tcPr>
            <w:tcW w:w="87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10 03</w:t>
            </w:r>
          </w:p>
        </w:tc>
        <w:tc>
          <w:tcPr>
            <w:tcW w:w="16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0,0</w:t>
            </w:r>
          </w:p>
        </w:tc>
      </w:tr>
      <w:tr w:rsidR="00D4622B" w:rsidRPr="00D4622B" w:rsidTr="00D4622B">
        <w:trPr>
          <w:trHeight w:val="53"/>
        </w:trPr>
        <w:tc>
          <w:tcPr>
            <w:tcW w:w="696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lastRenderedPageBreak/>
              <w:t>ФИЗИЧЕСКАЯ КУЛЬТУРА И СПОРТ</w:t>
            </w:r>
          </w:p>
        </w:tc>
        <w:tc>
          <w:tcPr>
            <w:tcW w:w="87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11 00</w:t>
            </w:r>
          </w:p>
        </w:tc>
        <w:tc>
          <w:tcPr>
            <w:tcW w:w="16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427,8</w:t>
            </w:r>
          </w:p>
        </w:tc>
      </w:tr>
      <w:tr w:rsidR="00D4622B" w:rsidRPr="00D4622B" w:rsidTr="00D4622B">
        <w:trPr>
          <w:trHeight w:val="53"/>
        </w:trPr>
        <w:tc>
          <w:tcPr>
            <w:tcW w:w="696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Физическая культура</w:t>
            </w:r>
          </w:p>
        </w:tc>
        <w:tc>
          <w:tcPr>
            <w:tcW w:w="87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11 01</w:t>
            </w:r>
          </w:p>
        </w:tc>
        <w:tc>
          <w:tcPr>
            <w:tcW w:w="16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427,8</w:t>
            </w:r>
          </w:p>
        </w:tc>
      </w:tr>
      <w:tr w:rsidR="00D4622B" w:rsidRPr="00D4622B" w:rsidTr="00D4622B">
        <w:trPr>
          <w:trHeight w:val="84"/>
        </w:trPr>
        <w:tc>
          <w:tcPr>
            <w:tcW w:w="696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СРЕДСТВА МАССОВОЙ ИНФОРМАЦИИ</w:t>
            </w:r>
          </w:p>
        </w:tc>
        <w:tc>
          <w:tcPr>
            <w:tcW w:w="87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12 00</w:t>
            </w:r>
          </w:p>
        </w:tc>
        <w:tc>
          <w:tcPr>
            <w:tcW w:w="16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20,0</w:t>
            </w:r>
          </w:p>
        </w:tc>
      </w:tr>
      <w:tr w:rsidR="00D4622B" w:rsidRPr="00D4622B" w:rsidTr="00D4622B">
        <w:trPr>
          <w:trHeight w:val="53"/>
        </w:trPr>
        <w:tc>
          <w:tcPr>
            <w:tcW w:w="696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Периодическая печать и издательства</w:t>
            </w:r>
          </w:p>
        </w:tc>
        <w:tc>
          <w:tcPr>
            <w:tcW w:w="87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12 02</w:t>
            </w:r>
          </w:p>
        </w:tc>
        <w:tc>
          <w:tcPr>
            <w:tcW w:w="16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1,0</w:t>
            </w:r>
          </w:p>
        </w:tc>
      </w:tr>
      <w:tr w:rsidR="00D4622B" w:rsidRPr="00D4622B" w:rsidTr="00D4622B">
        <w:trPr>
          <w:trHeight w:val="53"/>
        </w:trPr>
        <w:tc>
          <w:tcPr>
            <w:tcW w:w="696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Другие вопросы в области средств массовой информации</w:t>
            </w:r>
          </w:p>
        </w:tc>
        <w:tc>
          <w:tcPr>
            <w:tcW w:w="87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12 04</w:t>
            </w:r>
          </w:p>
        </w:tc>
        <w:tc>
          <w:tcPr>
            <w:tcW w:w="16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19,0</w:t>
            </w:r>
          </w:p>
        </w:tc>
      </w:tr>
      <w:tr w:rsidR="00D4622B" w:rsidRPr="00D4622B" w:rsidTr="00D4622B">
        <w:trPr>
          <w:trHeight w:val="53"/>
        </w:trPr>
        <w:tc>
          <w:tcPr>
            <w:tcW w:w="696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ОБСЛУЖИВАНИЕ ГОСУДАРСТВЕННОГО (МУНИЦИПАЛЬНОГО) ДОЛГА</w:t>
            </w:r>
          </w:p>
        </w:tc>
        <w:tc>
          <w:tcPr>
            <w:tcW w:w="87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13 00</w:t>
            </w:r>
          </w:p>
        </w:tc>
        <w:tc>
          <w:tcPr>
            <w:tcW w:w="16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2,9</w:t>
            </w:r>
          </w:p>
        </w:tc>
      </w:tr>
      <w:tr w:rsidR="00D4622B" w:rsidRPr="00D4622B" w:rsidTr="00D4622B">
        <w:trPr>
          <w:trHeight w:val="53"/>
        </w:trPr>
        <w:tc>
          <w:tcPr>
            <w:tcW w:w="696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Обслуживание государственного (муниципального) внутреннего долга</w:t>
            </w:r>
          </w:p>
        </w:tc>
        <w:tc>
          <w:tcPr>
            <w:tcW w:w="87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13 01</w:t>
            </w:r>
          </w:p>
        </w:tc>
        <w:tc>
          <w:tcPr>
            <w:tcW w:w="16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2,9</w:t>
            </w:r>
          </w:p>
        </w:tc>
      </w:tr>
      <w:tr w:rsidR="00D4622B" w:rsidRPr="00D4622B" w:rsidTr="00D4622B">
        <w:trPr>
          <w:trHeight w:val="270"/>
        </w:trPr>
        <w:tc>
          <w:tcPr>
            <w:tcW w:w="696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МЕЖБЮДЖЕТНЫЕ  ТРАНСФЕРТЫ ОБЩЕГО ХАРАКТЕРА БЮДЖЕТАМ БЮДЖЕТНОЙ СИСТЕМЫ РОССИЙСКОЙ ФЕДЕРАЦИИ</w:t>
            </w:r>
          </w:p>
        </w:tc>
        <w:tc>
          <w:tcPr>
            <w:tcW w:w="87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14 00</w:t>
            </w:r>
          </w:p>
        </w:tc>
        <w:tc>
          <w:tcPr>
            <w:tcW w:w="16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114,0</w:t>
            </w:r>
          </w:p>
        </w:tc>
      </w:tr>
      <w:tr w:rsidR="00D4622B" w:rsidRPr="00D4622B" w:rsidTr="00D4622B">
        <w:trPr>
          <w:trHeight w:val="53"/>
        </w:trPr>
        <w:tc>
          <w:tcPr>
            <w:tcW w:w="696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Прочие межбюджетные трансферты общего характера</w:t>
            </w:r>
          </w:p>
        </w:tc>
        <w:tc>
          <w:tcPr>
            <w:tcW w:w="87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14 03</w:t>
            </w:r>
          </w:p>
        </w:tc>
        <w:tc>
          <w:tcPr>
            <w:tcW w:w="16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114,0</w:t>
            </w:r>
          </w:p>
        </w:tc>
      </w:tr>
    </w:tbl>
    <w:p w:rsidR="00D4622B" w:rsidRPr="00D4622B" w:rsidRDefault="00D4622B" w:rsidP="00D4622B">
      <w:pPr>
        <w:spacing w:after="0" w:line="240" w:lineRule="auto"/>
        <w:rPr>
          <w:rFonts w:ascii="Times New Roman" w:eastAsia="Times New Roman" w:hAnsi="Times New Roman" w:cs="Times New Roman"/>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32"/>
        <w:gridCol w:w="905"/>
        <w:gridCol w:w="880"/>
        <w:gridCol w:w="1089"/>
      </w:tblGrid>
      <w:tr w:rsidR="00D4622B" w:rsidRPr="00D4622B" w:rsidTr="00D4622B">
        <w:trPr>
          <w:trHeight w:val="2984"/>
        </w:trPr>
        <w:tc>
          <w:tcPr>
            <w:tcW w:w="9606" w:type="dxa"/>
            <w:gridSpan w:val="4"/>
            <w:tcBorders>
              <w:top w:val="nil"/>
              <w:left w:val="nil"/>
              <w:right w:val="nil"/>
            </w:tcBorders>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20"/>
                <w:szCs w:val="20"/>
              </w:rPr>
            </w:pPr>
            <w:bookmarkStart w:id="1" w:name="RANGE!A1:E44"/>
            <w:r w:rsidRPr="00D4622B">
              <w:rPr>
                <w:rFonts w:ascii="Times New Roman" w:eastAsia="Times New Roman" w:hAnsi="Times New Roman" w:cs="Times New Roman"/>
                <w:b/>
                <w:bCs/>
                <w:sz w:val="20"/>
                <w:szCs w:val="20"/>
              </w:rPr>
              <w:t>Приложение № 5</w:t>
            </w:r>
          </w:p>
          <w:bookmarkEnd w:id="1"/>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 к решению Думы Магистральнинского городского поселения</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 "О внесении изменений в решение Думы Магистральнинского городского поселения от 29.12.2020 № 222 "О бюджете Магистральнинского городского поселения на 2021 год и на плановый период 2022 и 2023 годов"                                                                                                                                            </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от 28 января 2021г. №</w:t>
            </w:r>
            <w:r w:rsidR="00A65EA4">
              <w:rPr>
                <w:rFonts w:ascii="Times New Roman" w:eastAsia="Times New Roman" w:hAnsi="Times New Roman" w:cs="Times New Roman"/>
                <w:b/>
                <w:bCs/>
                <w:sz w:val="20"/>
                <w:szCs w:val="20"/>
              </w:rPr>
              <w:t xml:space="preserve"> 227</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Приложение № 8</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p>
          <w:p w:rsidR="00D4622B" w:rsidRPr="00D4622B" w:rsidRDefault="00D4622B" w:rsidP="00D4622B">
            <w:pPr>
              <w:spacing w:after="0" w:line="240" w:lineRule="auto"/>
              <w:jc w:val="center"/>
              <w:rPr>
                <w:rFonts w:ascii="Times New Roman" w:eastAsia="Times New Roman" w:hAnsi="Times New Roman" w:cs="Times New Roman"/>
                <w:b/>
                <w:bCs/>
              </w:rPr>
            </w:pPr>
            <w:r w:rsidRPr="00D4622B">
              <w:rPr>
                <w:rFonts w:ascii="Times New Roman" w:eastAsia="Times New Roman" w:hAnsi="Times New Roman" w:cs="Times New Roman"/>
                <w:b/>
                <w:bCs/>
              </w:rPr>
              <w:t xml:space="preserve">РАСПРЕДЕЛЕНИЕ БЮДЖЕТНЫХ АССИГНОВАНИЙ ПО РАЗДЕЛАМ И ПОДРАЗДЕЛАМ КЛАССИФИКАЦИИ РАСХОДОВ БЮДЖЕТА МАГИСТРАЛЬНИНСКОГО ГОРОДСКОГО ПОСЕЛЕНИЯ НА ПЛАНОВЫЙ ПЕРИОД 2022 И 2023 ГОДОВ </w:t>
            </w:r>
          </w:p>
          <w:p w:rsidR="00D4622B" w:rsidRPr="00D4622B" w:rsidRDefault="00D4622B" w:rsidP="00D4622B">
            <w:pPr>
              <w:spacing w:after="0" w:line="240" w:lineRule="auto"/>
              <w:jc w:val="right"/>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sz w:val="16"/>
                <w:szCs w:val="16"/>
              </w:rPr>
              <w:t>(тыс.рублей)</w:t>
            </w:r>
          </w:p>
        </w:tc>
      </w:tr>
      <w:tr w:rsidR="00D4622B" w:rsidRPr="00D4622B" w:rsidTr="00D4622B">
        <w:trPr>
          <w:trHeight w:val="134"/>
        </w:trPr>
        <w:tc>
          <w:tcPr>
            <w:tcW w:w="6732"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 xml:space="preserve">Наименование </w:t>
            </w:r>
          </w:p>
        </w:tc>
        <w:tc>
          <w:tcPr>
            <w:tcW w:w="90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proofErr w:type="spellStart"/>
            <w:r w:rsidRPr="00D4622B">
              <w:rPr>
                <w:rFonts w:ascii="Times New Roman" w:eastAsia="Times New Roman" w:hAnsi="Times New Roman" w:cs="Times New Roman"/>
                <w:b/>
                <w:bCs/>
                <w:sz w:val="18"/>
                <w:szCs w:val="18"/>
              </w:rPr>
              <w:t>РзПр</w:t>
            </w:r>
            <w:proofErr w:type="spellEnd"/>
          </w:p>
        </w:tc>
        <w:tc>
          <w:tcPr>
            <w:tcW w:w="8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2022 год</w:t>
            </w:r>
          </w:p>
        </w:tc>
        <w:tc>
          <w:tcPr>
            <w:tcW w:w="1089"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2023 год</w:t>
            </w:r>
          </w:p>
        </w:tc>
      </w:tr>
      <w:tr w:rsidR="00D4622B" w:rsidRPr="00D4622B" w:rsidTr="00D4622B">
        <w:trPr>
          <w:trHeight w:val="195"/>
        </w:trPr>
        <w:tc>
          <w:tcPr>
            <w:tcW w:w="6732"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w:t>
            </w:r>
          </w:p>
        </w:tc>
        <w:tc>
          <w:tcPr>
            <w:tcW w:w="90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w:t>
            </w:r>
          </w:p>
        </w:tc>
        <w:tc>
          <w:tcPr>
            <w:tcW w:w="8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w:t>
            </w:r>
          </w:p>
        </w:tc>
        <w:tc>
          <w:tcPr>
            <w:tcW w:w="1089"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w:t>
            </w:r>
          </w:p>
        </w:tc>
      </w:tr>
      <w:tr w:rsidR="00D4622B" w:rsidRPr="00D4622B" w:rsidTr="00D4622B">
        <w:trPr>
          <w:trHeight w:val="72"/>
        </w:trPr>
        <w:tc>
          <w:tcPr>
            <w:tcW w:w="673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В С Е Г О</w:t>
            </w:r>
          </w:p>
        </w:tc>
        <w:tc>
          <w:tcPr>
            <w:tcW w:w="90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 </w:t>
            </w:r>
          </w:p>
        </w:tc>
        <w:tc>
          <w:tcPr>
            <w:tcW w:w="880"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91 005,6</w:t>
            </w:r>
          </w:p>
        </w:tc>
        <w:tc>
          <w:tcPr>
            <w:tcW w:w="1089"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70 291,0</w:t>
            </w:r>
          </w:p>
        </w:tc>
      </w:tr>
      <w:tr w:rsidR="00D4622B" w:rsidRPr="00D4622B" w:rsidTr="00D4622B">
        <w:trPr>
          <w:trHeight w:val="53"/>
        </w:trPr>
        <w:tc>
          <w:tcPr>
            <w:tcW w:w="673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ОБЩЕГОСУДАРСТВЕННЫЕ ВОПРОСЫ</w:t>
            </w:r>
          </w:p>
        </w:tc>
        <w:tc>
          <w:tcPr>
            <w:tcW w:w="90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01 00</w:t>
            </w:r>
          </w:p>
        </w:tc>
        <w:tc>
          <w:tcPr>
            <w:tcW w:w="880"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22 655,4</w:t>
            </w:r>
          </w:p>
        </w:tc>
        <w:tc>
          <w:tcPr>
            <w:tcW w:w="1089"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24 041,2</w:t>
            </w:r>
          </w:p>
        </w:tc>
      </w:tr>
      <w:tr w:rsidR="00D4622B" w:rsidRPr="00D4622B" w:rsidTr="00D4622B">
        <w:trPr>
          <w:trHeight w:val="206"/>
        </w:trPr>
        <w:tc>
          <w:tcPr>
            <w:tcW w:w="673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Функционирование высшего должностного лица субъекта Российской Федерации и муниципального образования</w:t>
            </w:r>
          </w:p>
        </w:tc>
        <w:tc>
          <w:tcPr>
            <w:tcW w:w="90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01 02</w:t>
            </w:r>
          </w:p>
        </w:tc>
        <w:tc>
          <w:tcPr>
            <w:tcW w:w="880"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2 864,4</w:t>
            </w:r>
          </w:p>
        </w:tc>
        <w:tc>
          <w:tcPr>
            <w:tcW w:w="1089"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2 864,4</w:t>
            </w:r>
          </w:p>
        </w:tc>
      </w:tr>
      <w:tr w:rsidR="00D4622B" w:rsidRPr="00D4622B" w:rsidTr="00D4622B">
        <w:trPr>
          <w:trHeight w:val="354"/>
        </w:trPr>
        <w:tc>
          <w:tcPr>
            <w:tcW w:w="673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0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01 03</w:t>
            </w:r>
          </w:p>
        </w:tc>
        <w:tc>
          <w:tcPr>
            <w:tcW w:w="880"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14,2</w:t>
            </w:r>
          </w:p>
        </w:tc>
        <w:tc>
          <w:tcPr>
            <w:tcW w:w="1089"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14,2</w:t>
            </w:r>
          </w:p>
        </w:tc>
      </w:tr>
      <w:tr w:rsidR="00D4622B" w:rsidRPr="00D4622B" w:rsidTr="00D4622B">
        <w:trPr>
          <w:trHeight w:val="419"/>
        </w:trPr>
        <w:tc>
          <w:tcPr>
            <w:tcW w:w="673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0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01 04</w:t>
            </w:r>
          </w:p>
        </w:tc>
        <w:tc>
          <w:tcPr>
            <w:tcW w:w="880"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19 256,1</w:t>
            </w:r>
          </w:p>
        </w:tc>
        <w:tc>
          <w:tcPr>
            <w:tcW w:w="1089"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20 641,9</w:t>
            </w:r>
          </w:p>
        </w:tc>
      </w:tr>
      <w:tr w:rsidR="00D4622B" w:rsidRPr="00D4622B" w:rsidTr="00D4622B">
        <w:trPr>
          <w:trHeight w:val="74"/>
        </w:trPr>
        <w:tc>
          <w:tcPr>
            <w:tcW w:w="673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Резервные фонды</w:t>
            </w:r>
          </w:p>
        </w:tc>
        <w:tc>
          <w:tcPr>
            <w:tcW w:w="90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01 11</w:t>
            </w:r>
          </w:p>
        </w:tc>
        <w:tc>
          <w:tcPr>
            <w:tcW w:w="880"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100,0</w:t>
            </w:r>
          </w:p>
        </w:tc>
        <w:tc>
          <w:tcPr>
            <w:tcW w:w="1089"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100,0</w:t>
            </w:r>
          </w:p>
        </w:tc>
      </w:tr>
      <w:tr w:rsidR="00D4622B" w:rsidRPr="00D4622B" w:rsidTr="00D4622B">
        <w:trPr>
          <w:trHeight w:val="147"/>
        </w:trPr>
        <w:tc>
          <w:tcPr>
            <w:tcW w:w="673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Другие общегосударственные вопросы</w:t>
            </w:r>
          </w:p>
        </w:tc>
        <w:tc>
          <w:tcPr>
            <w:tcW w:w="90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01 13</w:t>
            </w:r>
          </w:p>
        </w:tc>
        <w:tc>
          <w:tcPr>
            <w:tcW w:w="880"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420,7</w:t>
            </w:r>
          </w:p>
        </w:tc>
        <w:tc>
          <w:tcPr>
            <w:tcW w:w="1089"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420,7</w:t>
            </w:r>
          </w:p>
        </w:tc>
      </w:tr>
      <w:tr w:rsidR="00D4622B" w:rsidRPr="00D4622B" w:rsidTr="00D4622B">
        <w:trPr>
          <w:trHeight w:val="208"/>
        </w:trPr>
        <w:tc>
          <w:tcPr>
            <w:tcW w:w="673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НАЦИОНАЛЬНАЯ БЕЗОПАСНОСТЬ И ПРАВООХРАНИТЕЛЬНАЯ ДЕЯТЕЛЬНОСТЬ</w:t>
            </w:r>
          </w:p>
        </w:tc>
        <w:tc>
          <w:tcPr>
            <w:tcW w:w="90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03 00</w:t>
            </w:r>
          </w:p>
        </w:tc>
        <w:tc>
          <w:tcPr>
            <w:tcW w:w="880"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873,0</w:t>
            </w:r>
          </w:p>
        </w:tc>
        <w:tc>
          <w:tcPr>
            <w:tcW w:w="1089"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728,0</w:t>
            </w:r>
          </w:p>
        </w:tc>
      </w:tr>
      <w:tr w:rsidR="00D4622B" w:rsidRPr="00D4622B" w:rsidTr="00D4622B">
        <w:trPr>
          <w:trHeight w:val="53"/>
        </w:trPr>
        <w:tc>
          <w:tcPr>
            <w:tcW w:w="673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Гражданская оборона</w:t>
            </w:r>
          </w:p>
        </w:tc>
        <w:tc>
          <w:tcPr>
            <w:tcW w:w="90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03 09</w:t>
            </w:r>
          </w:p>
        </w:tc>
        <w:tc>
          <w:tcPr>
            <w:tcW w:w="880"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5,0</w:t>
            </w:r>
          </w:p>
        </w:tc>
        <w:tc>
          <w:tcPr>
            <w:tcW w:w="1089"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5,0</w:t>
            </w:r>
          </w:p>
        </w:tc>
      </w:tr>
      <w:tr w:rsidR="00D4622B" w:rsidRPr="00D4622B" w:rsidTr="00D4622B">
        <w:trPr>
          <w:trHeight w:val="465"/>
        </w:trPr>
        <w:tc>
          <w:tcPr>
            <w:tcW w:w="673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Защита населения и территории от чрезвычайных ситуаций природного и техногенного характера, пожарная безопасность</w:t>
            </w:r>
          </w:p>
        </w:tc>
        <w:tc>
          <w:tcPr>
            <w:tcW w:w="90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03 10</w:t>
            </w:r>
          </w:p>
        </w:tc>
        <w:tc>
          <w:tcPr>
            <w:tcW w:w="880"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665,0</w:t>
            </w:r>
          </w:p>
        </w:tc>
        <w:tc>
          <w:tcPr>
            <w:tcW w:w="1089"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625,0</w:t>
            </w:r>
          </w:p>
        </w:tc>
      </w:tr>
      <w:tr w:rsidR="00D4622B" w:rsidRPr="00D4622B" w:rsidTr="00D4622B">
        <w:trPr>
          <w:trHeight w:val="224"/>
        </w:trPr>
        <w:tc>
          <w:tcPr>
            <w:tcW w:w="673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Другие вопросы в области национальной безопасности и правоохранительной деятельности</w:t>
            </w:r>
          </w:p>
        </w:tc>
        <w:tc>
          <w:tcPr>
            <w:tcW w:w="90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03 14</w:t>
            </w:r>
          </w:p>
        </w:tc>
        <w:tc>
          <w:tcPr>
            <w:tcW w:w="880"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203,0</w:t>
            </w:r>
          </w:p>
        </w:tc>
        <w:tc>
          <w:tcPr>
            <w:tcW w:w="1089"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98,0</w:t>
            </w:r>
          </w:p>
        </w:tc>
      </w:tr>
      <w:tr w:rsidR="00D4622B" w:rsidRPr="00D4622B" w:rsidTr="00D4622B">
        <w:trPr>
          <w:trHeight w:val="53"/>
        </w:trPr>
        <w:tc>
          <w:tcPr>
            <w:tcW w:w="673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НАЦИОНАЛЬНАЯ ЭКОНОМИКА</w:t>
            </w:r>
          </w:p>
        </w:tc>
        <w:tc>
          <w:tcPr>
            <w:tcW w:w="90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04 00</w:t>
            </w:r>
          </w:p>
        </w:tc>
        <w:tc>
          <w:tcPr>
            <w:tcW w:w="880"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15 859,3</w:t>
            </w:r>
          </w:p>
        </w:tc>
        <w:tc>
          <w:tcPr>
            <w:tcW w:w="1089"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11 482,0</w:t>
            </w:r>
          </w:p>
        </w:tc>
      </w:tr>
      <w:tr w:rsidR="00D4622B" w:rsidRPr="00D4622B" w:rsidTr="00D4622B">
        <w:trPr>
          <w:trHeight w:val="53"/>
        </w:trPr>
        <w:tc>
          <w:tcPr>
            <w:tcW w:w="673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Общеэкономические вопросы</w:t>
            </w:r>
          </w:p>
        </w:tc>
        <w:tc>
          <w:tcPr>
            <w:tcW w:w="90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04 01</w:t>
            </w:r>
          </w:p>
        </w:tc>
        <w:tc>
          <w:tcPr>
            <w:tcW w:w="880"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186,3</w:t>
            </w:r>
          </w:p>
        </w:tc>
        <w:tc>
          <w:tcPr>
            <w:tcW w:w="1089"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186,3</w:t>
            </w:r>
          </w:p>
        </w:tc>
      </w:tr>
      <w:tr w:rsidR="00D4622B" w:rsidRPr="00D4622B" w:rsidTr="00D4622B">
        <w:trPr>
          <w:trHeight w:val="80"/>
        </w:trPr>
        <w:tc>
          <w:tcPr>
            <w:tcW w:w="673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Дорожное хозяйство (дорожные фонды)</w:t>
            </w:r>
          </w:p>
        </w:tc>
        <w:tc>
          <w:tcPr>
            <w:tcW w:w="90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04 09</w:t>
            </w:r>
          </w:p>
        </w:tc>
        <w:tc>
          <w:tcPr>
            <w:tcW w:w="880"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15 163,0</w:t>
            </w:r>
          </w:p>
        </w:tc>
        <w:tc>
          <w:tcPr>
            <w:tcW w:w="1089"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10 885,7</w:t>
            </w:r>
          </w:p>
        </w:tc>
      </w:tr>
      <w:tr w:rsidR="00D4622B" w:rsidRPr="00D4622B" w:rsidTr="00D4622B">
        <w:trPr>
          <w:trHeight w:val="53"/>
        </w:trPr>
        <w:tc>
          <w:tcPr>
            <w:tcW w:w="673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Другие вопросы в области национальной экономики</w:t>
            </w:r>
          </w:p>
        </w:tc>
        <w:tc>
          <w:tcPr>
            <w:tcW w:w="90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04 12</w:t>
            </w:r>
          </w:p>
        </w:tc>
        <w:tc>
          <w:tcPr>
            <w:tcW w:w="880"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510,0</w:t>
            </w:r>
          </w:p>
        </w:tc>
        <w:tc>
          <w:tcPr>
            <w:tcW w:w="1089"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410,0</w:t>
            </w:r>
          </w:p>
        </w:tc>
      </w:tr>
      <w:tr w:rsidR="00D4622B" w:rsidRPr="00D4622B" w:rsidTr="00D4622B">
        <w:trPr>
          <w:trHeight w:val="53"/>
        </w:trPr>
        <w:tc>
          <w:tcPr>
            <w:tcW w:w="673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ЖИЛИЩНО-КОММУНАЛЬНОЕ ХОЗЯЙСТВО</w:t>
            </w:r>
          </w:p>
        </w:tc>
        <w:tc>
          <w:tcPr>
            <w:tcW w:w="90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05 00</w:t>
            </w:r>
          </w:p>
        </w:tc>
        <w:tc>
          <w:tcPr>
            <w:tcW w:w="880"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33 856,5</w:t>
            </w:r>
          </w:p>
        </w:tc>
        <w:tc>
          <w:tcPr>
            <w:tcW w:w="1089"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16 279,1</w:t>
            </w:r>
          </w:p>
        </w:tc>
      </w:tr>
      <w:tr w:rsidR="00D4622B" w:rsidRPr="00D4622B" w:rsidTr="00D4622B">
        <w:trPr>
          <w:trHeight w:val="53"/>
        </w:trPr>
        <w:tc>
          <w:tcPr>
            <w:tcW w:w="673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Жилищное хозяйство</w:t>
            </w:r>
          </w:p>
        </w:tc>
        <w:tc>
          <w:tcPr>
            <w:tcW w:w="90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05 01</w:t>
            </w:r>
          </w:p>
        </w:tc>
        <w:tc>
          <w:tcPr>
            <w:tcW w:w="880"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0,0</w:t>
            </w:r>
          </w:p>
        </w:tc>
        <w:tc>
          <w:tcPr>
            <w:tcW w:w="1089"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0,0</w:t>
            </w:r>
          </w:p>
        </w:tc>
      </w:tr>
      <w:tr w:rsidR="00D4622B" w:rsidRPr="00D4622B" w:rsidTr="00D4622B">
        <w:trPr>
          <w:trHeight w:val="53"/>
        </w:trPr>
        <w:tc>
          <w:tcPr>
            <w:tcW w:w="673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Коммунальное хозяйство</w:t>
            </w:r>
          </w:p>
        </w:tc>
        <w:tc>
          <w:tcPr>
            <w:tcW w:w="90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05 02</w:t>
            </w:r>
          </w:p>
        </w:tc>
        <w:tc>
          <w:tcPr>
            <w:tcW w:w="880"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18 291,8</w:t>
            </w:r>
          </w:p>
        </w:tc>
        <w:tc>
          <w:tcPr>
            <w:tcW w:w="1089"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625,0</w:t>
            </w:r>
          </w:p>
        </w:tc>
      </w:tr>
      <w:tr w:rsidR="00D4622B" w:rsidRPr="00D4622B" w:rsidTr="00D4622B">
        <w:trPr>
          <w:trHeight w:val="53"/>
        </w:trPr>
        <w:tc>
          <w:tcPr>
            <w:tcW w:w="673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Благоустройство</w:t>
            </w:r>
          </w:p>
        </w:tc>
        <w:tc>
          <w:tcPr>
            <w:tcW w:w="90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05 03</w:t>
            </w:r>
          </w:p>
        </w:tc>
        <w:tc>
          <w:tcPr>
            <w:tcW w:w="880"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13 875,6</w:t>
            </w:r>
          </w:p>
        </w:tc>
        <w:tc>
          <w:tcPr>
            <w:tcW w:w="1089"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15 513,4</w:t>
            </w:r>
          </w:p>
        </w:tc>
      </w:tr>
      <w:tr w:rsidR="00D4622B" w:rsidRPr="00D4622B" w:rsidTr="00D4622B">
        <w:trPr>
          <w:trHeight w:val="56"/>
        </w:trPr>
        <w:tc>
          <w:tcPr>
            <w:tcW w:w="673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Другие вопросы в области жилищно-коммунального хозяйства</w:t>
            </w:r>
          </w:p>
        </w:tc>
        <w:tc>
          <w:tcPr>
            <w:tcW w:w="90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05 05</w:t>
            </w:r>
          </w:p>
        </w:tc>
        <w:tc>
          <w:tcPr>
            <w:tcW w:w="880"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1 689,1</w:t>
            </w:r>
          </w:p>
        </w:tc>
        <w:tc>
          <w:tcPr>
            <w:tcW w:w="1089"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140,7</w:t>
            </w:r>
          </w:p>
        </w:tc>
      </w:tr>
      <w:tr w:rsidR="00D4622B" w:rsidRPr="00D4622B" w:rsidTr="00D4622B">
        <w:trPr>
          <w:trHeight w:val="116"/>
        </w:trPr>
        <w:tc>
          <w:tcPr>
            <w:tcW w:w="673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КУЛЬТУРА, КИНЕМАТОГРАФИЯ</w:t>
            </w:r>
          </w:p>
        </w:tc>
        <w:tc>
          <w:tcPr>
            <w:tcW w:w="90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08 00</w:t>
            </w:r>
          </w:p>
        </w:tc>
        <w:tc>
          <w:tcPr>
            <w:tcW w:w="880"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16 848,9</w:t>
            </w:r>
          </w:p>
        </w:tc>
        <w:tc>
          <w:tcPr>
            <w:tcW w:w="1089"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16 848,9</w:t>
            </w:r>
          </w:p>
        </w:tc>
      </w:tr>
      <w:tr w:rsidR="00D4622B" w:rsidRPr="00D4622B" w:rsidTr="00D4622B">
        <w:trPr>
          <w:trHeight w:val="53"/>
        </w:trPr>
        <w:tc>
          <w:tcPr>
            <w:tcW w:w="673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Культура</w:t>
            </w:r>
          </w:p>
        </w:tc>
        <w:tc>
          <w:tcPr>
            <w:tcW w:w="90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08 01</w:t>
            </w:r>
          </w:p>
        </w:tc>
        <w:tc>
          <w:tcPr>
            <w:tcW w:w="880"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8 437,2</w:t>
            </w:r>
          </w:p>
        </w:tc>
        <w:tc>
          <w:tcPr>
            <w:tcW w:w="1089"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8 437,2</w:t>
            </w:r>
          </w:p>
        </w:tc>
      </w:tr>
      <w:tr w:rsidR="00D4622B" w:rsidRPr="00D4622B" w:rsidTr="00D4622B">
        <w:trPr>
          <w:trHeight w:val="53"/>
        </w:trPr>
        <w:tc>
          <w:tcPr>
            <w:tcW w:w="673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Другие вопросы в области культуры, кинематографии</w:t>
            </w:r>
          </w:p>
        </w:tc>
        <w:tc>
          <w:tcPr>
            <w:tcW w:w="90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08 04</w:t>
            </w:r>
          </w:p>
        </w:tc>
        <w:tc>
          <w:tcPr>
            <w:tcW w:w="880"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8 411,7</w:t>
            </w:r>
          </w:p>
        </w:tc>
        <w:tc>
          <w:tcPr>
            <w:tcW w:w="1089"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8 411,7</w:t>
            </w:r>
          </w:p>
        </w:tc>
      </w:tr>
      <w:tr w:rsidR="00D4622B" w:rsidRPr="00D4622B" w:rsidTr="00D4622B">
        <w:trPr>
          <w:trHeight w:val="53"/>
        </w:trPr>
        <w:tc>
          <w:tcPr>
            <w:tcW w:w="673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СОЦИАЛЬНАЯ ПОЛИТИКА</w:t>
            </w:r>
          </w:p>
        </w:tc>
        <w:tc>
          <w:tcPr>
            <w:tcW w:w="90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10 00</w:t>
            </w:r>
          </w:p>
        </w:tc>
        <w:tc>
          <w:tcPr>
            <w:tcW w:w="880"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293,8</w:t>
            </w:r>
          </w:p>
        </w:tc>
        <w:tc>
          <w:tcPr>
            <w:tcW w:w="1089"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293,8</w:t>
            </w:r>
          </w:p>
        </w:tc>
      </w:tr>
      <w:tr w:rsidR="00D4622B" w:rsidRPr="00D4622B" w:rsidTr="00D4622B">
        <w:trPr>
          <w:trHeight w:val="53"/>
        </w:trPr>
        <w:tc>
          <w:tcPr>
            <w:tcW w:w="673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Пенсионное обеспечение</w:t>
            </w:r>
          </w:p>
        </w:tc>
        <w:tc>
          <w:tcPr>
            <w:tcW w:w="90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10 01</w:t>
            </w:r>
          </w:p>
        </w:tc>
        <w:tc>
          <w:tcPr>
            <w:tcW w:w="880"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293,8</w:t>
            </w:r>
          </w:p>
        </w:tc>
        <w:tc>
          <w:tcPr>
            <w:tcW w:w="1089"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293,8</w:t>
            </w:r>
          </w:p>
        </w:tc>
      </w:tr>
      <w:tr w:rsidR="00D4622B" w:rsidRPr="00D4622B" w:rsidTr="00D4622B">
        <w:trPr>
          <w:trHeight w:val="53"/>
        </w:trPr>
        <w:tc>
          <w:tcPr>
            <w:tcW w:w="673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Социальное обеспечение населения</w:t>
            </w:r>
          </w:p>
        </w:tc>
        <w:tc>
          <w:tcPr>
            <w:tcW w:w="90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10 03</w:t>
            </w:r>
          </w:p>
        </w:tc>
        <w:tc>
          <w:tcPr>
            <w:tcW w:w="880"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0,0</w:t>
            </w:r>
          </w:p>
        </w:tc>
        <w:tc>
          <w:tcPr>
            <w:tcW w:w="1089"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0,0</w:t>
            </w:r>
          </w:p>
        </w:tc>
      </w:tr>
      <w:tr w:rsidR="00D4622B" w:rsidRPr="00D4622B" w:rsidTr="00D4622B">
        <w:trPr>
          <w:trHeight w:val="53"/>
        </w:trPr>
        <w:tc>
          <w:tcPr>
            <w:tcW w:w="673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ФИЗИЧЕСКАЯ КУЛЬТУРА И СПОРТ</w:t>
            </w:r>
          </w:p>
        </w:tc>
        <w:tc>
          <w:tcPr>
            <w:tcW w:w="90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11 00</w:t>
            </w:r>
          </w:p>
        </w:tc>
        <w:tc>
          <w:tcPr>
            <w:tcW w:w="880"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482,6</w:t>
            </w:r>
          </w:p>
        </w:tc>
        <w:tc>
          <w:tcPr>
            <w:tcW w:w="1089"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482,6</w:t>
            </w:r>
          </w:p>
        </w:tc>
      </w:tr>
      <w:tr w:rsidR="00D4622B" w:rsidRPr="00D4622B" w:rsidTr="00D4622B">
        <w:trPr>
          <w:trHeight w:val="53"/>
        </w:trPr>
        <w:tc>
          <w:tcPr>
            <w:tcW w:w="673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Физическая культура</w:t>
            </w:r>
          </w:p>
        </w:tc>
        <w:tc>
          <w:tcPr>
            <w:tcW w:w="90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11 01</w:t>
            </w:r>
          </w:p>
        </w:tc>
        <w:tc>
          <w:tcPr>
            <w:tcW w:w="880"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482,6</w:t>
            </w:r>
          </w:p>
        </w:tc>
        <w:tc>
          <w:tcPr>
            <w:tcW w:w="1089"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482,6</w:t>
            </w:r>
          </w:p>
        </w:tc>
      </w:tr>
      <w:tr w:rsidR="00D4622B" w:rsidRPr="00D4622B" w:rsidTr="00D4622B">
        <w:trPr>
          <w:trHeight w:val="53"/>
        </w:trPr>
        <w:tc>
          <w:tcPr>
            <w:tcW w:w="673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СРЕДСТВА МАССОВОЙ ИНФОРМАЦИИ</w:t>
            </w:r>
          </w:p>
        </w:tc>
        <w:tc>
          <w:tcPr>
            <w:tcW w:w="90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12 00</w:t>
            </w:r>
          </w:p>
        </w:tc>
        <w:tc>
          <w:tcPr>
            <w:tcW w:w="880"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20,0</w:t>
            </w:r>
          </w:p>
        </w:tc>
        <w:tc>
          <w:tcPr>
            <w:tcW w:w="1089"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20,0</w:t>
            </w:r>
          </w:p>
        </w:tc>
      </w:tr>
      <w:tr w:rsidR="00D4622B" w:rsidRPr="00D4622B" w:rsidTr="00D4622B">
        <w:trPr>
          <w:trHeight w:val="53"/>
        </w:trPr>
        <w:tc>
          <w:tcPr>
            <w:tcW w:w="673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lastRenderedPageBreak/>
              <w:t>Периодическая печать и издательства</w:t>
            </w:r>
          </w:p>
        </w:tc>
        <w:tc>
          <w:tcPr>
            <w:tcW w:w="90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12 02</w:t>
            </w:r>
          </w:p>
        </w:tc>
        <w:tc>
          <w:tcPr>
            <w:tcW w:w="880"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1,0</w:t>
            </w:r>
          </w:p>
        </w:tc>
        <w:tc>
          <w:tcPr>
            <w:tcW w:w="1089"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1,0</w:t>
            </w:r>
          </w:p>
        </w:tc>
      </w:tr>
      <w:tr w:rsidR="00D4622B" w:rsidRPr="00D4622B" w:rsidTr="00D4622B">
        <w:trPr>
          <w:trHeight w:val="53"/>
        </w:trPr>
        <w:tc>
          <w:tcPr>
            <w:tcW w:w="673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Другие вопросы в области средств массовой информации</w:t>
            </w:r>
          </w:p>
        </w:tc>
        <w:tc>
          <w:tcPr>
            <w:tcW w:w="90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12 04</w:t>
            </w:r>
          </w:p>
        </w:tc>
        <w:tc>
          <w:tcPr>
            <w:tcW w:w="880"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19,0</w:t>
            </w:r>
          </w:p>
        </w:tc>
        <w:tc>
          <w:tcPr>
            <w:tcW w:w="1089"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19,0</w:t>
            </w:r>
          </w:p>
        </w:tc>
      </w:tr>
      <w:tr w:rsidR="00D4622B" w:rsidRPr="00D4622B" w:rsidTr="00D4622B">
        <w:trPr>
          <w:trHeight w:val="53"/>
        </w:trPr>
        <w:tc>
          <w:tcPr>
            <w:tcW w:w="673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ОБСЛУЖИВАНИЕ ГОСУДАРСТВЕННОГО (МУНИЦИПАЛЬНОГО) ДОЛГА</w:t>
            </w:r>
          </w:p>
        </w:tc>
        <w:tc>
          <w:tcPr>
            <w:tcW w:w="90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13 00</w:t>
            </w:r>
          </w:p>
        </w:tc>
        <w:tc>
          <w:tcPr>
            <w:tcW w:w="880"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2,1</w:t>
            </w:r>
          </w:p>
        </w:tc>
        <w:tc>
          <w:tcPr>
            <w:tcW w:w="1089"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1,4</w:t>
            </w:r>
          </w:p>
        </w:tc>
      </w:tr>
      <w:tr w:rsidR="00D4622B" w:rsidRPr="00D4622B" w:rsidTr="00D4622B">
        <w:trPr>
          <w:trHeight w:val="53"/>
        </w:trPr>
        <w:tc>
          <w:tcPr>
            <w:tcW w:w="673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Обслуживание государственного (муниципального) внутреннего долга</w:t>
            </w:r>
          </w:p>
        </w:tc>
        <w:tc>
          <w:tcPr>
            <w:tcW w:w="90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13 01</w:t>
            </w:r>
          </w:p>
        </w:tc>
        <w:tc>
          <w:tcPr>
            <w:tcW w:w="880"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2,1</w:t>
            </w:r>
          </w:p>
        </w:tc>
        <w:tc>
          <w:tcPr>
            <w:tcW w:w="1089"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1,4</w:t>
            </w:r>
          </w:p>
        </w:tc>
      </w:tr>
      <w:tr w:rsidR="00D4622B" w:rsidRPr="00D4622B" w:rsidTr="00D4622B">
        <w:trPr>
          <w:trHeight w:val="270"/>
        </w:trPr>
        <w:tc>
          <w:tcPr>
            <w:tcW w:w="673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МЕЖБЮДЖЕТНЫЕ  ТРАНСФЕРТЫ ОБЩЕГО ХАРАКТЕРА БЮДЖЕТАМ БЮДЖЕТНОЙ СИСТЕМЫ РОССИЙСКОЙ ФЕДЕРАЦИИ</w:t>
            </w:r>
          </w:p>
        </w:tc>
        <w:tc>
          <w:tcPr>
            <w:tcW w:w="90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14 00</w:t>
            </w:r>
          </w:p>
        </w:tc>
        <w:tc>
          <w:tcPr>
            <w:tcW w:w="880"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114,0</w:t>
            </w:r>
          </w:p>
        </w:tc>
        <w:tc>
          <w:tcPr>
            <w:tcW w:w="1089"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114,0</w:t>
            </w:r>
          </w:p>
        </w:tc>
      </w:tr>
      <w:tr w:rsidR="00D4622B" w:rsidRPr="00D4622B" w:rsidTr="00D4622B">
        <w:trPr>
          <w:trHeight w:val="53"/>
        </w:trPr>
        <w:tc>
          <w:tcPr>
            <w:tcW w:w="6732"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Прочие межбюджетные трансферты общего характера</w:t>
            </w:r>
          </w:p>
        </w:tc>
        <w:tc>
          <w:tcPr>
            <w:tcW w:w="90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14 03</w:t>
            </w:r>
          </w:p>
        </w:tc>
        <w:tc>
          <w:tcPr>
            <w:tcW w:w="880"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114,0</w:t>
            </w:r>
          </w:p>
        </w:tc>
        <w:tc>
          <w:tcPr>
            <w:tcW w:w="1089"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114,0</w:t>
            </w:r>
          </w:p>
        </w:tc>
      </w:tr>
    </w:tbl>
    <w:p w:rsidR="00D4622B" w:rsidRPr="00D4622B" w:rsidRDefault="00D4622B" w:rsidP="00D4622B">
      <w:pPr>
        <w:spacing w:after="0" w:line="240" w:lineRule="auto"/>
        <w:rPr>
          <w:rFonts w:ascii="Times New Roman" w:eastAsia="Times New Roman" w:hAnsi="Times New Roman" w:cs="Times New Roman"/>
          <w:sz w:val="24"/>
          <w:szCs w:val="24"/>
        </w:rPr>
      </w:pPr>
    </w:p>
    <w:tbl>
      <w:tblPr>
        <w:tblW w:w="9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40"/>
        <w:gridCol w:w="1180"/>
        <w:gridCol w:w="640"/>
        <w:gridCol w:w="720"/>
        <w:gridCol w:w="1100"/>
      </w:tblGrid>
      <w:tr w:rsidR="00D4622B" w:rsidRPr="00D4622B" w:rsidTr="00D4622B">
        <w:trPr>
          <w:trHeight w:val="3125"/>
        </w:trPr>
        <w:tc>
          <w:tcPr>
            <w:tcW w:w="9580" w:type="dxa"/>
            <w:gridSpan w:val="5"/>
            <w:tcBorders>
              <w:top w:val="nil"/>
              <w:left w:val="nil"/>
              <w:right w:val="nil"/>
            </w:tcBorders>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20"/>
                <w:szCs w:val="20"/>
              </w:rPr>
            </w:pPr>
            <w:bookmarkStart w:id="2" w:name="RANGE!A1:H147"/>
            <w:r w:rsidRPr="00D4622B">
              <w:rPr>
                <w:rFonts w:ascii="Times New Roman" w:eastAsia="Times New Roman" w:hAnsi="Times New Roman" w:cs="Times New Roman"/>
                <w:b/>
                <w:bCs/>
                <w:sz w:val="20"/>
                <w:szCs w:val="20"/>
              </w:rPr>
              <w:t>Приложение № 6</w:t>
            </w:r>
          </w:p>
          <w:bookmarkEnd w:id="2"/>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 к решению Думы Магистральнинского городского поселения</w:t>
            </w:r>
          </w:p>
          <w:p w:rsidR="00A65EA4"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 "О внесении изменений в решение Думы Магистральнинского городского поселения от 29.12.2020 № 222 "О бюджете Магистральнинского городского поселения на 2021 год </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и на плановый период 2022 и 2023 годов"                                                                                                                                                    </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от 28 января 2021г. № </w:t>
            </w:r>
            <w:r w:rsidR="00A65EA4">
              <w:rPr>
                <w:rFonts w:ascii="Times New Roman" w:eastAsia="Times New Roman" w:hAnsi="Times New Roman" w:cs="Times New Roman"/>
                <w:b/>
                <w:bCs/>
                <w:sz w:val="20"/>
                <w:szCs w:val="20"/>
              </w:rPr>
              <w:t>227</w:t>
            </w:r>
          </w:p>
          <w:p w:rsidR="00D4622B" w:rsidRPr="00D4622B" w:rsidRDefault="00D4622B" w:rsidP="00D4622B">
            <w:pPr>
              <w:spacing w:after="0" w:line="240" w:lineRule="auto"/>
              <w:jc w:val="right"/>
              <w:rPr>
                <w:rFonts w:ascii="Times New Roman" w:eastAsia="Times New Roman" w:hAnsi="Times New Roman" w:cs="Times New Roman"/>
                <w:b/>
                <w:bCs/>
                <w:sz w:val="24"/>
                <w:szCs w:val="24"/>
              </w:rPr>
            </w:pPr>
            <w:r w:rsidRPr="00D4622B">
              <w:rPr>
                <w:rFonts w:ascii="Times New Roman" w:eastAsia="Times New Roman" w:hAnsi="Times New Roman" w:cs="Times New Roman"/>
                <w:b/>
                <w:bCs/>
                <w:sz w:val="24"/>
                <w:szCs w:val="24"/>
              </w:rPr>
              <w:t> </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Приложение № 9</w:t>
            </w:r>
          </w:p>
          <w:p w:rsidR="00D4622B" w:rsidRPr="00D4622B" w:rsidRDefault="00D4622B" w:rsidP="00D4622B">
            <w:pPr>
              <w:spacing w:after="0" w:line="240" w:lineRule="auto"/>
              <w:jc w:val="right"/>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p w:rsidR="00D4622B" w:rsidRPr="00D4622B" w:rsidRDefault="00D4622B" w:rsidP="00D4622B">
            <w:pPr>
              <w:spacing w:after="0" w:line="240" w:lineRule="auto"/>
              <w:jc w:val="center"/>
              <w:rPr>
                <w:rFonts w:ascii="Times New Roman" w:eastAsia="Times New Roman" w:hAnsi="Times New Roman" w:cs="Times New Roman"/>
                <w:b/>
                <w:bCs/>
              </w:rPr>
            </w:pPr>
            <w:r w:rsidRPr="00D4622B">
              <w:rPr>
                <w:rFonts w:ascii="Times New Roman" w:eastAsia="Times New Roman" w:hAnsi="Times New Roman" w:cs="Times New Roman"/>
                <w:b/>
                <w:bCs/>
              </w:rPr>
              <w:t>РАСПРЕДЕЛЕНИЕ БЮДЖЕТНЫХ АССИГНОВАНИЙ ПО ЦЕЛЕВЫМ СТАТЬЯМ, ГРУППАМ ВИДОВ РАСХОДОВ, РАЗДЕЛАМ, ПОДРАЗДЕЛАМ КЛАССИФИКАЦИИ РАСХОДОВ БЮДЖЕТОВ НА 2021 ГОД</w:t>
            </w:r>
          </w:p>
          <w:p w:rsidR="00D4622B" w:rsidRPr="00D4622B" w:rsidRDefault="00D4622B" w:rsidP="00D4622B">
            <w:pPr>
              <w:spacing w:after="0" w:line="240" w:lineRule="auto"/>
              <w:jc w:val="right"/>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sz w:val="16"/>
                <w:szCs w:val="16"/>
              </w:rPr>
              <w:t>( тыс. рублей)</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Наименование</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КЦСР</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КВР</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proofErr w:type="spellStart"/>
            <w:r w:rsidRPr="00D4622B">
              <w:rPr>
                <w:rFonts w:ascii="Times New Roman" w:eastAsia="Times New Roman" w:hAnsi="Times New Roman" w:cs="Times New Roman"/>
                <w:b/>
                <w:bCs/>
                <w:sz w:val="16"/>
                <w:szCs w:val="16"/>
              </w:rPr>
              <w:t>РзПр</w:t>
            </w:r>
            <w:proofErr w:type="spellEnd"/>
          </w:p>
        </w:tc>
        <w:tc>
          <w:tcPr>
            <w:tcW w:w="11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Сумма</w:t>
            </w:r>
          </w:p>
        </w:tc>
      </w:tr>
      <w:tr w:rsidR="00D4622B" w:rsidRPr="00D4622B" w:rsidTr="00D4622B">
        <w:trPr>
          <w:trHeight w:val="180"/>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w:t>
            </w:r>
          </w:p>
        </w:tc>
      </w:tr>
      <w:tr w:rsidR="00D4622B" w:rsidRPr="00D4622B" w:rsidTr="00D4622B">
        <w:trPr>
          <w:trHeight w:val="99"/>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В С Е Г О</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76 986,4</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Обеспечение полномочий главы муниципального образования</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0021003000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2 150,7</w:t>
            </w:r>
          </w:p>
        </w:tc>
      </w:tr>
      <w:tr w:rsidR="00D4622B" w:rsidRPr="00D4622B" w:rsidTr="00D4622B">
        <w:trPr>
          <w:trHeight w:val="417"/>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0021003000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2 150,7</w:t>
            </w:r>
          </w:p>
        </w:tc>
      </w:tr>
      <w:tr w:rsidR="00D4622B" w:rsidRPr="00D4622B" w:rsidTr="00D4622B">
        <w:trPr>
          <w:trHeight w:val="284"/>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Функционирование высшего должностного лица субъекта Российской Федерации и муниципального образования</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0021003000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01 02</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2 150,7</w:t>
            </w:r>
          </w:p>
        </w:tc>
      </w:tr>
      <w:tr w:rsidR="00D4622B" w:rsidRPr="00D4622B" w:rsidTr="00D4622B">
        <w:trPr>
          <w:trHeight w:val="190"/>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Обеспечение функционирования законодательных (представительных) органов муниципального образования</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0023005000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14,2</w:t>
            </w:r>
          </w:p>
        </w:tc>
      </w:tr>
      <w:tr w:rsidR="00D4622B" w:rsidRPr="00D4622B" w:rsidTr="00D4622B">
        <w:trPr>
          <w:trHeight w:val="365"/>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0023005000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6,2</w:t>
            </w:r>
          </w:p>
        </w:tc>
      </w:tr>
      <w:tr w:rsidR="00D4622B" w:rsidRPr="00D4622B" w:rsidTr="00D4622B">
        <w:trPr>
          <w:trHeight w:val="245"/>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0023005000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01 03</w:t>
            </w:r>
          </w:p>
        </w:tc>
        <w:tc>
          <w:tcPr>
            <w:tcW w:w="11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6,2</w:t>
            </w:r>
          </w:p>
        </w:tc>
      </w:tr>
      <w:tr w:rsidR="00D4622B" w:rsidRPr="00D4622B" w:rsidTr="00D4622B">
        <w:trPr>
          <w:trHeight w:val="152"/>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0023005000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8,0</w:t>
            </w:r>
          </w:p>
        </w:tc>
      </w:tr>
      <w:tr w:rsidR="00D4622B" w:rsidRPr="00D4622B" w:rsidTr="00D4622B">
        <w:trPr>
          <w:trHeight w:val="200"/>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0023005000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01 03</w:t>
            </w:r>
          </w:p>
        </w:tc>
        <w:tc>
          <w:tcPr>
            <w:tcW w:w="11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8,0</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Обеспечение функционирования местной администрации</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0022004000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19 484,1</w:t>
            </w:r>
          </w:p>
        </w:tc>
      </w:tr>
      <w:tr w:rsidR="00D4622B" w:rsidRPr="00D4622B" w:rsidTr="00D4622B">
        <w:trPr>
          <w:trHeight w:val="336"/>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0022004000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16 435,3</w:t>
            </w:r>
          </w:p>
        </w:tc>
      </w:tr>
      <w:tr w:rsidR="00D4622B" w:rsidRPr="00D4622B" w:rsidTr="00D4622B">
        <w:trPr>
          <w:trHeight w:val="330"/>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0022004000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01 04</w:t>
            </w:r>
          </w:p>
        </w:tc>
        <w:tc>
          <w:tcPr>
            <w:tcW w:w="11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16 435,3</w:t>
            </w:r>
          </w:p>
        </w:tc>
      </w:tr>
      <w:tr w:rsidR="00D4622B" w:rsidRPr="00D4622B" w:rsidTr="00D4622B">
        <w:trPr>
          <w:trHeight w:val="196"/>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0022004000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2 744,2</w:t>
            </w:r>
          </w:p>
        </w:tc>
      </w:tr>
      <w:tr w:rsidR="00D4622B" w:rsidRPr="00D4622B" w:rsidTr="00D4622B">
        <w:trPr>
          <w:trHeight w:val="385"/>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0022004000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01 04</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2 744,2</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Социальное обеспечение и иные выплаты населению</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0022004000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30,0</w:t>
            </w:r>
          </w:p>
        </w:tc>
      </w:tr>
      <w:tr w:rsidR="00D4622B" w:rsidRPr="00D4622B" w:rsidTr="00D4622B">
        <w:trPr>
          <w:trHeight w:val="198"/>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0022004000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01 04</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30,0</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Иные бюджетные ассигнования</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0022004000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800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274,6</w:t>
            </w:r>
          </w:p>
        </w:tc>
      </w:tr>
      <w:tr w:rsidR="00D4622B" w:rsidRPr="00D4622B" w:rsidTr="00D4622B">
        <w:trPr>
          <w:trHeight w:val="152"/>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0022004000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800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0104</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274,6</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Резервные фонды местных администраций </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0700005000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100,0</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Иные бюджетные ассигнования</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0700005000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800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100,0</w:t>
            </w:r>
          </w:p>
        </w:tc>
      </w:tr>
      <w:tr w:rsidR="00D4622B" w:rsidRPr="00D4622B" w:rsidTr="00D4622B">
        <w:trPr>
          <w:trHeight w:val="194"/>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Резервные фонды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0700005000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800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01 11</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100,0</w:t>
            </w:r>
          </w:p>
        </w:tc>
      </w:tr>
      <w:tr w:rsidR="00D4622B" w:rsidRPr="00D4622B" w:rsidTr="00D4622B">
        <w:trPr>
          <w:trHeight w:val="140"/>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Обеспечение реализации полномочий по управлению муниципальной собственностью</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0024006000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420,0</w:t>
            </w:r>
          </w:p>
        </w:tc>
      </w:tr>
      <w:tr w:rsidR="00D4622B" w:rsidRPr="00D4622B" w:rsidTr="00D4622B">
        <w:trPr>
          <w:trHeight w:val="188"/>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0024006000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420,0</w:t>
            </w:r>
          </w:p>
        </w:tc>
      </w:tr>
      <w:tr w:rsidR="00D4622B" w:rsidRPr="00D4622B" w:rsidTr="00D4622B">
        <w:trPr>
          <w:trHeight w:val="79"/>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Другие общегосударственные вопросы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0024006000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01 13</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420,0</w:t>
            </w:r>
          </w:p>
        </w:tc>
      </w:tr>
      <w:tr w:rsidR="00D4622B" w:rsidRPr="00D4622B" w:rsidTr="00D4622B">
        <w:trPr>
          <w:trHeight w:val="168"/>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lastRenderedPageBreak/>
              <w:t>Обеспечение реализации отдельных областных государственных полномочий, переданных отдельных полномочий Российской Федерации</w:t>
            </w:r>
          </w:p>
        </w:tc>
        <w:tc>
          <w:tcPr>
            <w:tcW w:w="11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90А0000000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0,7</w:t>
            </w:r>
          </w:p>
        </w:tc>
      </w:tr>
      <w:tr w:rsidR="00D4622B" w:rsidRPr="00D4622B" w:rsidTr="00D4622B">
        <w:trPr>
          <w:trHeight w:val="215"/>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Осуществление отдельных областных государственных полномочий, переданных отдельных полномочий Российской Федерации</w:t>
            </w:r>
          </w:p>
        </w:tc>
        <w:tc>
          <w:tcPr>
            <w:tcW w:w="11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90А0100000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0,7</w:t>
            </w:r>
          </w:p>
        </w:tc>
      </w:tr>
      <w:tr w:rsidR="00D4622B" w:rsidRPr="00D4622B" w:rsidTr="00D4622B">
        <w:trPr>
          <w:trHeight w:val="900"/>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1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90А0173150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0,7</w:t>
            </w:r>
          </w:p>
        </w:tc>
      </w:tr>
      <w:tr w:rsidR="00D4622B" w:rsidRPr="00D4622B" w:rsidTr="00D4622B">
        <w:trPr>
          <w:trHeight w:val="131"/>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11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90А0173150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0,7</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Другие общегосударственные вопросы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90А0173150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01 13</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0,7</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Мероприятия в области гражданской обороны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2181001000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5,0</w:t>
            </w:r>
          </w:p>
        </w:tc>
      </w:tr>
      <w:tr w:rsidR="00D4622B" w:rsidRPr="00D4622B" w:rsidTr="00D4622B">
        <w:trPr>
          <w:trHeight w:val="71"/>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2181001000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5,0</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Гражданская оборона</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2181001000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03 09</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5,0</w:t>
            </w:r>
          </w:p>
        </w:tc>
      </w:tr>
      <w:tr w:rsidR="00D4622B" w:rsidRPr="00D4622B" w:rsidTr="00D4622B">
        <w:trPr>
          <w:trHeight w:val="64"/>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Обеспечение мероприятий по землеустройству и землепользованию</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3400003000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420,0</w:t>
            </w:r>
          </w:p>
        </w:tc>
      </w:tr>
      <w:tr w:rsidR="00D4622B" w:rsidRPr="00D4622B" w:rsidTr="00D4622B">
        <w:trPr>
          <w:trHeight w:val="165"/>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3400003000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420,0</w:t>
            </w:r>
          </w:p>
        </w:tc>
      </w:tr>
      <w:tr w:rsidR="00D4622B" w:rsidRPr="00D4622B" w:rsidTr="00D4622B">
        <w:trPr>
          <w:trHeight w:val="112"/>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Другие вопросы в области национальной экономики</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3400003000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04 12</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420,0</w:t>
            </w:r>
          </w:p>
        </w:tc>
      </w:tr>
      <w:tr w:rsidR="00D4622B" w:rsidRPr="00D4622B" w:rsidTr="00D4622B">
        <w:trPr>
          <w:trHeight w:val="58"/>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Обеспечение мероприятий по благоустройству городских округов и поселений (уличное освещение)</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6100001000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2 116,9</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6100001000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2 116,9</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Благоустройство</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6100001000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05 03</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2 116,9</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Организация и содержание мест захоронения</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6400004000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66,5</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6400004000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66,5</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Благоустройство</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6400004000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05 03</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66,5</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Прочие мероприятия по благоустройству городских округов и поселений</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6500005000 </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2 670,3</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6500005000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2 670,3</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Благоустройство</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6500005000 </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05 03</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2 670,3</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Другие вопросы в области жилищно-коммунального хозяйства</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3510005000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2 739,6</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3510005000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2 739,6</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Другие вопросы в области жилищно-коммунального хозяйства</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3510005000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05 05</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2 739,6</w:t>
            </w:r>
          </w:p>
        </w:tc>
      </w:tr>
      <w:tr w:rsidR="00D4622B" w:rsidRPr="00D4622B" w:rsidTr="00D4622B">
        <w:trPr>
          <w:trHeight w:val="94"/>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Обеспечение деятельности (оказание услуг) подведомственных учреждений культуры основного персонала</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4400099000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6 600,6</w:t>
            </w:r>
          </w:p>
        </w:tc>
      </w:tr>
      <w:tr w:rsidR="00D4622B" w:rsidRPr="00D4622B" w:rsidTr="00D4622B">
        <w:trPr>
          <w:trHeight w:val="28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внебюджетными фондами</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4400099000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6 273,6</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Культура</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4400099000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08 01</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6 273,6</w:t>
            </w:r>
          </w:p>
        </w:tc>
      </w:tr>
      <w:tr w:rsidR="00D4622B" w:rsidRPr="00D4622B" w:rsidTr="00D4622B">
        <w:trPr>
          <w:trHeight w:val="96"/>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4400099000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327,0</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Культура</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4400099000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08 01</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327,0</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Обеспечение деятельности (оказание услуг) подведомственных учреждений культуры основного персонала библиотек</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4420099000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2 021,4</w:t>
            </w:r>
          </w:p>
        </w:tc>
      </w:tr>
      <w:tr w:rsidR="00D4622B" w:rsidRPr="00D4622B" w:rsidTr="00D4622B">
        <w:trPr>
          <w:trHeight w:val="462"/>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внебюджетными фондами</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4420099000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1 969,4</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Культура</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4420099000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08 01</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1 969,4</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4420099000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52,0</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Культура</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4420099000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08 01</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52,0</w:t>
            </w:r>
          </w:p>
        </w:tc>
      </w:tr>
      <w:tr w:rsidR="00D4622B" w:rsidRPr="00D4622B" w:rsidTr="00D4622B">
        <w:trPr>
          <w:trHeight w:val="166"/>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Руководство и управление учреждений культуры и мероприятий в сфере культуры и кинематографии</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4401099100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7 324,6</w:t>
            </w:r>
          </w:p>
        </w:tc>
      </w:tr>
      <w:tr w:rsidR="00D4622B" w:rsidRPr="00D4622B" w:rsidTr="00D4622B">
        <w:trPr>
          <w:trHeight w:val="355"/>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внебюджетными фондами</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4401099100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3 357,3</w:t>
            </w:r>
          </w:p>
        </w:tc>
      </w:tr>
      <w:tr w:rsidR="00D4622B" w:rsidRPr="00D4622B" w:rsidTr="00D4622B">
        <w:trPr>
          <w:trHeight w:val="80"/>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Другие вопросы в области культуры, кинематографии</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4401099100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08 04</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3 357,3</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4401099100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3 965,2</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color w:val="000000"/>
                <w:sz w:val="16"/>
                <w:szCs w:val="16"/>
              </w:rPr>
            </w:pPr>
            <w:r w:rsidRPr="00D4622B">
              <w:rPr>
                <w:rFonts w:ascii="Times New Roman" w:eastAsia="Times New Roman" w:hAnsi="Times New Roman" w:cs="Times New Roman"/>
                <w:color w:val="000000"/>
                <w:sz w:val="16"/>
                <w:szCs w:val="16"/>
              </w:rPr>
              <w:t>Другие вопросы в области культуры, кинематографии</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4401099100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08 04</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3 965,2</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Иные бюджетные ассигнования</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4401099100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800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2,1</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color w:val="000000"/>
                <w:sz w:val="16"/>
                <w:szCs w:val="16"/>
              </w:rPr>
            </w:pPr>
            <w:r w:rsidRPr="00D4622B">
              <w:rPr>
                <w:rFonts w:ascii="Times New Roman" w:eastAsia="Times New Roman" w:hAnsi="Times New Roman" w:cs="Times New Roman"/>
                <w:color w:val="000000"/>
                <w:sz w:val="16"/>
                <w:szCs w:val="16"/>
              </w:rPr>
              <w:t>Другие вопросы в области культуры, кинематографии</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4401099100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800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08 04</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2,1</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Обеспечение деятельности учреждений библиотек</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4421099100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957,1</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4421099100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957,1</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color w:val="000000"/>
                <w:sz w:val="16"/>
                <w:szCs w:val="16"/>
              </w:rPr>
            </w:pPr>
            <w:r w:rsidRPr="00D4622B">
              <w:rPr>
                <w:rFonts w:ascii="Times New Roman" w:eastAsia="Times New Roman" w:hAnsi="Times New Roman" w:cs="Times New Roman"/>
                <w:color w:val="000000"/>
                <w:sz w:val="16"/>
                <w:szCs w:val="16"/>
              </w:rPr>
              <w:t>Другие вопросы в области культуры, кинематографии</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4421099100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08 04</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957,1</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color w:val="000000"/>
                <w:sz w:val="16"/>
                <w:szCs w:val="16"/>
              </w:rPr>
            </w:pPr>
            <w:r w:rsidRPr="00D4622B">
              <w:rPr>
                <w:rFonts w:ascii="Times New Roman" w:eastAsia="Times New Roman" w:hAnsi="Times New Roman" w:cs="Times New Roman"/>
                <w:b/>
                <w:bCs/>
                <w:color w:val="000000"/>
                <w:sz w:val="16"/>
                <w:szCs w:val="16"/>
              </w:rPr>
              <w:t>Социальное обеспечение</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0027009000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293,8</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Социальное обеспечение и иные выплаты населению</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0027009000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293,8</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Пенсионное обеспечение</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0027009000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10 01</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293,8</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Мероприятия в области физической культуры и спорта</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5120097000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427,8</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5120097000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427,8</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Физическая культура</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5120097000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11 01</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427,8</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Периодическая печать и издательства</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0025000700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1,0</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0025000700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Периодическая печать и издательства</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0025000700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12 02</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Другие вопросы в области средств массовой информации</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0026008000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19,0</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0026008000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19,0</w:t>
            </w:r>
          </w:p>
        </w:tc>
      </w:tr>
      <w:tr w:rsidR="00D4622B" w:rsidRPr="00D4622B" w:rsidTr="00D4622B">
        <w:trPr>
          <w:trHeight w:val="76"/>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Другие вопросы в области средств массовой информации</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0026008000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12 04</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19,0</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Обслуживание муниципального долга</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8502020000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2,9</w:t>
            </w:r>
          </w:p>
        </w:tc>
      </w:tr>
      <w:tr w:rsidR="00D4622B" w:rsidRPr="00D4622B" w:rsidTr="00D4622B">
        <w:trPr>
          <w:trHeight w:val="110"/>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lastRenderedPageBreak/>
              <w:t>Обслуживание государственного (муниципального) долга</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8502020000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2,9</w:t>
            </w:r>
          </w:p>
        </w:tc>
      </w:tr>
      <w:tr w:rsidR="00D4622B" w:rsidRPr="00D4622B" w:rsidTr="00D4622B">
        <w:trPr>
          <w:trHeight w:val="56"/>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Обслуживание государственного внутреннего (муниципального) долга</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8502020000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13 01</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2,9</w:t>
            </w:r>
          </w:p>
        </w:tc>
      </w:tr>
      <w:tr w:rsidR="00D4622B" w:rsidRPr="00D4622B" w:rsidTr="00D4622B">
        <w:trPr>
          <w:trHeight w:val="158"/>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Прочие межбюджетные трансферты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5210006001</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114,0</w:t>
            </w:r>
          </w:p>
        </w:tc>
      </w:tr>
      <w:tr w:rsidR="00D4622B" w:rsidRPr="00D4622B" w:rsidTr="00D4622B">
        <w:trPr>
          <w:trHeight w:val="104"/>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Межбюджетные трансферты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5210006001</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114,0</w:t>
            </w:r>
          </w:p>
        </w:tc>
      </w:tr>
      <w:tr w:rsidR="00D4622B" w:rsidRPr="00D4622B" w:rsidTr="00D4622B">
        <w:trPr>
          <w:trHeight w:val="53"/>
        </w:trPr>
        <w:tc>
          <w:tcPr>
            <w:tcW w:w="594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Прочие межбюджетные трансферты общего характера</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5210006001</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14 03</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114,0</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Муниципальные программы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7950000000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29 036,2</w:t>
            </w:r>
          </w:p>
        </w:tc>
      </w:tr>
      <w:tr w:rsidR="00D4622B" w:rsidRPr="00D4622B" w:rsidTr="00D4622B">
        <w:trPr>
          <w:trHeight w:val="555"/>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Муниципальная программа "Обеспечение пожарной безопасности на территории Магистральнинского муниципального образования на 2019-2021 годы"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7954001040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1 005,1</w:t>
            </w:r>
          </w:p>
        </w:tc>
      </w:tr>
      <w:tr w:rsidR="00D4622B" w:rsidRPr="00D4622B" w:rsidTr="00D4622B">
        <w:trPr>
          <w:trHeight w:val="131"/>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7954001040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1 005,1</w:t>
            </w:r>
          </w:p>
        </w:tc>
      </w:tr>
      <w:tr w:rsidR="00D4622B" w:rsidRPr="00D4622B" w:rsidTr="00D4622B">
        <w:trPr>
          <w:trHeight w:val="131"/>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Защита населения и территории от чрезвычайных ситуаций природного и техногенного характера, пожарная безопасность</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7954001040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03 10</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1 005,1</w:t>
            </w:r>
          </w:p>
        </w:tc>
      </w:tr>
      <w:tr w:rsidR="00D4622B" w:rsidRPr="00D4622B" w:rsidTr="00D4622B">
        <w:trPr>
          <w:trHeight w:val="420"/>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Муниципальная программа «Профилактика терроризма и экстремизма в Магистральнинском муниципальном образовании на 2011-2025 годы»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7957001070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274,9</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7957001070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274,9</w:t>
            </w:r>
          </w:p>
        </w:tc>
      </w:tr>
      <w:tr w:rsidR="00D4622B" w:rsidRPr="00D4622B" w:rsidTr="00D4622B">
        <w:trPr>
          <w:trHeight w:val="258"/>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Другие вопросы в области национальной безопасности и правоохранительной деятельности</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7957001070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03 14</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274,9</w:t>
            </w:r>
          </w:p>
        </w:tc>
      </w:tr>
      <w:tr w:rsidR="00D4622B" w:rsidRPr="00D4622B" w:rsidTr="00D4622B">
        <w:trPr>
          <w:trHeight w:val="305"/>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Государственная программа Иркутской области "Развитие жилищно-коммунального хозяйства и повышение </w:t>
            </w:r>
            <w:proofErr w:type="spellStart"/>
            <w:r w:rsidRPr="00D4622B">
              <w:rPr>
                <w:rFonts w:ascii="Times New Roman" w:eastAsia="Times New Roman" w:hAnsi="Times New Roman" w:cs="Times New Roman"/>
                <w:b/>
                <w:bCs/>
                <w:sz w:val="16"/>
                <w:szCs w:val="16"/>
              </w:rPr>
              <w:t>энергоэффективности</w:t>
            </w:r>
            <w:proofErr w:type="spellEnd"/>
            <w:r w:rsidRPr="00D4622B">
              <w:rPr>
                <w:rFonts w:ascii="Times New Roman" w:eastAsia="Times New Roman" w:hAnsi="Times New Roman" w:cs="Times New Roman"/>
                <w:b/>
                <w:bCs/>
                <w:sz w:val="16"/>
                <w:szCs w:val="16"/>
              </w:rPr>
              <w:t xml:space="preserve"> Иркутской области" </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6100000000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186,3</w:t>
            </w:r>
          </w:p>
        </w:tc>
      </w:tr>
      <w:tr w:rsidR="00D4622B" w:rsidRPr="00D4622B" w:rsidTr="00D4622B">
        <w:trPr>
          <w:trHeight w:val="24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Подпрограмма "Обеспечение проведения сбалансированной и стабильной политики в области государственного регулирования цен (тарифов)"</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6130000000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186,3</w:t>
            </w:r>
          </w:p>
        </w:tc>
      </w:tr>
      <w:tr w:rsidR="00D4622B" w:rsidRPr="00D4622B" w:rsidTr="00D4622B">
        <w:trPr>
          <w:trHeight w:val="44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Основное мероприятие "Государственное регулирование цен (тарифов) и контроля за соблюдением порядка ценообразования на территории Иркутской области" </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6130100000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186,3</w:t>
            </w:r>
          </w:p>
        </w:tc>
      </w:tr>
      <w:tr w:rsidR="00D4622B" w:rsidRPr="00D4622B" w:rsidTr="00D4622B">
        <w:trPr>
          <w:trHeight w:val="228"/>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Мероприятие на осуществление отдельных областных государственных полномочий в сфере водоснабжения и водоотведения</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6130173110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186,3</w:t>
            </w:r>
          </w:p>
        </w:tc>
      </w:tr>
      <w:tr w:rsidR="00D4622B" w:rsidRPr="00D4622B" w:rsidTr="00D4622B">
        <w:trPr>
          <w:trHeight w:val="275"/>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внебюджетными фондами</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6130173110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177,4</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Общеэкономические вопросы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6130173110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04 01</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177,4</w:t>
            </w:r>
          </w:p>
        </w:tc>
      </w:tr>
      <w:tr w:rsidR="00D4622B" w:rsidRPr="00D4622B" w:rsidTr="00D4622B">
        <w:trPr>
          <w:trHeight w:val="88"/>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6130173110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8,9</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Общеэкономические вопросы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6130173110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04 01</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8,9</w:t>
            </w:r>
          </w:p>
        </w:tc>
      </w:tr>
      <w:tr w:rsidR="00D4622B" w:rsidRPr="00D4622B" w:rsidTr="00D4622B">
        <w:trPr>
          <w:trHeight w:val="26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color w:val="000000"/>
                <w:sz w:val="16"/>
                <w:szCs w:val="16"/>
              </w:rPr>
            </w:pPr>
            <w:r w:rsidRPr="00D4622B">
              <w:rPr>
                <w:rFonts w:ascii="Times New Roman" w:eastAsia="Times New Roman" w:hAnsi="Times New Roman" w:cs="Times New Roman"/>
                <w:b/>
                <w:bCs/>
                <w:color w:val="000000"/>
                <w:sz w:val="16"/>
                <w:szCs w:val="16"/>
              </w:rPr>
              <w:t>Муниципальная программа Магистральнинского муниципального образования Казачинско-Ленского района Иркутской области "Развитие дорожного хозяйства" на 2019-2024 годы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12 921,9</w:t>
            </w:r>
          </w:p>
        </w:tc>
      </w:tr>
      <w:tr w:rsidR="00D4622B" w:rsidRPr="00D4622B" w:rsidTr="00D4622B">
        <w:trPr>
          <w:trHeight w:val="555"/>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Подпрограмма "Дорожное хозяйство" на 2019-2024 годы муниципальной программы Магистральнинского муниципального образования Казачинско-Ленского района Иркутской области "Развитие дорожного хозяйства" на 2019-2024 годы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7953001030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11 841,3</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7953001030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11 841,3</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Дорожное хозяйство (дорожные фонды)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7953001030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04 09</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11 841,3</w:t>
            </w:r>
          </w:p>
        </w:tc>
      </w:tr>
      <w:tr w:rsidR="00D4622B" w:rsidRPr="00D4622B" w:rsidTr="00D4622B">
        <w:trPr>
          <w:trHeight w:val="557"/>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Подпрограмма "Безопасность дорожного движения" на 2019-2024 годы муниципальной программы Магистральнинского муниципального образования Казачинско-Ленского района Иркутской области "Развитие дорожного хозяйства" на 2019-2024 годы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7953001090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1 080,6</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7953001090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1 080,6</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Дорожное хозяйство (дорожные фонды)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7953001090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04 09</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1 080,6</w:t>
            </w:r>
          </w:p>
        </w:tc>
      </w:tr>
      <w:tr w:rsidR="00D4622B" w:rsidRPr="00D4622B" w:rsidTr="00D4622B">
        <w:trPr>
          <w:trHeight w:val="40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Муниципальная программа "Обеспечение комплексного пространственного и территориального развития Магистральнинского городского поселения Казачинско-Ленского района Иркутской области» на 2018 - 2022 годы»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7958001080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600,0</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7958001080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600,0</w:t>
            </w:r>
          </w:p>
        </w:tc>
      </w:tr>
      <w:tr w:rsidR="00D4622B" w:rsidRPr="00D4622B" w:rsidTr="00D4622B">
        <w:trPr>
          <w:trHeight w:val="74"/>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Другие вопросы в области национальной экономики</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7958001080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04 12</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600,0</w:t>
            </w:r>
          </w:p>
        </w:tc>
      </w:tr>
      <w:tr w:rsidR="00D4622B" w:rsidRPr="00D4622B" w:rsidTr="00D4622B">
        <w:trPr>
          <w:trHeight w:val="1065"/>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color w:val="000000"/>
                <w:sz w:val="16"/>
                <w:szCs w:val="16"/>
              </w:rPr>
            </w:pPr>
            <w:r w:rsidRPr="00D4622B">
              <w:rPr>
                <w:rFonts w:ascii="Times New Roman" w:eastAsia="Times New Roman" w:hAnsi="Times New Roman" w:cs="Times New Roman"/>
                <w:b/>
                <w:bCs/>
                <w:color w:val="000000"/>
                <w:sz w:val="16"/>
                <w:szCs w:val="16"/>
              </w:rPr>
              <w:t>Муниципальная программа "Подготовка объектов коммунальной инфраструктуры, находящихся в муниципальной собственности, к отопительному сезону в 2019-2024 годах в Магистральнинском муниципальном образовании в рамках подпрограммы "Модернизация объектов коммунальной инфраструктуры Иркутской области" на 2019-2024 годы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7955001050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1 513,4</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7955001050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1 513,4</w:t>
            </w:r>
          </w:p>
        </w:tc>
      </w:tr>
      <w:tr w:rsidR="00D4622B" w:rsidRPr="00D4622B" w:rsidTr="00D4622B">
        <w:trPr>
          <w:trHeight w:val="138"/>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Коммунальное хозяйство</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7955001050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05 02</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1 513,4</w:t>
            </w:r>
          </w:p>
        </w:tc>
      </w:tr>
      <w:tr w:rsidR="00D4622B" w:rsidRPr="00D4622B" w:rsidTr="00D4622B">
        <w:trPr>
          <w:trHeight w:val="84"/>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color w:val="000000"/>
                <w:sz w:val="16"/>
                <w:szCs w:val="16"/>
              </w:rPr>
            </w:pPr>
            <w:r w:rsidRPr="00D4622B">
              <w:rPr>
                <w:rFonts w:ascii="Times New Roman" w:eastAsia="Times New Roman" w:hAnsi="Times New Roman" w:cs="Times New Roman"/>
                <w:b/>
                <w:bCs/>
                <w:color w:val="000000"/>
                <w:sz w:val="16"/>
                <w:szCs w:val="16"/>
              </w:rPr>
              <w:t>Мероприятия по перечню проектов народных инициатив</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79500S2370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1 452,1</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79500S2370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1 452,1</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Благоустройство</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79500S2370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05 03</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1 452,1</w:t>
            </w:r>
          </w:p>
        </w:tc>
      </w:tr>
      <w:tr w:rsidR="00D4622B" w:rsidRPr="00D4622B" w:rsidTr="00D4622B">
        <w:trPr>
          <w:trHeight w:val="64"/>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color w:val="000000"/>
                <w:sz w:val="16"/>
                <w:szCs w:val="16"/>
              </w:rPr>
            </w:pPr>
            <w:r w:rsidRPr="00D4622B">
              <w:rPr>
                <w:rFonts w:ascii="Times New Roman" w:eastAsia="Times New Roman" w:hAnsi="Times New Roman" w:cs="Times New Roman"/>
                <w:b/>
                <w:bCs/>
                <w:color w:val="000000"/>
                <w:sz w:val="16"/>
                <w:szCs w:val="16"/>
              </w:rPr>
              <w:t>Муниципальная программа "Формирование современной городской среды Магистральнинского муниципального образования на 2018-2024 годы"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7 007,1</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7956001060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3 788,4</w:t>
            </w:r>
          </w:p>
        </w:tc>
      </w:tr>
      <w:tr w:rsidR="00D4622B" w:rsidRPr="00D4622B" w:rsidTr="00D4622B">
        <w:trPr>
          <w:trHeight w:val="72"/>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Благоустройство</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7956001060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05 03</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3 788,4</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795F255551</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3 218,7</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Благоустройство</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795F255551</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05 03</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3 218,7</w:t>
            </w:r>
          </w:p>
        </w:tc>
      </w:tr>
      <w:tr w:rsidR="00D4622B" w:rsidRPr="00D4622B" w:rsidTr="00D4622B">
        <w:trPr>
          <w:trHeight w:val="194"/>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color w:val="000000"/>
                <w:sz w:val="16"/>
                <w:szCs w:val="16"/>
              </w:rPr>
            </w:pPr>
            <w:r w:rsidRPr="00D4622B">
              <w:rPr>
                <w:rFonts w:ascii="Times New Roman" w:eastAsia="Times New Roman" w:hAnsi="Times New Roman" w:cs="Times New Roman"/>
                <w:b/>
                <w:bCs/>
                <w:color w:val="000000"/>
                <w:sz w:val="16"/>
                <w:szCs w:val="16"/>
              </w:rPr>
              <w:t>Муниципальная программа "Обустройство контейнерных площадок для сбора твердых коммунальных отходов на территории Магистральнинского городского поселения на 2019-2023 годы"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1 904,0</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79500S2971</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1 846,8</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lastRenderedPageBreak/>
              <w:t>Благоустройство</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79500S2971</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05 03</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1 846,8</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7959001090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57,2</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Благоустройство</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7959001090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05 03</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57,2</w:t>
            </w:r>
          </w:p>
        </w:tc>
      </w:tr>
      <w:tr w:rsidR="00D4622B" w:rsidRPr="00D4622B" w:rsidTr="00D4622B">
        <w:trPr>
          <w:trHeight w:val="411"/>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color w:val="000000"/>
                <w:sz w:val="16"/>
                <w:szCs w:val="16"/>
              </w:rPr>
            </w:pPr>
            <w:r w:rsidRPr="00D4622B">
              <w:rPr>
                <w:rFonts w:ascii="Times New Roman" w:eastAsia="Times New Roman" w:hAnsi="Times New Roman" w:cs="Times New Roman"/>
                <w:b/>
                <w:bCs/>
                <w:color w:val="000000"/>
                <w:sz w:val="16"/>
                <w:szCs w:val="16"/>
              </w:rPr>
              <w:t>Муниципальная программа «Комплексное развитие сельских территорий муниципального образования Магистральнинского городского поселения на 2021 – 2023 годы и на период до 2025 года»</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79500L5761</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2 171,4</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79500L5761</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2 171,4</w:t>
            </w:r>
          </w:p>
        </w:tc>
      </w:tr>
      <w:tr w:rsidR="00D4622B" w:rsidRPr="00D4622B" w:rsidTr="00D4622B">
        <w:trPr>
          <w:trHeight w:val="53"/>
        </w:trPr>
        <w:tc>
          <w:tcPr>
            <w:tcW w:w="59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Благоустройство</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79500L5761</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05 03</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2 171,4</w:t>
            </w:r>
          </w:p>
        </w:tc>
      </w:tr>
    </w:tbl>
    <w:p w:rsidR="00D4622B" w:rsidRPr="00D4622B" w:rsidRDefault="00D4622B" w:rsidP="00D4622B">
      <w:pPr>
        <w:spacing w:after="0" w:line="240" w:lineRule="auto"/>
        <w:rPr>
          <w:rFonts w:ascii="Times New Roman" w:eastAsia="Times New Roman" w:hAnsi="Times New Roman" w:cs="Times New Roman"/>
          <w:sz w:val="24"/>
          <w:szCs w:val="24"/>
        </w:rPr>
      </w:pPr>
    </w:p>
    <w:tbl>
      <w:tblPr>
        <w:tblW w:w="9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60"/>
        <w:gridCol w:w="1180"/>
        <w:gridCol w:w="640"/>
        <w:gridCol w:w="720"/>
        <w:gridCol w:w="1080"/>
        <w:gridCol w:w="1100"/>
      </w:tblGrid>
      <w:tr w:rsidR="00D4622B" w:rsidRPr="00D4622B" w:rsidTr="00D4622B">
        <w:trPr>
          <w:trHeight w:val="2852"/>
        </w:trPr>
        <w:tc>
          <w:tcPr>
            <w:tcW w:w="9480" w:type="dxa"/>
            <w:gridSpan w:val="6"/>
            <w:tcBorders>
              <w:top w:val="nil"/>
              <w:left w:val="nil"/>
              <w:right w:val="nil"/>
            </w:tcBorders>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20"/>
                <w:szCs w:val="20"/>
              </w:rPr>
            </w:pPr>
            <w:bookmarkStart w:id="3" w:name="RANGE!A1:F138"/>
            <w:r w:rsidRPr="00D4622B">
              <w:rPr>
                <w:rFonts w:ascii="Times New Roman" w:eastAsia="Times New Roman" w:hAnsi="Times New Roman" w:cs="Times New Roman"/>
                <w:b/>
                <w:bCs/>
                <w:sz w:val="20"/>
                <w:szCs w:val="20"/>
              </w:rPr>
              <w:t>Приложение № 7</w:t>
            </w:r>
          </w:p>
          <w:bookmarkEnd w:id="3"/>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 к решению Думы Магистральнинского городского поселения</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"О внесении изменений в решение Думы Магистральнинского городского поселения от 29.12.2020 № 222 "О бюджете Магистральнинского городского поселения на 2021 год и на плановый период 2022 и 2023 годов" </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от 28 января 2021г. № </w:t>
            </w:r>
            <w:r w:rsidR="00A65EA4">
              <w:rPr>
                <w:rFonts w:ascii="Times New Roman" w:eastAsia="Times New Roman" w:hAnsi="Times New Roman" w:cs="Times New Roman"/>
                <w:b/>
                <w:bCs/>
                <w:sz w:val="20"/>
                <w:szCs w:val="20"/>
              </w:rPr>
              <w:t>227</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Приложение № 10</w:t>
            </w:r>
          </w:p>
          <w:p w:rsidR="00D4622B" w:rsidRPr="00D4622B" w:rsidRDefault="00D4622B" w:rsidP="00D4622B">
            <w:pPr>
              <w:spacing w:after="0" w:line="240" w:lineRule="auto"/>
              <w:jc w:val="right"/>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p w:rsidR="00D4622B" w:rsidRPr="00D4622B" w:rsidRDefault="00D4622B" w:rsidP="00D4622B">
            <w:pPr>
              <w:spacing w:after="0" w:line="240" w:lineRule="auto"/>
              <w:jc w:val="right"/>
              <w:rPr>
                <w:rFonts w:ascii="Times New Roman" w:eastAsia="Times New Roman" w:hAnsi="Times New Roman" w:cs="Times New Roman"/>
                <w:b/>
                <w:bCs/>
              </w:rPr>
            </w:pPr>
            <w:r w:rsidRPr="00D4622B">
              <w:rPr>
                <w:rFonts w:ascii="Times New Roman" w:eastAsia="Times New Roman" w:hAnsi="Times New Roman" w:cs="Times New Roman"/>
                <w:b/>
                <w:bCs/>
                <w:sz w:val="16"/>
                <w:szCs w:val="16"/>
              </w:rPr>
              <w:t> </w:t>
            </w:r>
            <w:r w:rsidRPr="00D4622B">
              <w:rPr>
                <w:rFonts w:ascii="Times New Roman" w:eastAsia="Times New Roman" w:hAnsi="Times New Roman" w:cs="Times New Roman"/>
                <w:b/>
                <w:bCs/>
              </w:rPr>
              <w:t>РАСПРЕДЕЛЕНИЕ БЮДЖЕТНЫХ АССИГНОВАНИЙ ПО ЦЕЛЕВЫМ СТАТЬЯМ, ГРУППАМ ВИДОВ РАСХОДОВ, РАЗДЕЛАМ, ПОДРАЗДЕЛАМ КЛАССИФИКАЦИИ РАСХОДОВ БЮДЖЕТОВ НА ПЛАНОВЫЙ ПЕРИОД 2022  И 2023 ГОДОВ</w:t>
            </w:r>
          </w:p>
          <w:p w:rsidR="00D4622B" w:rsidRPr="00D4622B" w:rsidRDefault="00D4622B" w:rsidP="00D4622B">
            <w:pPr>
              <w:spacing w:after="0" w:line="240" w:lineRule="auto"/>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sz w:val="16"/>
                <w:szCs w:val="16"/>
              </w:rPr>
              <w:t>( тыс. рублей)</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Наименование</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КЦСР</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КВР</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proofErr w:type="spellStart"/>
            <w:r w:rsidRPr="00D4622B">
              <w:rPr>
                <w:rFonts w:ascii="Times New Roman" w:eastAsia="Times New Roman" w:hAnsi="Times New Roman" w:cs="Times New Roman"/>
                <w:b/>
                <w:bCs/>
                <w:sz w:val="16"/>
                <w:szCs w:val="16"/>
              </w:rPr>
              <w:t>РзПр</w:t>
            </w:r>
            <w:proofErr w:type="spellEnd"/>
          </w:p>
        </w:tc>
        <w:tc>
          <w:tcPr>
            <w:tcW w:w="10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2022 год</w:t>
            </w:r>
          </w:p>
        </w:tc>
        <w:tc>
          <w:tcPr>
            <w:tcW w:w="11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2023 год</w:t>
            </w:r>
          </w:p>
        </w:tc>
      </w:tr>
      <w:tr w:rsidR="00D4622B" w:rsidRPr="00D4622B" w:rsidTr="00D4622B">
        <w:trPr>
          <w:trHeight w:val="180"/>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w:t>
            </w:r>
          </w:p>
        </w:tc>
        <w:tc>
          <w:tcPr>
            <w:tcW w:w="11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w:t>
            </w:r>
          </w:p>
        </w:tc>
      </w:tr>
      <w:tr w:rsidR="00D4622B" w:rsidRPr="00D4622B" w:rsidTr="00D4622B">
        <w:trPr>
          <w:trHeight w:val="96"/>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В С Е Г О</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91 005,6</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70 291,0</w:t>
            </w:r>
          </w:p>
        </w:tc>
      </w:tr>
      <w:tr w:rsidR="00D4622B" w:rsidRPr="00D4622B" w:rsidTr="00D4622B">
        <w:trPr>
          <w:trHeight w:val="315"/>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Обеспечение полномочий главы муниципального образования</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0021003000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2 864,4</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2 864,4</w:t>
            </w:r>
          </w:p>
        </w:tc>
      </w:tr>
      <w:tr w:rsidR="00D4622B" w:rsidRPr="00D4622B" w:rsidTr="00D4622B">
        <w:trPr>
          <w:trHeight w:val="515"/>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0021003000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2 864,4</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2 864,4</w:t>
            </w:r>
          </w:p>
        </w:tc>
      </w:tr>
      <w:tr w:rsidR="00D4622B" w:rsidRPr="00D4622B" w:rsidTr="00D4622B">
        <w:trPr>
          <w:trHeight w:val="186"/>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Функционирование высшего должностного лица субъекта Российской Федерации и муниципального образования</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0021003000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01 02</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2 864,4</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2 864,4</w:t>
            </w:r>
          </w:p>
        </w:tc>
      </w:tr>
      <w:tr w:rsidR="00D4622B" w:rsidRPr="00D4622B" w:rsidTr="00D4622B">
        <w:trPr>
          <w:trHeight w:val="376"/>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Обеспечение функционирования законодательных (представительных) органов муниципального образования</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0023005000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0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14,2</w:t>
            </w:r>
          </w:p>
        </w:tc>
        <w:tc>
          <w:tcPr>
            <w:tcW w:w="11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14,2</w:t>
            </w:r>
          </w:p>
        </w:tc>
      </w:tr>
      <w:tr w:rsidR="00D4622B" w:rsidRPr="00D4622B" w:rsidTr="00D4622B">
        <w:trPr>
          <w:trHeight w:val="565"/>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0023005000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6,2</w:t>
            </w:r>
          </w:p>
        </w:tc>
        <w:tc>
          <w:tcPr>
            <w:tcW w:w="11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6,2</w:t>
            </w:r>
          </w:p>
        </w:tc>
      </w:tr>
      <w:tr w:rsidR="00D4622B" w:rsidRPr="00D4622B" w:rsidTr="00D4622B">
        <w:trPr>
          <w:trHeight w:val="236"/>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0023005000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01 03</w:t>
            </w:r>
          </w:p>
        </w:tc>
        <w:tc>
          <w:tcPr>
            <w:tcW w:w="10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6,2</w:t>
            </w:r>
          </w:p>
        </w:tc>
        <w:tc>
          <w:tcPr>
            <w:tcW w:w="11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6,2</w:t>
            </w:r>
          </w:p>
        </w:tc>
      </w:tr>
      <w:tr w:rsidR="00D4622B" w:rsidRPr="00D4622B" w:rsidTr="00D4622B">
        <w:trPr>
          <w:trHeight w:val="102"/>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0023005000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8,0</w:t>
            </w:r>
          </w:p>
        </w:tc>
        <w:tc>
          <w:tcPr>
            <w:tcW w:w="11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8,0</w:t>
            </w:r>
          </w:p>
        </w:tc>
      </w:tr>
      <w:tr w:rsidR="00D4622B" w:rsidRPr="00D4622B" w:rsidTr="00D4622B">
        <w:trPr>
          <w:trHeight w:val="291"/>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0023005000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01 03</w:t>
            </w:r>
          </w:p>
        </w:tc>
        <w:tc>
          <w:tcPr>
            <w:tcW w:w="10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8,0</w:t>
            </w:r>
          </w:p>
        </w:tc>
        <w:tc>
          <w:tcPr>
            <w:tcW w:w="11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8,0</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Обеспечение функционирования местной администрации</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0022004000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0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19 256,1</w:t>
            </w:r>
          </w:p>
        </w:tc>
        <w:tc>
          <w:tcPr>
            <w:tcW w:w="11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20 641,9</w:t>
            </w:r>
          </w:p>
        </w:tc>
      </w:tr>
      <w:tr w:rsidR="00D4622B" w:rsidRPr="00D4622B" w:rsidTr="00D4622B">
        <w:trPr>
          <w:trHeight w:val="246"/>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0022004000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16 435,3</w:t>
            </w:r>
          </w:p>
        </w:tc>
        <w:tc>
          <w:tcPr>
            <w:tcW w:w="11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16 435,3</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0022004000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01 04</w:t>
            </w:r>
          </w:p>
        </w:tc>
        <w:tc>
          <w:tcPr>
            <w:tcW w:w="10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16 435,3</w:t>
            </w:r>
          </w:p>
        </w:tc>
        <w:tc>
          <w:tcPr>
            <w:tcW w:w="11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16 435,3</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0022004000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2 744,2</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4 130,0</w:t>
            </w:r>
          </w:p>
        </w:tc>
      </w:tr>
      <w:tr w:rsidR="00D4622B" w:rsidRPr="00D4622B" w:rsidTr="00D4622B">
        <w:trPr>
          <w:trHeight w:val="114"/>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0022004000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01 04</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2 744,2</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4 130,0</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Иные бюджетные ассигнования</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0022004000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800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76,6</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76,6</w:t>
            </w:r>
          </w:p>
        </w:tc>
      </w:tr>
      <w:tr w:rsidR="00D4622B" w:rsidRPr="00D4622B" w:rsidTr="00D4622B">
        <w:trPr>
          <w:trHeight w:val="351"/>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0022004000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800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0104</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76,6</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76,6</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Резервные фонды местных администраций </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0700005000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0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100,0</w:t>
            </w:r>
          </w:p>
        </w:tc>
        <w:tc>
          <w:tcPr>
            <w:tcW w:w="11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100,0</w:t>
            </w:r>
          </w:p>
        </w:tc>
      </w:tr>
      <w:tr w:rsidR="00D4622B" w:rsidRPr="00D4622B" w:rsidTr="00D4622B">
        <w:trPr>
          <w:trHeight w:val="16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Иные бюджетные ассигнования</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0700005000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800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100,0</w:t>
            </w:r>
          </w:p>
        </w:tc>
        <w:tc>
          <w:tcPr>
            <w:tcW w:w="11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100,0</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Резервные фонды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0700005000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800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01 11</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100,0</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100,0</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Обеспечение реализации полномочий по управлению муниципальной собственностью</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0024006000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0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420,0</w:t>
            </w:r>
          </w:p>
        </w:tc>
        <w:tc>
          <w:tcPr>
            <w:tcW w:w="11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420,0</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0024006000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420,0</w:t>
            </w:r>
          </w:p>
        </w:tc>
        <w:tc>
          <w:tcPr>
            <w:tcW w:w="11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420,0</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Другие общегосударственные вопросы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0024006000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01 13</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420,0</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420,0</w:t>
            </w:r>
          </w:p>
        </w:tc>
      </w:tr>
      <w:tr w:rsidR="00D4622B" w:rsidRPr="00D4622B" w:rsidTr="00D4622B">
        <w:trPr>
          <w:trHeight w:val="98"/>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lastRenderedPageBreak/>
              <w:t>Обеспечение реализации отдельных областных государственных полномочий, переданных отдельных полномочий Российской Федерации</w:t>
            </w:r>
          </w:p>
        </w:tc>
        <w:tc>
          <w:tcPr>
            <w:tcW w:w="11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90А0000000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0,7</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0,7</w:t>
            </w:r>
          </w:p>
        </w:tc>
      </w:tr>
      <w:tr w:rsidR="00D4622B" w:rsidRPr="00D4622B" w:rsidTr="00D4622B">
        <w:trPr>
          <w:trHeight w:val="106"/>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Осуществление отдельных областных государственных полномочий, переданных отдельных полномочий Российской Федерации</w:t>
            </w:r>
          </w:p>
        </w:tc>
        <w:tc>
          <w:tcPr>
            <w:tcW w:w="11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90А0100000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0,7</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0,7</w:t>
            </w:r>
          </w:p>
        </w:tc>
      </w:tr>
      <w:tr w:rsidR="00D4622B" w:rsidRPr="00D4622B" w:rsidTr="00D4622B">
        <w:trPr>
          <w:trHeight w:val="840"/>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1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90А0173150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0,7</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0,7</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11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90А0173150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0,7</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0,7</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Другие общегосударственные вопросы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90А0173150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01 13</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0,7</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0,7</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Мероприятия в области гражданской обороны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2181001000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0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5,0</w:t>
            </w:r>
          </w:p>
        </w:tc>
        <w:tc>
          <w:tcPr>
            <w:tcW w:w="11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5,0</w:t>
            </w:r>
          </w:p>
        </w:tc>
      </w:tr>
      <w:tr w:rsidR="00D4622B" w:rsidRPr="00D4622B" w:rsidTr="00D4622B">
        <w:trPr>
          <w:trHeight w:val="100"/>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2181001000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5,0</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5,0</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Гражданская оборона</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2181001000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03 09</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5,0</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5,0</w:t>
            </w:r>
          </w:p>
        </w:tc>
      </w:tr>
      <w:tr w:rsidR="00D4622B" w:rsidRPr="00D4622B" w:rsidTr="00D4622B">
        <w:trPr>
          <w:trHeight w:val="80"/>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Обеспечение мероприятий по землеустройству и землепользованию</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3400003000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410,0</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410,0</w:t>
            </w:r>
          </w:p>
        </w:tc>
      </w:tr>
      <w:tr w:rsidR="00D4622B" w:rsidRPr="00D4622B" w:rsidTr="00D4622B">
        <w:trPr>
          <w:trHeight w:val="141"/>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3400003000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410,0</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410,0</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Другие вопросы в области национальной экономики</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3400003000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04 12</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410,0</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410,0</w:t>
            </w:r>
          </w:p>
        </w:tc>
      </w:tr>
      <w:tr w:rsidR="00D4622B" w:rsidRPr="00D4622B" w:rsidTr="00D4622B">
        <w:trPr>
          <w:trHeight w:val="420"/>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Обеспечение мероприятий по благоустройству городских округов и поселений (уличное освещение)</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6100001000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2 116,9</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2 289,6</w:t>
            </w:r>
          </w:p>
        </w:tc>
      </w:tr>
      <w:tr w:rsidR="00D4622B" w:rsidRPr="00D4622B" w:rsidTr="00D4622B">
        <w:trPr>
          <w:trHeight w:val="127"/>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6100001000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2 116,9</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2 289,6</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Благоустройство</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6100001000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05 03</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2 116,9</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2 289,6</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Организация и содержание мест захоронения</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6400004000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66,5</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66,5</w:t>
            </w:r>
          </w:p>
        </w:tc>
      </w:tr>
      <w:tr w:rsidR="00D4622B" w:rsidRPr="00D4622B" w:rsidTr="00D4622B">
        <w:trPr>
          <w:trHeight w:val="68"/>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6400004000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66,5</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66,5</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Благоустройство</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6400004000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05 03</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66,5</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66,5</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Прочие мероприятия по благоустройству городских округов и поселений</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6500005000 </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3 314,1</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4 370,8</w:t>
            </w:r>
          </w:p>
        </w:tc>
      </w:tr>
      <w:tr w:rsidR="00D4622B" w:rsidRPr="00D4622B" w:rsidTr="00D4622B">
        <w:trPr>
          <w:trHeight w:val="405"/>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6500005000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3 314,1</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4 370,8</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Благоустройство</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6500005000 </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05 03</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3 314,1</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4 370,8</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Другие вопросы в области жилищно-коммунального хозяйства</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3510005000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1 689,1</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140,7</w:t>
            </w:r>
          </w:p>
        </w:tc>
      </w:tr>
      <w:tr w:rsidR="00D4622B" w:rsidRPr="00D4622B" w:rsidTr="00D4622B">
        <w:trPr>
          <w:trHeight w:val="252"/>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3510005000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1 689,1</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140,7</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Другие вопросы в области жилищно-коммунального хозяйства</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3510005000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05 05</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1 689,1</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140,7</w:t>
            </w:r>
          </w:p>
        </w:tc>
      </w:tr>
      <w:tr w:rsidR="00D4622B" w:rsidRPr="00D4622B" w:rsidTr="00D4622B">
        <w:trPr>
          <w:trHeight w:val="495"/>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Обеспечение деятельности (оказание услуг) подведомственных учреждений культуры основного персонала</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4400099000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6 415,8</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6 415,8</w:t>
            </w:r>
          </w:p>
        </w:tc>
      </w:tr>
      <w:tr w:rsidR="00D4622B" w:rsidRPr="00D4622B" w:rsidTr="00D4622B">
        <w:trPr>
          <w:trHeight w:val="539"/>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внебюджетными фондами</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4400099000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5 903,2</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5 903,2</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Культура</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4400099000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08 01</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5 903,2</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5 903,2</w:t>
            </w:r>
          </w:p>
        </w:tc>
      </w:tr>
      <w:tr w:rsidR="00D4622B" w:rsidRPr="00D4622B" w:rsidTr="00D4622B">
        <w:trPr>
          <w:trHeight w:val="156"/>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4400099000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512,6</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512,6</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Культура</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4400099000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08 01</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512,6</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512,6</w:t>
            </w:r>
          </w:p>
        </w:tc>
      </w:tr>
      <w:tr w:rsidR="00D4622B" w:rsidRPr="00D4622B" w:rsidTr="00D4622B">
        <w:trPr>
          <w:trHeight w:val="420"/>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Обеспечение деятельности (оказание услуг) подведомственных учреждений культуры основного персонала библиотек</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4420099000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2 021,4</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2 021,4</w:t>
            </w:r>
          </w:p>
        </w:tc>
      </w:tr>
      <w:tr w:rsidR="00D4622B" w:rsidRPr="00D4622B" w:rsidTr="00D4622B">
        <w:trPr>
          <w:trHeight w:val="441"/>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внебюджетными фондами</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4420099000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1 969,4</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1 969,4</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Культура</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4420099000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08 01</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1 969,4</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1 969,4</w:t>
            </w:r>
          </w:p>
        </w:tc>
      </w:tr>
      <w:tr w:rsidR="00D4622B" w:rsidRPr="00D4622B" w:rsidTr="00D4622B">
        <w:trPr>
          <w:trHeight w:val="390"/>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4420099000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52,0</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52,0</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Культура</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4420099000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08 01</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52,0</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52,0</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Руководство и управление учреждений культуры и мероприятий в сфере культуры и кинематографии</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4401099100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7 324,6</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7 324,6</w:t>
            </w:r>
          </w:p>
        </w:tc>
      </w:tr>
      <w:tr w:rsidR="00D4622B" w:rsidRPr="00D4622B" w:rsidTr="00D4622B">
        <w:trPr>
          <w:trHeight w:val="381"/>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внебюджетными фондами</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4401099100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3 217,3</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3 217,3</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Другие вопросы в области культуры, кинематографии</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4401099100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08 04</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3 217,3</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3 217,3</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4401099100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4 105,2</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4 105,2</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color w:val="000000"/>
                <w:sz w:val="16"/>
                <w:szCs w:val="16"/>
              </w:rPr>
            </w:pPr>
            <w:r w:rsidRPr="00D4622B">
              <w:rPr>
                <w:rFonts w:ascii="Times New Roman" w:eastAsia="Times New Roman" w:hAnsi="Times New Roman" w:cs="Times New Roman"/>
                <w:color w:val="000000"/>
                <w:sz w:val="16"/>
                <w:szCs w:val="16"/>
              </w:rPr>
              <w:lastRenderedPageBreak/>
              <w:t>Другие вопросы в области культуры, кинематографии</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4401099100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08 04</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4 105,2</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4 105,2</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Иные бюджетные ассигнования</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4401099100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800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2,1</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2,1</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color w:val="000000"/>
                <w:sz w:val="16"/>
                <w:szCs w:val="16"/>
              </w:rPr>
            </w:pPr>
            <w:r w:rsidRPr="00D4622B">
              <w:rPr>
                <w:rFonts w:ascii="Times New Roman" w:eastAsia="Times New Roman" w:hAnsi="Times New Roman" w:cs="Times New Roman"/>
                <w:color w:val="000000"/>
                <w:sz w:val="16"/>
                <w:szCs w:val="16"/>
              </w:rPr>
              <w:t>Другие вопросы в области культуры, кинематографии</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4401099100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800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08 04</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2,1</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2,1</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Обеспечение деятельности учреждений библиотек</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4421099100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1 087,1</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1 087,1</w:t>
            </w:r>
          </w:p>
        </w:tc>
      </w:tr>
      <w:tr w:rsidR="00D4622B" w:rsidRPr="00D4622B" w:rsidTr="00D4622B">
        <w:trPr>
          <w:trHeight w:val="128"/>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4421099100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1 087,1</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1 087,1</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color w:val="000000"/>
                <w:sz w:val="16"/>
                <w:szCs w:val="16"/>
              </w:rPr>
            </w:pPr>
            <w:r w:rsidRPr="00D4622B">
              <w:rPr>
                <w:rFonts w:ascii="Times New Roman" w:eastAsia="Times New Roman" w:hAnsi="Times New Roman" w:cs="Times New Roman"/>
                <w:color w:val="000000"/>
                <w:sz w:val="16"/>
                <w:szCs w:val="16"/>
              </w:rPr>
              <w:t>Другие вопросы в области культуры, кинематографии</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4421099100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08 04</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1 087,1</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1 087,1</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color w:val="000000"/>
                <w:sz w:val="16"/>
                <w:szCs w:val="16"/>
              </w:rPr>
            </w:pPr>
            <w:r w:rsidRPr="00D4622B">
              <w:rPr>
                <w:rFonts w:ascii="Times New Roman" w:eastAsia="Times New Roman" w:hAnsi="Times New Roman" w:cs="Times New Roman"/>
                <w:b/>
                <w:bCs/>
                <w:color w:val="000000"/>
                <w:sz w:val="16"/>
                <w:szCs w:val="16"/>
              </w:rPr>
              <w:t>Социальное обеспечение</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0027009000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293,8</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293,8</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Социальное обеспечение и иные выплаты населению</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0027009000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293,8</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293,8</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Пенсионное обеспечение</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0027009000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10 01</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293,8</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293,8</w:t>
            </w:r>
          </w:p>
        </w:tc>
      </w:tr>
      <w:tr w:rsidR="00D4622B" w:rsidRPr="00D4622B" w:rsidTr="00D4622B">
        <w:trPr>
          <w:trHeight w:val="111"/>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Мероприятия в области физической культуры и спорта</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5120097000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482,6</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482,6</w:t>
            </w:r>
          </w:p>
        </w:tc>
      </w:tr>
      <w:tr w:rsidR="00D4622B" w:rsidRPr="00D4622B" w:rsidTr="00D4622B">
        <w:trPr>
          <w:trHeight w:val="57"/>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5120097000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482,6</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482,6</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Физическая культура</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5120097000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11 01</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482,6</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482,6</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Периодическая печать и издательства</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0025000700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1,0</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1,0</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0025000700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Периодическая печать и издательства</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0025000700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12 02</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Другие вопросы в области средств массовой информации</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0026008000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19,0</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19,0</w:t>
            </w:r>
          </w:p>
        </w:tc>
      </w:tr>
      <w:tr w:rsidR="00D4622B" w:rsidRPr="00D4622B" w:rsidTr="00D4622B">
        <w:trPr>
          <w:trHeight w:val="234"/>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0026008000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19,0</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19,0</w:t>
            </w:r>
          </w:p>
        </w:tc>
      </w:tr>
      <w:tr w:rsidR="00D4622B" w:rsidRPr="00D4622B" w:rsidTr="00D4622B">
        <w:trPr>
          <w:trHeight w:val="140"/>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Другие вопросы в области средств массовой информации</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0026008000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12 04</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19,0</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19,0</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Обслуживание муниципального долга</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8502020000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2,1</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1,4</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Обслуживание государственного (муниципального) долга</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8502020000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2,1</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1,4</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Обслуживание государственного (муниципального) внутреннего долга</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8502020000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13 01</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2,1</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1,4</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Прочие межбюджетные трансферты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5210006001</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114,0</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114,0</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Межбюджетные трансферты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5210006001</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114,0</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114,0</w:t>
            </w:r>
          </w:p>
        </w:tc>
      </w:tr>
      <w:tr w:rsidR="00D4622B" w:rsidRPr="00D4622B" w:rsidTr="00D4622B">
        <w:trPr>
          <w:trHeight w:val="53"/>
        </w:trPr>
        <w:tc>
          <w:tcPr>
            <w:tcW w:w="476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Прочие межбюджетные трансферты общего характера</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5210006001</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14 03</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114,0</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114,0</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Муниципальные программы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7950000000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42 987,2</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21 206,5</w:t>
            </w:r>
          </w:p>
        </w:tc>
      </w:tr>
      <w:tr w:rsidR="00D4622B" w:rsidRPr="00D4622B" w:rsidTr="00D4622B">
        <w:trPr>
          <w:trHeight w:val="249"/>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Муниципальная программа "Обеспечение пожарной безопасности на территории Магистральнинского муниципального образования на 2022-2026 годы"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7954001040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665,0</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625,0</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7954001040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665,0</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625,0</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Защита населения и территории от чрезвычайных ситуаций природного и техногенного характера, пожарная безопасность</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7954001040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03 10</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665,0</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625,0</w:t>
            </w:r>
          </w:p>
        </w:tc>
      </w:tr>
      <w:tr w:rsidR="00D4622B" w:rsidRPr="00D4622B" w:rsidTr="00D4622B">
        <w:trPr>
          <w:trHeight w:val="340"/>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Муниципальная программа «Профилактика терроризма и экстремизма в Магистральнинском муниципальном образовании на 2021-2025 годы»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7957001070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203,0</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98,0</w:t>
            </w:r>
          </w:p>
        </w:tc>
      </w:tr>
      <w:tr w:rsidR="00D4622B" w:rsidRPr="00D4622B" w:rsidTr="00D4622B">
        <w:trPr>
          <w:trHeight w:val="206"/>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7957001070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203,0</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98,0</w:t>
            </w:r>
          </w:p>
        </w:tc>
      </w:tr>
      <w:tr w:rsidR="00D4622B" w:rsidRPr="00D4622B" w:rsidTr="00D4622B">
        <w:trPr>
          <w:trHeight w:val="111"/>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Другие вопросы в области национальной безопасности и правоохранительной деятельности</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7957001070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03 14</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203,0</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98,0</w:t>
            </w:r>
          </w:p>
        </w:tc>
      </w:tr>
      <w:tr w:rsidR="00D4622B" w:rsidRPr="00D4622B" w:rsidTr="00D4622B">
        <w:trPr>
          <w:trHeight w:val="160"/>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Государственная программа Иркутской области "Развитие жилищно-коммунального хозяйства и повышение </w:t>
            </w:r>
            <w:proofErr w:type="spellStart"/>
            <w:r w:rsidRPr="00D4622B">
              <w:rPr>
                <w:rFonts w:ascii="Times New Roman" w:eastAsia="Times New Roman" w:hAnsi="Times New Roman" w:cs="Times New Roman"/>
                <w:b/>
                <w:bCs/>
                <w:sz w:val="16"/>
                <w:szCs w:val="16"/>
              </w:rPr>
              <w:t>энергоэффективности</w:t>
            </w:r>
            <w:proofErr w:type="spellEnd"/>
            <w:r w:rsidRPr="00D4622B">
              <w:rPr>
                <w:rFonts w:ascii="Times New Roman" w:eastAsia="Times New Roman" w:hAnsi="Times New Roman" w:cs="Times New Roman"/>
                <w:b/>
                <w:bCs/>
                <w:sz w:val="16"/>
                <w:szCs w:val="16"/>
              </w:rPr>
              <w:t xml:space="preserve"> Иркутской области" </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6100000000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0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186,3</w:t>
            </w:r>
          </w:p>
        </w:tc>
        <w:tc>
          <w:tcPr>
            <w:tcW w:w="11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186,3</w:t>
            </w:r>
          </w:p>
        </w:tc>
      </w:tr>
      <w:tr w:rsidR="00D4622B" w:rsidRPr="00D4622B" w:rsidTr="00D4622B">
        <w:trPr>
          <w:trHeight w:val="451"/>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Подпрограмма "Обеспечение проведения сбалансированной и стабильной политики в области государственного регулирования цен (тарифов)"</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6130000000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186,3</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186,3</w:t>
            </w:r>
          </w:p>
        </w:tc>
      </w:tr>
      <w:tr w:rsidR="00D4622B" w:rsidRPr="00D4622B" w:rsidTr="00D4622B">
        <w:trPr>
          <w:trHeight w:val="176"/>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Основное мероприятие "Государственное регулирование цен (тарифов) и контроля за соблюдением порядка ценообразования на территории Иркутской области" </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6130100000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186,3</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186,3</w:t>
            </w:r>
          </w:p>
        </w:tc>
      </w:tr>
      <w:tr w:rsidR="00D4622B" w:rsidRPr="00D4622B" w:rsidTr="00D4622B">
        <w:trPr>
          <w:trHeight w:val="467"/>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6130173110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177,4</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177,4</w:t>
            </w:r>
          </w:p>
        </w:tc>
      </w:tr>
      <w:tr w:rsidR="00D4622B" w:rsidRPr="00D4622B" w:rsidTr="00D4622B">
        <w:trPr>
          <w:trHeight w:val="421"/>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внебюджетными фондами</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6130173110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177,4</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177,4</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Общеэкономические вопросы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6130173110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04 01</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177,4</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177,4</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6130173110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8,9</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8,9</w:t>
            </w:r>
          </w:p>
        </w:tc>
      </w:tr>
      <w:tr w:rsidR="00D4622B" w:rsidRPr="00D4622B" w:rsidTr="00D4622B">
        <w:trPr>
          <w:trHeight w:val="100"/>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Общеэкономические вопросы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6130173110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04 01</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8,9</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8,9</w:t>
            </w:r>
          </w:p>
        </w:tc>
      </w:tr>
      <w:tr w:rsidR="00D4622B" w:rsidRPr="00D4622B" w:rsidTr="00D4622B">
        <w:trPr>
          <w:trHeight w:val="61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color w:val="000000"/>
                <w:sz w:val="16"/>
                <w:szCs w:val="16"/>
              </w:rPr>
            </w:pPr>
            <w:r w:rsidRPr="00D4622B">
              <w:rPr>
                <w:rFonts w:ascii="Times New Roman" w:eastAsia="Times New Roman" w:hAnsi="Times New Roman" w:cs="Times New Roman"/>
                <w:b/>
                <w:bCs/>
                <w:color w:val="000000"/>
                <w:sz w:val="16"/>
                <w:szCs w:val="16"/>
              </w:rPr>
              <w:t>Муниципальная программа Магистральнинского муниципального образования Казачинско-Ленского района Иркутской области "Развитие дорожного хозяйства" на 2019-2024 годы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15 163,0</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10 885,7</w:t>
            </w:r>
          </w:p>
        </w:tc>
      </w:tr>
      <w:tr w:rsidR="00D4622B" w:rsidRPr="00D4622B" w:rsidTr="00D4622B">
        <w:trPr>
          <w:trHeight w:val="425"/>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Подпрограмма "Дорожное хозяйство" на 2019-2024 годы муниципальной программы Магистральнинского муниципального образования Казачинско-Ленского района Иркутской области "Развитие дорожного хозяйства" на 2019-2024 годы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7953001030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13 987,4</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9 660,1</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Закупка товаров, работ и услуг для государственных </w:t>
            </w:r>
            <w:r w:rsidRPr="00D4622B">
              <w:rPr>
                <w:rFonts w:ascii="Times New Roman" w:eastAsia="Times New Roman" w:hAnsi="Times New Roman" w:cs="Times New Roman"/>
                <w:sz w:val="16"/>
                <w:szCs w:val="16"/>
              </w:rPr>
              <w:lastRenderedPageBreak/>
              <w:t>(муниципальных)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lastRenderedPageBreak/>
              <w:t>7953001030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13 987,4</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9 660,1</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lastRenderedPageBreak/>
              <w:t>Дорожное хозяйство (дорожные фонды)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7953001030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04 09</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13 987,4</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9 660,1</w:t>
            </w:r>
          </w:p>
        </w:tc>
      </w:tr>
      <w:tr w:rsidR="00D4622B" w:rsidRPr="00D4622B" w:rsidTr="00D4622B">
        <w:trPr>
          <w:trHeight w:val="631"/>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Подпрограмма "Безопасность дорожного движения" на 2019-2024 годы муниципальной программы Магистральнинского муниципального образования Казачинско-Ленского района Иркутской области "Развитие дорожного хозяйства" на 2019-2024 годы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7953001090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1 175,6</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1 225,6</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7953001090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1 175,6</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1 225,6</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Дорожное хозяйство (дорожные фонды)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7953001090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04 09</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1 175,6</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1 225,6</w:t>
            </w:r>
          </w:p>
        </w:tc>
      </w:tr>
      <w:tr w:rsidR="00D4622B" w:rsidRPr="00D4622B" w:rsidTr="00D4622B">
        <w:trPr>
          <w:trHeight w:val="590"/>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Муниципальная программа "Обеспечение комплексного пространственного и территориального развития Магистральнинского городского поселения Казачинско-Ленского района Иркутской области» на 2018 - 2022 годы»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7958001080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100,0</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0,0</w:t>
            </w:r>
          </w:p>
        </w:tc>
      </w:tr>
      <w:tr w:rsidR="00D4622B" w:rsidRPr="00D4622B" w:rsidTr="00D4622B">
        <w:trPr>
          <w:trHeight w:val="132"/>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7958001080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100,0</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Другие вопросы в области национальной экономики</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7958001080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04 12</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100,0</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w:t>
            </w:r>
          </w:p>
        </w:tc>
      </w:tr>
      <w:tr w:rsidR="00D4622B" w:rsidRPr="00D4622B" w:rsidTr="00D4622B">
        <w:trPr>
          <w:trHeight w:val="977"/>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color w:val="000000"/>
                <w:sz w:val="16"/>
                <w:szCs w:val="16"/>
              </w:rPr>
            </w:pPr>
            <w:r w:rsidRPr="00D4622B">
              <w:rPr>
                <w:rFonts w:ascii="Times New Roman" w:eastAsia="Times New Roman" w:hAnsi="Times New Roman" w:cs="Times New Roman"/>
                <w:b/>
                <w:bCs/>
                <w:color w:val="000000"/>
                <w:sz w:val="16"/>
                <w:szCs w:val="16"/>
              </w:rPr>
              <w:t>Муниципальная программа "Подготовка объектов коммунальной инфраструктуры, находящихся в муниципальной собственности, к отопительному сезону в 2019-2024 годах в Магистральнинском муниципальном образовании в рамках подпрограммы "Модернизация объектов коммунальной инфраструктуры Иркутской области" на 2019-2024 годы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18 291,8</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625,0</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79550S2200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18 291,8</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Коммунальное хозяйство</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79550S2200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05 02</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18 291,8</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w:t>
            </w:r>
          </w:p>
        </w:tc>
      </w:tr>
      <w:tr w:rsidR="00D4622B" w:rsidRPr="00D4622B" w:rsidTr="00D4622B">
        <w:trPr>
          <w:trHeight w:val="96"/>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7955001050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625,0</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Коммунальное хозяйство</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7955001050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05 02</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625,0</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color w:val="000000"/>
                <w:sz w:val="16"/>
                <w:szCs w:val="16"/>
              </w:rPr>
            </w:pPr>
            <w:r w:rsidRPr="00D4622B">
              <w:rPr>
                <w:rFonts w:ascii="Times New Roman" w:eastAsia="Times New Roman" w:hAnsi="Times New Roman" w:cs="Times New Roman"/>
                <w:b/>
                <w:bCs/>
                <w:color w:val="000000"/>
                <w:sz w:val="16"/>
                <w:szCs w:val="16"/>
              </w:rPr>
              <w:t>Мероприятия по перечню проектов народных инициатив</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79500S2370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1 452,1</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1 576,1</w:t>
            </w:r>
          </w:p>
        </w:tc>
      </w:tr>
      <w:tr w:rsidR="00D4622B" w:rsidRPr="00D4622B" w:rsidTr="00D4622B">
        <w:trPr>
          <w:trHeight w:val="300"/>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79500S2370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1 452,1</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1 576,1</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Благоустройство</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79500S2370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05 03</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1 452,1</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1 576,1</w:t>
            </w:r>
          </w:p>
        </w:tc>
      </w:tr>
      <w:tr w:rsidR="00D4622B" w:rsidRPr="00D4622B" w:rsidTr="00D4622B">
        <w:trPr>
          <w:trHeight w:val="31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color w:val="000000"/>
                <w:sz w:val="16"/>
                <w:szCs w:val="16"/>
              </w:rPr>
            </w:pPr>
            <w:r w:rsidRPr="00D4622B">
              <w:rPr>
                <w:rFonts w:ascii="Times New Roman" w:eastAsia="Times New Roman" w:hAnsi="Times New Roman" w:cs="Times New Roman"/>
                <w:b/>
                <w:bCs/>
                <w:color w:val="000000"/>
                <w:sz w:val="16"/>
                <w:szCs w:val="16"/>
              </w:rPr>
              <w:t>Муниципальная программа "Формирование современной городской среды Магистральнинского муниципального образования на 2018-2022 годы"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7956001060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3 500,0</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3 500,0</w:t>
            </w:r>
          </w:p>
        </w:tc>
      </w:tr>
      <w:tr w:rsidR="00D4622B" w:rsidRPr="00D4622B" w:rsidTr="00D4622B">
        <w:trPr>
          <w:trHeight w:val="110"/>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7956001060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3 500,0</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3 500,0</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Благоустройство</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7956001060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05 03</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3 500,0</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3 500,0</w:t>
            </w:r>
          </w:p>
        </w:tc>
      </w:tr>
      <w:tr w:rsidR="00D4622B" w:rsidRPr="00D4622B" w:rsidTr="00D4622B">
        <w:trPr>
          <w:trHeight w:val="145"/>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795F255551</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Благоустройство</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795F255551</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05 03</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w:t>
            </w:r>
          </w:p>
        </w:tc>
      </w:tr>
      <w:tr w:rsidR="00D4622B" w:rsidRPr="00D4622B" w:rsidTr="00D4622B">
        <w:trPr>
          <w:trHeight w:val="59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color w:val="000000"/>
                <w:sz w:val="16"/>
                <w:szCs w:val="16"/>
              </w:rPr>
            </w:pPr>
            <w:r w:rsidRPr="00D4622B">
              <w:rPr>
                <w:rFonts w:ascii="Times New Roman" w:eastAsia="Times New Roman" w:hAnsi="Times New Roman" w:cs="Times New Roman"/>
                <w:b/>
                <w:bCs/>
                <w:color w:val="000000"/>
                <w:sz w:val="16"/>
                <w:szCs w:val="16"/>
              </w:rPr>
              <w:t>Муниципальная программа "Обустройство контейнерных площадок для сбора твердых коммунальных отходов на территории Магистральнинского городского поселения на 2019-2023 годы"</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1 254,6</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1 539,0</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7959001090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1 254,6</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1 539,0</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Благоустройство</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7959001090</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05 03</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1 254,6</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1 539,0</w:t>
            </w:r>
          </w:p>
        </w:tc>
      </w:tr>
      <w:tr w:rsidR="00D4622B" w:rsidRPr="00D4622B" w:rsidTr="00D4622B">
        <w:trPr>
          <w:trHeight w:val="554"/>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color w:val="000000"/>
                <w:sz w:val="16"/>
                <w:szCs w:val="16"/>
              </w:rPr>
            </w:pPr>
            <w:r w:rsidRPr="00D4622B">
              <w:rPr>
                <w:rFonts w:ascii="Times New Roman" w:eastAsia="Times New Roman" w:hAnsi="Times New Roman" w:cs="Times New Roman"/>
                <w:b/>
                <w:bCs/>
                <w:color w:val="000000"/>
                <w:sz w:val="16"/>
                <w:szCs w:val="16"/>
              </w:rPr>
              <w:t>Муниципальная программа «Комплексное развитие сельских территорий муниципального образования Магистральнинского городского поселения на 2021 – 2023 годы и на период до 2025 года»</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79500L5761</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2 171,4</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2 171,4</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79500L5761</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2 171,4</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2 171,4</w:t>
            </w:r>
          </w:p>
        </w:tc>
      </w:tr>
      <w:tr w:rsidR="00D4622B" w:rsidRPr="00D4622B" w:rsidTr="00D4622B">
        <w:trPr>
          <w:trHeight w:val="53"/>
        </w:trPr>
        <w:tc>
          <w:tcPr>
            <w:tcW w:w="47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Благоустройство</w:t>
            </w:r>
          </w:p>
        </w:tc>
        <w:tc>
          <w:tcPr>
            <w:tcW w:w="118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79500L5761</w:t>
            </w:r>
          </w:p>
        </w:tc>
        <w:tc>
          <w:tcPr>
            <w:tcW w:w="64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7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05 03</w:t>
            </w:r>
          </w:p>
        </w:tc>
        <w:tc>
          <w:tcPr>
            <w:tcW w:w="108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2 171,4</w:t>
            </w:r>
          </w:p>
        </w:tc>
        <w:tc>
          <w:tcPr>
            <w:tcW w:w="1100"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2 171,4</w:t>
            </w:r>
          </w:p>
        </w:tc>
      </w:tr>
    </w:tbl>
    <w:p w:rsidR="00D4622B" w:rsidRPr="00D4622B" w:rsidRDefault="00D4622B" w:rsidP="00D4622B">
      <w:pPr>
        <w:spacing w:after="0" w:line="240" w:lineRule="auto"/>
        <w:rPr>
          <w:rFonts w:ascii="Times New Roman" w:eastAsia="Times New Roman" w:hAnsi="Times New Roman" w:cs="Times New Roman"/>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24"/>
        <w:gridCol w:w="653"/>
        <w:gridCol w:w="469"/>
        <w:gridCol w:w="261"/>
        <w:gridCol w:w="1096"/>
        <w:gridCol w:w="537"/>
        <w:gridCol w:w="1166"/>
      </w:tblGrid>
      <w:tr w:rsidR="00D4622B" w:rsidRPr="00D4622B" w:rsidTr="00D4622B">
        <w:trPr>
          <w:trHeight w:val="2984"/>
        </w:trPr>
        <w:tc>
          <w:tcPr>
            <w:tcW w:w="9606" w:type="dxa"/>
            <w:gridSpan w:val="7"/>
            <w:tcBorders>
              <w:top w:val="nil"/>
              <w:left w:val="nil"/>
              <w:right w:val="nil"/>
            </w:tcBorders>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20"/>
                <w:szCs w:val="20"/>
              </w:rPr>
            </w:pPr>
            <w:bookmarkStart w:id="4" w:name="RANGE!A1:G131"/>
            <w:r w:rsidRPr="00D4622B">
              <w:rPr>
                <w:rFonts w:ascii="Times New Roman" w:eastAsia="Times New Roman" w:hAnsi="Times New Roman" w:cs="Times New Roman"/>
                <w:b/>
                <w:bCs/>
                <w:sz w:val="20"/>
                <w:szCs w:val="20"/>
              </w:rPr>
              <w:t>Приложение № 8</w:t>
            </w:r>
          </w:p>
          <w:bookmarkEnd w:id="4"/>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 к решению Думы Магистральнинского городского поселения</w:t>
            </w:r>
          </w:p>
          <w:p w:rsidR="00A65EA4"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 "О внесении изменений в решение Думы Магистральнинского городского поселения от 29.12.2020 № 222 "О бюджете Магистральнинского городского поселения на 2021 год </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и на пла</w:t>
            </w:r>
            <w:r w:rsidR="00A65EA4">
              <w:rPr>
                <w:rFonts w:ascii="Times New Roman" w:eastAsia="Times New Roman" w:hAnsi="Times New Roman" w:cs="Times New Roman"/>
                <w:b/>
                <w:bCs/>
                <w:sz w:val="20"/>
                <w:szCs w:val="20"/>
              </w:rPr>
              <w:t>новый период 2022 и 2023 годов"</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от 28 января 2021г. № </w:t>
            </w:r>
            <w:r w:rsidR="00A65EA4">
              <w:rPr>
                <w:rFonts w:ascii="Times New Roman" w:eastAsia="Times New Roman" w:hAnsi="Times New Roman" w:cs="Times New Roman"/>
                <w:b/>
                <w:bCs/>
                <w:sz w:val="20"/>
                <w:szCs w:val="20"/>
              </w:rPr>
              <w:t>227</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Приложение № 11</w:t>
            </w:r>
          </w:p>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 </w:t>
            </w:r>
          </w:p>
          <w:p w:rsidR="00D4622B" w:rsidRPr="00D4622B" w:rsidRDefault="00D4622B" w:rsidP="00D4622B">
            <w:pPr>
              <w:spacing w:after="0" w:line="240" w:lineRule="auto"/>
              <w:jc w:val="center"/>
              <w:rPr>
                <w:rFonts w:ascii="Times New Roman" w:eastAsia="Times New Roman" w:hAnsi="Times New Roman" w:cs="Times New Roman"/>
                <w:b/>
                <w:bCs/>
              </w:rPr>
            </w:pPr>
            <w:r w:rsidRPr="00D4622B">
              <w:rPr>
                <w:rFonts w:ascii="Times New Roman" w:eastAsia="Times New Roman" w:hAnsi="Times New Roman" w:cs="Times New Roman"/>
                <w:b/>
                <w:bCs/>
              </w:rPr>
              <w:t>ВЕДОМСТВЕННАЯ СТРУКТУРА РАСХОДОВ БЮДЖЕТА МАГИСТРАЛЬНИНСКОГО ГОРОДСКОГО ПОСЕЛЕНИЯ НА 2021 ГОД (ПО ГЛАВНЫМ РАСПОРЯДИТЕЛЯМ СРЕДСТВ БЮДЖЕТА, РАЗДЕЛАМ, ПОДРАЗДЕЛАМ, ЦЕЛЕВЫМ СТАТЬЯМ, ГРУППАМ ВИДОВ РАСХОДОВ КЛАССИФИКАЦИИ РАСХОДОВ БЮДЖЕТОВ)</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sz w:val="16"/>
                <w:szCs w:val="16"/>
              </w:rPr>
              <w:t>(тыс. рублей)</w:t>
            </w:r>
          </w:p>
        </w:tc>
      </w:tr>
      <w:tr w:rsidR="00D4622B" w:rsidRPr="00D4622B" w:rsidTr="00D4622B">
        <w:trPr>
          <w:trHeight w:val="247"/>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lastRenderedPageBreak/>
              <w:t>Наименование</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КВСР</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proofErr w:type="spellStart"/>
            <w:r w:rsidRPr="00D4622B">
              <w:rPr>
                <w:rFonts w:ascii="Times New Roman" w:eastAsia="Times New Roman" w:hAnsi="Times New Roman" w:cs="Times New Roman"/>
                <w:b/>
                <w:bCs/>
                <w:sz w:val="16"/>
                <w:szCs w:val="16"/>
              </w:rPr>
              <w:t>РзПР</w:t>
            </w:r>
            <w:proofErr w:type="spellEnd"/>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КЦСР</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КВР</w:t>
            </w:r>
          </w:p>
        </w:tc>
        <w:tc>
          <w:tcPr>
            <w:tcW w:w="116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Сумма </w:t>
            </w:r>
          </w:p>
        </w:tc>
      </w:tr>
      <w:tr w:rsidR="00D4622B" w:rsidRPr="00D4622B" w:rsidTr="00D4622B">
        <w:trPr>
          <w:trHeight w:val="195"/>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w:t>
            </w:r>
          </w:p>
        </w:tc>
        <w:tc>
          <w:tcPr>
            <w:tcW w:w="116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В С Е Г О</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76 986,4</w:t>
            </w:r>
          </w:p>
        </w:tc>
      </w:tr>
      <w:tr w:rsidR="00D4622B" w:rsidRPr="00D4622B" w:rsidTr="00D4622B">
        <w:trPr>
          <w:trHeight w:val="130"/>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АДМИНИСТРАЦИЯ МАГИСТРАЛЬНИНСКОГО ГОРОДСКОГО ПОСЕЛЕНИЯ</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469"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26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 </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ОБЩЕГОСУДАРСТВЕННЫЕ ВОПРОСЫ</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01 00</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22 169,7</w:t>
            </w:r>
          </w:p>
        </w:tc>
      </w:tr>
      <w:tr w:rsidR="00D4622B" w:rsidRPr="00D4622B" w:rsidTr="00D4622B">
        <w:trPr>
          <w:trHeight w:val="110"/>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Функционирование высшего должностного лица субъекта Российской Федерации и муниципального образования</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01 02</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2 150,7</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Обеспечение полномочий главы муниципального образования</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01 02</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0021003000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2 150,7</w:t>
            </w:r>
          </w:p>
        </w:tc>
      </w:tr>
      <w:tr w:rsidR="00D4622B" w:rsidRPr="00D4622B" w:rsidTr="00D4622B">
        <w:trPr>
          <w:trHeight w:val="660"/>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01 02</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0021003000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2 150,7</w:t>
            </w:r>
          </w:p>
        </w:tc>
      </w:tr>
      <w:tr w:rsidR="00D4622B" w:rsidRPr="00D4622B" w:rsidTr="00D4622B">
        <w:trPr>
          <w:trHeight w:val="328"/>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01 03</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14,2</w:t>
            </w:r>
          </w:p>
        </w:tc>
      </w:tr>
      <w:tr w:rsidR="00D4622B" w:rsidRPr="00D4622B" w:rsidTr="00D4622B">
        <w:trPr>
          <w:trHeight w:val="194"/>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Обеспечение функционирования законодательных (представительных) органов </w:t>
            </w:r>
            <w:proofErr w:type="spellStart"/>
            <w:r w:rsidRPr="00D4622B">
              <w:rPr>
                <w:rFonts w:ascii="Times New Roman" w:eastAsia="Times New Roman" w:hAnsi="Times New Roman" w:cs="Times New Roman"/>
                <w:b/>
                <w:bCs/>
                <w:sz w:val="16"/>
                <w:szCs w:val="16"/>
              </w:rPr>
              <w:t>муниципально</w:t>
            </w:r>
            <w:proofErr w:type="spellEnd"/>
            <w:r w:rsidRPr="00D4622B">
              <w:rPr>
                <w:rFonts w:ascii="Times New Roman" w:eastAsia="Times New Roman" w:hAnsi="Times New Roman" w:cs="Times New Roman"/>
                <w:b/>
                <w:bCs/>
                <w:sz w:val="16"/>
                <w:szCs w:val="16"/>
              </w:rPr>
              <w:t xml:space="preserve"> образования</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01 03</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0023005000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14,2</w:t>
            </w:r>
          </w:p>
        </w:tc>
      </w:tr>
      <w:tr w:rsidR="00D4622B" w:rsidRPr="00D4622B" w:rsidTr="00D4622B">
        <w:trPr>
          <w:trHeight w:val="675"/>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01 03</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0023005000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6,2</w:t>
            </w:r>
          </w:p>
        </w:tc>
      </w:tr>
      <w:tr w:rsidR="00D4622B" w:rsidRPr="00D4622B" w:rsidTr="00D4622B">
        <w:trPr>
          <w:trHeight w:val="315"/>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01 03</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0023005000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8,0</w:t>
            </w:r>
          </w:p>
        </w:tc>
      </w:tr>
      <w:tr w:rsidR="00D4622B" w:rsidRPr="00D4622B" w:rsidTr="00D4622B">
        <w:trPr>
          <w:trHeight w:val="386"/>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01 04</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19 484,1</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Обеспечение функционирования местной администрации</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01 04</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0022004000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19 484,1</w:t>
            </w:r>
          </w:p>
        </w:tc>
      </w:tr>
      <w:tr w:rsidR="00D4622B" w:rsidRPr="00D4622B" w:rsidTr="00D4622B">
        <w:trPr>
          <w:trHeight w:val="675"/>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01 04</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0022004000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16 435,3</w:t>
            </w:r>
          </w:p>
        </w:tc>
      </w:tr>
      <w:tr w:rsidR="00D4622B" w:rsidRPr="00D4622B" w:rsidTr="00D4622B">
        <w:trPr>
          <w:trHeight w:val="375"/>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01 04</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0022004000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2 744,2</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Социальное обеспечение и иные выплаты населению</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01 04</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0022004000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300</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30,0</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Иные бюджетные ассигнования</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01 04</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0022004000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800</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274,6</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Резервные фонды</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01 11</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100,0</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Резервные фонды местных администраций </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01 11</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0700005000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100,0</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Иные бюджетные ассигнования</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01 11</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0700005000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800</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100,0</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Другие общегосударственные вопросы</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01 13</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420,7</w:t>
            </w:r>
          </w:p>
        </w:tc>
      </w:tr>
      <w:tr w:rsidR="00D4622B" w:rsidRPr="00D4622B" w:rsidTr="00D4622B">
        <w:trPr>
          <w:trHeight w:val="148"/>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Обеспечение реализации полномочий по управлению муниципальной собственностью</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01 13</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00240006000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420,0</w:t>
            </w:r>
          </w:p>
        </w:tc>
      </w:tr>
      <w:tr w:rsidR="00D4622B" w:rsidRPr="00D4622B" w:rsidTr="00D4622B">
        <w:trPr>
          <w:trHeight w:val="360"/>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01 13</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0024006000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420,0</w:t>
            </w:r>
          </w:p>
        </w:tc>
      </w:tr>
      <w:tr w:rsidR="00D4622B" w:rsidRPr="00D4622B" w:rsidTr="00D4622B">
        <w:trPr>
          <w:trHeight w:val="465"/>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Обеспечение реализации отдельных областных государственных полномочий, переданных отдельных полномочий Российской Федерации</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01 13</w:t>
            </w:r>
          </w:p>
        </w:tc>
        <w:tc>
          <w:tcPr>
            <w:tcW w:w="1096"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90А0000000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0,7</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Осуществление отдельных областных государственных полномочий, переданных отдельных полномочий Российской Федерации</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01 13</w:t>
            </w:r>
          </w:p>
        </w:tc>
        <w:tc>
          <w:tcPr>
            <w:tcW w:w="1096"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90А0100000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0,7</w:t>
            </w:r>
          </w:p>
        </w:tc>
      </w:tr>
      <w:tr w:rsidR="00D4622B" w:rsidRPr="00D4622B" w:rsidTr="00D4622B">
        <w:trPr>
          <w:trHeight w:val="725"/>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01 13</w:t>
            </w:r>
          </w:p>
        </w:tc>
        <w:tc>
          <w:tcPr>
            <w:tcW w:w="1096"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90А0173150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0,7</w:t>
            </w:r>
          </w:p>
        </w:tc>
      </w:tr>
      <w:tr w:rsidR="00D4622B" w:rsidRPr="00D4622B" w:rsidTr="00D4622B">
        <w:trPr>
          <w:trHeight w:val="270"/>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01 13</w:t>
            </w:r>
          </w:p>
        </w:tc>
        <w:tc>
          <w:tcPr>
            <w:tcW w:w="1096"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90А0173150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0,7</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НАЦИОНАЛЬНАЯ БЕЗОПАСНОСТЬ И ПРАВООХРАНИТЕЛЬНАЯ ДЕЯТЕЛЬНОСТЬ</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03 00</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1 285,0</w:t>
            </w:r>
          </w:p>
        </w:tc>
      </w:tr>
      <w:tr w:rsidR="00D4622B" w:rsidRPr="00D4622B" w:rsidTr="00D4622B">
        <w:trPr>
          <w:trHeight w:val="77"/>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Гражданская оборона</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03 09</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5,0</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Мероприятия в области гражданской обороны</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03 09</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2181001000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5,0</w:t>
            </w:r>
          </w:p>
        </w:tc>
      </w:tr>
      <w:tr w:rsidR="00D4622B" w:rsidRPr="00D4622B" w:rsidTr="00D4622B">
        <w:trPr>
          <w:trHeight w:val="270"/>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03 09</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2181001000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5,0</w:t>
            </w:r>
          </w:p>
        </w:tc>
      </w:tr>
      <w:tr w:rsidR="00D4622B" w:rsidRPr="00D4622B" w:rsidTr="00D4622B">
        <w:trPr>
          <w:trHeight w:val="116"/>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Защита населения и территории от чрезвычайных ситуаций природного и техногенного характера, пожарная безопасность</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03 10</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1 005,1</w:t>
            </w:r>
          </w:p>
        </w:tc>
      </w:tr>
      <w:tr w:rsidR="00D4622B" w:rsidRPr="00D4622B" w:rsidTr="00D4622B">
        <w:trPr>
          <w:trHeight w:val="447"/>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Муниципальная программа "Обеспечение пожарной безопасности на территории Магистральнинского муниципального образования на 2019-2021 годы"</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03 10</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7954001040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1 005,1</w:t>
            </w:r>
          </w:p>
        </w:tc>
      </w:tr>
      <w:tr w:rsidR="00D4622B" w:rsidRPr="00D4622B" w:rsidTr="00D4622B">
        <w:trPr>
          <w:trHeight w:val="345"/>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03 10</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7954001040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1 005,1</w:t>
            </w:r>
          </w:p>
        </w:tc>
      </w:tr>
      <w:tr w:rsidR="00D4622B" w:rsidRPr="00D4622B" w:rsidTr="00D4622B">
        <w:trPr>
          <w:trHeight w:val="78"/>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Другие вопросы в области национальной безопасности и правоохранительной деятельности</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03 14</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274,9</w:t>
            </w:r>
          </w:p>
        </w:tc>
      </w:tr>
      <w:tr w:rsidR="00D4622B" w:rsidRPr="00D4622B" w:rsidTr="00D4622B">
        <w:trPr>
          <w:trHeight w:val="450"/>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lastRenderedPageBreak/>
              <w:t>Муниципальная программа "Профилактика терроризма и экстремизма в Магистральнинском муниципальном образовании на 2021-2025 годы"</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03 14</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7957001070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274,9</w:t>
            </w:r>
          </w:p>
        </w:tc>
      </w:tr>
      <w:tr w:rsidR="00D4622B" w:rsidRPr="00D4622B" w:rsidTr="00D4622B">
        <w:trPr>
          <w:trHeight w:val="315"/>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03 14</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7957001070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274,9</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НАЦИОНАЛЬНАЯ ЭКОНОМИКА</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04 00</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14 128,2</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Общеэкономические вопросы</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04 01</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186,3</w:t>
            </w:r>
          </w:p>
        </w:tc>
      </w:tr>
      <w:tr w:rsidR="00D4622B" w:rsidRPr="00D4622B" w:rsidTr="00D4622B">
        <w:trPr>
          <w:trHeight w:val="615"/>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Государственная программа Иркутской области "Развитие жилищно-коммунального хозяйства и повышение </w:t>
            </w:r>
            <w:proofErr w:type="spellStart"/>
            <w:r w:rsidRPr="00D4622B">
              <w:rPr>
                <w:rFonts w:ascii="Times New Roman" w:eastAsia="Times New Roman" w:hAnsi="Times New Roman" w:cs="Times New Roman"/>
                <w:b/>
                <w:bCs/>
                <w:sz w:val="16"/>
                <w:szCs w:val="16"/>
              </w:rPr>
              <w:t>энергоэффективности</w:t>
            </w:r>
            <w:proofErr w:type="spellEnd"/>
            <w:r w:rsidRPr="00D4622B">
              <w:rPr>
                <w:rFonts w:ascii="Times New Roman" w:eastAsia="Times New Roman" w:hAnsi="Times New Roman" w:cs="Times New Roman"/>
                <w:b/>
                <w:bCs/>
                <w:sz w:val="16"/>
                <w:szCs w:val="16"/>
              </w:rPr>
              <w:t xml:space="preserve"> Иркутской области" </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04 01</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6100000000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186,3</w:t>
            </w:r>
          </w:p>
        </w:tc>
      </w:tr>
      <w:tr w:rsidR="00D4622B" w:rsidRPr="00D4622B" w:rsidTr="00D4622B">
        <w:trPr>
          <w:trHeight w:val="555"/>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Подпрограмма "Обеспечение проведения сбалансированной и стабильной политики в области государственного регулирования цен (тарифов)"</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04 01</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6130000000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186,3</w:t>
            </w:r>
          </w:p>
        </w:tc>
      </w:tr>
      <w:tr w:rsidR="00D4622B" w:rsidRPr="00D4622B" w:rsidTr="00D4622B">
        <w:trPr>
          <w:trHeight w:val="248"/>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Основное мероприятие "Государственное регулирование цен (тарифов) и контроля за соблюдением порядка ценообразования на территории Иркутской области" </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04 01</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6130100000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186,3</w:t>
            </w:r>
          </w:p>
        </w:tc>
      </w:tr>
      <w:tr w:rsidR="00D4622B" w:rsidRPr="00D4622B" w:rsidTr="00D4622B">
        <w:trPr>
          <w:trHeight w:val="144"/>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Осуществление отдельных областных государственных полномочий в сфере водоснабжения и водоотведения</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04 01</w:t>
            </w:r>
          </w:p>
        </w:tc>
        <w:tc>
          <w:tcPr>
            <w:tcW w:w="1096"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6130173110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186,3</w:t>
            </w:r>
          </w:p>
        </w:tc>
      </w:tr>
      <w:tr w:rsidR="00D4622B" w:rsidRPr="00D4622B" w:rsidTr="00D4622B">
        <w:trPr>
          <w:trHeight w:val="690"/>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04 01</w:t>
            </w:r>
          </w:p>
        </w:tc>
        <w:tc>
          <w:tcPr>
            <w:tcW w:w="1096"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6130173110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177,4</w:t>
            </w:r>
          </w:p>
        </w:tc>
      </w:tr>
      <w:tr w:rsidR="00D4622B" w:rsidRPr="00D4622B" w:rsidTr="00D4622B">
        <w:trPr>
          <w:trHeight w:val="315"/>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04 01</w:t>
            </w:r>
          </w:p>
        </w:tc>
        <w:tc>
          <w:tcPr>
            <w:tcW w:w="1096"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6130173110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8,9</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Дорожное хозяйство (дорожные фонды)</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04 09</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12 921,9</w:t>
            </w:r>
          </w:p>
        </w:tc>
      </w:tr>
      <w:tr w:rsidR="00D4622B" w:rsidRPr="00D4622B" w:rsidTr="00D4622B">
        <w:trPr>
          <w:trHeight w:val="380"/>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color w:val="000000"/>
                <w:sz w:val="16"/>
                <w:szCs w:val="16"/>
              </w:rPr>
            </w:pPr>
            <w:r w:rsidRPr="00D4622B">
              <w:rPr>
                <w:rFonts w:ascii="Times New Roman" w:eastAsia="Times New Roman" w:hAnsi="Times New Roman" w:cs="Times New Roman"/>
                <w:b/>
                <w:bCs/>
                <w:color w:val="000000"/>
                <w:sz w:val="16"/>
                <w:szCs w:val="16"/>
              </w:rPr>
              <w:t>Муниципальная программа Магистральнинского муниципального образования Казачинско-Ленского района Иркутской области "Развитие дорожного хозяйства" на 2019-2024 годы</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04 09</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7950000000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12 921,9</w:t>
            </w:r>
          </w:p>
        </w:tc>
      </w:tr>
      <w:tr w:rsidR="00D4622B" w:rsidRPr="00D4622B" w:rsidTr="00D4622B">
        <w:trPr>
          <w:trHeight w:val="529"/>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Подпрограмма "Дорожное хозяйство" на 2019-2024 годы муниципальной программы Магистральнинского муниципального образования Казачинско-Ленского района Иркутской области "Развитие дорожного хозяйства" на 2019-2024 годы</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04 09</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7953001030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11 841,3</w:t>
            </w:r>
          </w:p>
        </w:tc>
      </w:tr>
      <w:tr w:rsidR="00D4622B" w:rsidRPr="00D4622B" w:rsidTr="00D4622B">
        <w:trPr>
          <w:trHeight w:val="72"/>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04 09</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7953001030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11 841,3</w:t>
            </w:r>
          </w:p>
        </w:tc>
      </w:tr>
      <w:tr w:rsidR="00D4622B" w:rsidRPr="00D4622B" w:rsidTr="00D4622B">
        <w:trPr>
          <w:trHeight w:val="390"/>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Подпрограмма "Безопасность дорожного движения" на 2019-2024 годы муниципальной программы Магистральнинского муниципального образования Казачинско-Ленского района Иркутской области "Развитие дорожного хозяйства" на 2019-2024 годы</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04 09</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7953001090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1 080,6</w:t>
            </w:r>
          </w:p>
        </w:tc>
      </w:tr>
      <w:tr w:rsidR="00D4622B" w:rsidRPr="00D4622B" w:rsidTr="00D4622B">
        <w:trPr>
          <w:trHeight w:val="315"/>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04 09</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7953001090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1 080,6</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Другие вопросы в области национальной экономики</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04 12</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1 020,0</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Обеспечение мероприятий по землеустройству и землепользованию</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04 12</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3400003000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420,0</w:t>
            </w:r>
          </w:p>
        </w:tc>
      </w:tr>
      <w:tr w:rsidR="00D4622B" w:rsidRPr="00D4622B" w:rsidTr="00D4622B">
        <w:trPr>
          <w:trHeight w:val="315"/>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04 12</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3400003000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420,0</w:t>
            </w:r>
          </w:p>
        </w:tc>
      </w:tr>
      <w:tr w:rsidR="00D4622B" w:rsidRPr="00D4622B" w:rsidTr="00D4622B">
        <w:trPr>
          <w:trHeight w:val="30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Муниципальная программа "Обеспечение комплексного пространственного и территориального развития Магистральнинского городского поселения Казачинско-Ленского района Иркутской области" на 2018-2022 годы</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04 12</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7958001080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600,0</w:t>
            </w:r>
          </w:p>
        </w:tc>
      </w:tr>
      <w:tr w:rsidR="00D4622B" w:rsidRPr="00D4622B" w:rsidTr="00D4622B">
        <w:trPr>
          <w:trHeight w:val="315"/>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04 12</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7958001080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600,0</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ЖИЛИЩНО-КОММУНАЛЬНОЕ ХОЗЯЙСТВО</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05 00</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21 641,3</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Коммунальное хозяйство</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05 02</w:t>
            </w:r>
          </w:p>
        </w:tc>
        <w:tc>
          <w:tcPr>
            <w:tcW w:w="1096"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537"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1 513,4</w:t>
            </w:r>
          </w:p>
        </w:tc>
      </w:tr>
      <w:tr w:rsidR="00D4622B" w:rsidRPr="00D4622B" w:rsidTr="00D4622B">
        <w:trPr>
          <w:trHeight w:val="865"/>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color w:val="000000"/>
                <w:sz w:val="16"/>
                <w:szCs w:val="16"/>
              </w:rPr>
            </w:pPr>
            <w:r w:rsidRPr="00D4622B">
              <w:rPr>
                <w:rFonts w:ascii="Times New Roman" w:eastAsia="Times New Roman" w:hAnsi="Times New Roman" w:cs="Times New Roman"/>
                <w:b/>
                <w:bCs/>
                <w:color w:val="000000"/>
                <w:sz w:val="16"/>
                <w:szCs w:val="16"/>
              </w:rPr>
              <w:t>Муниципальная программа "Подготовка объектов коммунальной инфраструктуры, находящихся в муниципальной собственности, к отопительному сезону в 2019-2024 годах в Магистральнинском муниципальном образовании в рамках подпрограммы "Модернизация объектов коммунальной инфраструктуры Иркутской области" на 2019-2024 годы</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05 02</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7955001050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1 513,4</w:t>
            </w:r>
          </w:p>
        </w:tc>
      </w:tr>
      <w:tr w:rsidR="00D4622B" w:rsidRPr="00D4622B" w:rsidTr="00D4622B">
        <w:trPr>
          <w:trHeight w:val="360"/>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05 02</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7955001050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1 513,4</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Благоустройство</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05 03</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17 388,3</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Обеспечение мероприятий по благоустройству городских округов и поселений (уличное освещение)</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05 03</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6100001000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2 116,9</w:t>
            </w:r>
          </w:p>
        </w:tc>
      </w:tr>
      <w:tr w:rsidR="00D4622B" w:rsidRPr="00D4622B" w:rsidTr="00D4622B">
        <w:trPr>
          <w:trHeight w:val="315"/>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05 03</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6100001000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2 116,9</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Организация и содержание мест захоронения </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05 03</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6400004000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66,5</w:t>
            </w:r>
          </w:p>
        </w:tc>
      </w:tr>
      <w:tr w:rsidR="00D4622B" w:rsidRPr="00D4622B" w:rsidTr="00D4622B">
        <w:trPr>
          <w:trHeight w:val="315"/>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05 03</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6400004000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66,5</w:t>
            </w:r>
          </w:p>
        </w:tc>
      </w:tr>
      <w:tr w:rsidR="00D4622B" w:rsidRPr="00D4622B" w:rsidTr="00D4622B">
        <w:trPr>
          <w:trHeight w:val="315"/>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Прочие мероприятия по благоустройству городских округов и поселений </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05 03</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6500005000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2 670,3</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05 03</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6500005000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2 670,3</w:t>
            </w:r>
          </w:p>
        </w:tc>
      </w:tr>
      <w:tr w:rsidR="00D4622B" w:rsidRPr="00D4622B" w:rsidTr="00D4622B">
        <w:trPr>
          <w:trHeight w:val="78"/>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Мероприятия по перечню проектов народных инициатив</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05 03</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79500S2370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200</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1 452,1</w:t>
            </w:r>
          </w:p>
        </w:tc>
      </w:tr>
      <w:tr w:rsidR="00D4622B" w:rsidRPr="00D4622B" w:rsidTr="00D4622B">
        <w:trPr>
          <w:trHeight w:val="315"/>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lastRenderedPageBreak/>
              <w:t>Закупка товаров, работ и услуг для государственных (муниципальных) нужд</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05 03</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79500S2370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1 452,1</w:t>
            </w:r>
          </w:p>
        </w:tc>
      </w:tr>
      <w:tr w:rsidR="00D4622B" w:rsidRPr="00D4622B" w:rsidTr="00D4622B">
        <w:trPr>
          <w:trHeight w:val="450"/>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color w:val="000000"/>
                <w:sz w:val="16"/>
                <w:szCs w:val="16"/>
              </w:rPr>
            </w:pPr>
            <w:r w:rsidRPr="00D4622B">
              <w:rPr>
                <w:rFonts w:ascii="Times New Roman" w:eastAsia="Times New Roman" w:hAnsi="Times New Roman" w:cs="Times New Roman"/>
                <w:b/>
                <w:bCs/>
                <w:color w:val="000000"/>
                <w:sz w:val="16"/>
                <w:szCs w:val="16"/>
              </w:rPr>
              <w:t>Муниципальная программа "Формирование современной городской среды Магистральнинского муниципального образования" на 2018-2024 годы</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05 03</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7950000000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7 007,1</w:t>
            </w:r>
          </w:p>
        </w:tc>
      </w:tr>
      <w:tr w:rsidR="00D4622B" w:rsidRPr="00D4622B" w:rsidTr="00D4622B">
        <w:trPr>
          <w:trHeight w:val="300"/>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05 03</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7956001060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3 788,4</w:t>
            </w:r>
          </w:p>
        </w:tc>
      </w:tr>
      <w:tr w:rsidR="00D4622B" w:rsidRPr="00D4622B" w:rsidTr="00D4622B">
        <w:trPr>
          <w:trHeight w:val="315"/>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05 03</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795F255551</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3 218,7</w:t>
            </w:r>
          </w:p>
        </w:tc>
      </w:tr>
      <w:tr w:rsidR="00D4622B" w:rsidRPr="00D4622B" w:rsidTr="00D4622B">
        <w:trPr>
          <w:trHeight w:val="289"/>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Муниципальная программа "Обустройство контейнерных площадок для сбора твердых коммунальных отходов на территории Магистральнинского городского поселения на 2019-2023 годы"</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05 03</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7950000000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1 904,0</w:t>
            </w:r>
          </w:p>
        </w:tc>
      </w:tr>
      <w:tr w:rsidR="00D4622B" w:rsidRPr="00D4622B" w:rsidTr="00D4622B">
        <w:trPr>
          <w:trHeight w:val="315"/>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05 03</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79500S2971</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1 846,8</w:t>
            </w:r>
          </w:p>
        </w:tc>
      </w:tr>
      <w:tr w:rsidR="00D4622B" w:rsidRPr="00D4622B" w:rsidTr="00D4622B">
        <w:trPr>
          <w:trHeight w:val="315"/>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05 03</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7959001090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57,2</w:t>
            </w:r>
          </w:p>
        </w:tc>
      </w:tr>
      <w:tr w:rsidR="00D4622B" w:rsidRPr="00D4622B" w:rsidTr="00D4622B">
        <w:trPr>
          <w:trHeight w:val="535"/>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Муниципальная программа «Комплексное развитие сельских территорий муниципального образования Магистральнинского городского поселения на 2021 – 2023 годы и на период до 2025 года»</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05 03</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79500L5761</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200</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2 171,4</w:t>
            </w:r>
          </w:p>
        </w:tc>
      </w:tr>
      <w:tr w:rsidR="00D4622B" w:rsidRPr="00D4622B" w:rsidTr="00D4622B">
        <w:trPr>
          <w:trHeight w:val="315"/>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05 03</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79500L5761</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2 171,4</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Другие вопросы в области жилищно-коммунального хозяйства</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05 05</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3510005000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2 739,6</w:t>
            </w:r>
          </w:p>
        </w:tc>
      </w:tr>
      <w:tr w:rsidR="00D4622B" w:rsidRPr="00D4622B" w:rsidTr="00D4622B">
        <w:trPr>
          <w:trHeight w:val="315"/>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05 05</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3510005000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2 739,6</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КУЛЬТУРА, КИНЕМАТОГРАФИЯ</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08 00</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16 903,7</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Культура</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08 01</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8 622,0</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Учреждения культуры и мероприятия в сфере культуры и кинематографии</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08 01</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8 622,0</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Обеспечение деятельности (оказание услуг) подведомственных учреждений </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08 01</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4400099000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6 600,6</w:t>
            </w:r>
          </w:p>
        </w:tc>
      </w:tr>
      <w:tr w:rsidR="00D4622B" w:rsidRPr="00D4622B" w:rsidTr="00D4622B">
        <w:trPr>
          <w:trHeight w:val="361"/>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внебюджетными фондами</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08 01</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4400099000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6 273,6</w:t>
            </w:r>
          </w:p>
        </w:tc>
      </w:tr>
      <w:tr w:rsidR="00D4622B" w:rsidRPr="00D4622B" w:rsidTr="00D4622B">
        <w:trPr>
          <w:trHeight w:val="315"/>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08 01</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4400099000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327,0</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Библиотеки</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08 01</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2 021,4</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Обеспечение деятельности (оказание услуг) подведомственных учреждений культуры основного персонала библиотек</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08 01</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4420099000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2 021,4</w:t>
            </w:r>
          </w:p>
        </w:tc>
      </w:tr>
      <w:tr w:rsidR="00D4622B" w:rsidRPr="00D4622B" w:rsidTr="00D4622B">
        <w:trPr>
          <w:trHeight w:val="384"/>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внебюджетными фондами</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08 01</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4420099000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1 969,4</w:t>
            </w:r>
          </w:p>
        </w:tc>
      </w:tr>
      <w:tr w:rsidR="00D4622B" w:rsidRPr="00D4622B" w:rsidTr="00D4622B">
        <w:trPr>
          <w:trHeight w:val="315"/>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08 01</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4420099000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52,0</w:t>
            </w:r>
          </w:p>
        </w:tc>
      </w:tr>
      <w:tr w:rsidR="00D4622B" w:rsidRPr="00D4622B" w:rsidTr="00D4622B">
        <w:trPr>
          <w:trHeight w:val="315"/>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ДРУГИЕ ВОПРОСЫ В ОБЛАСТИ КУЛЬТУРЫ, КИНЕМАТОГРАФИИ</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08 04</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8 281,7</w:t>
            </w:r>
          </w:p>
        </w:tc>
      </w:tr>
      <w:tr w:rsidR="00D4622B" w:rsidRPr="00D4622B" w:rsidTr="00D4622B">
        <w:trPr>
          <w:trHeight w:val="62"/>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Учреждения культуры и мероприятия в сфере культуры и кинематографии</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08 04</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7 324,6</w:t>
            </w:r>
          </w:p>
        </w:tc>
      </w:tr>
      <w:tr w:rsidR="00D4622B" w:rsidRPr="00D4622B" w:rsidTr="00D4622B">
        <w:trPr>
          <w:trHeight w:val="238"/>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Руководство и управление учреждений культуры и мероприятий в сфере культуры и кинематографии </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08 04</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4401099100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7 324,6</w:t>
            </w:r>
          </w:p>
        </w:tc>
      </w:tr>
      <w:tr w:rsidR="00D4622B" w:rsidRPr="00D4622B" w:rsidTr="00D4622B">
        <w:trPr>
          <w:trHeight w:val="285"/>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внебюджетными фондами</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08 04</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4401099100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3 357,3</w:t>
            </w:r>
          </w:p>
        </w:tc>
      </w:tr>
      <w:tr w:rsidR="00D4622B" w:rsidRPr="00D4622B" w:rsidTr="00D4622B">
        <w:trPr>
          <w:trHeight w:val="300"/>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08 04</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4401099100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3 965,2</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Иные бюджетные ассигнования</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08 04</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4401099100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800</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2,1</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Библиотеки</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08 04</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957,1</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Обеспечение деятельности учреждений библиотек</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08 04</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4421099100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957,1</w:t>
            </w:r>
          </w:p>
        </w:tc>
      </w:tr>
      <w:tr w:rsidR="00D4622B" w:rsidRPr="00D4622B" w:rsidTr="00D4622B">
        <w:trPr>
          <w:trHeight w:val="300"/>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08 04</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4421099100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957,1</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СОЦИАЛЬНАЯ ПОЛИТИКА</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10 00</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293,8</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Пенсионное обеспечение</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10 01</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293,8</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Социальное обеспечение</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10 01</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0027009000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293,8</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Социальное обеспечение и иные выплаты населению </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10 01</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0027009000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300</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293,8</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ФИЗИЧЕСКАЯ КУЛЬТУРА И СПОРТ</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11 00</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427,8</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Физическая культура</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11 01</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427,8</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Мероприятия в области физической культуры и спорта</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11 01</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5120097000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427,8</w:t>
            </w:r>
          </w:p>
        </w:tc>
      </w:tr>
      <w:tr w:rsidR="00D4622B" w:rsidRPr="00D4622B" w:rsidTr="00D4622B">
        <w:trPr>
          <w:trHeight w:val="315"/>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11 01</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5120097000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427,8</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СРЕДСТВА МАССОВОЙ ИНФОРМАЦИИ</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12 00</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20,0</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Периодическая печать и издательства</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12 02</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1,0</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Периодическая печать и издательства</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12 02</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0025007000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1,0</w:t>
            </w:r>
          </w:p>
        </w:tc>
      </w:tr>
      <w:tr w:rsidR="00D4622B" w:rsidRPr="00D4622B" w:rsidTr="00D4622B">
        <w:trPr>
          <w:trHeight w:val="315"/>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Закупка товаров, работ и услуг для государственных (муниципальных) </w:t>
            </w:r>
            <w:r w:rsidRPr="00D4622B">
              <w:rPr>
                <w:rFonts w:ascii="Times New Roman" w:eastAsia="Times New Roman" w:hAnsi="Times New Roman" w:cs="Times New Roman"/>
                <w:sz w:val="16"/>
                <w:szCs w:val="16"/>
              </w:rPr>
              <w:lastRenderedPageBreak/>
              <w:t>нужд</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lastRenderedPageBreak/>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12 02</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0025007000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1,0</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lastRenderedPageBreak/>
              <w:t>Другие вопросы в области средств массовой информации</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12 04</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19,0</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Другие вопросы в области средств массовой информации</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12 04</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0026008000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19,0</w:t>
            </w:r>
          </w:p>
        </w:tc>
      </w:tr>
      <w:tr w:rsidR="00D4622B" w:rsidRPr="00D4622B" w:rsidTr="00D4622B">
        <w:trPr>
          <w:trHeight w:val="315"/>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12 04</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0026008000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19,0</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ОБСЛУЖИВАНИЕ ГОСУДАРСТВЕННОГО (МУНИЦИПАЛЬНОГО) ДОЛГА</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13 00</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2,9</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Обслуживание государственного (муниципального) внутреннего долга</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13 01</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2,9</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Обслуживание муниципального долга</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13 01</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8502020000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2,9</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Обслуживание государственного (муниципального) долга</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13 01</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8502020000</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700</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2,9</w:t>
            </w:r>
          </w:p>
        </w:tc>
      </w:tr>
      <w:tr w:rsidR="00D4622B" w:rsidRPr="00D4622B" w:rsidTr="00D4622B">
        <w:trPr>
          <w:trHeight w:val="465"/>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МЕЖБЮДЖЕТНЫЕ ТРАНСФЕРТЫ ОБЩЕГО ХАРАКТЕРА БЮДЖЕТАМ БЮДЖЕТНОЙ СИСТЕМЫ РОССИЙСКОЙ ФЕДЕРАЦИИ</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14 00</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114,0</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Прочие межбюджетные трансферты общего характера</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14 03</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114,0</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Прочие межбюджетные трансферты </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14 03</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5210006001</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114,0</w:t>
            </w:r>
          </w:p>
        </w:tc>
      </w:tr>
      <w:tr w:rsidR="00D4622B" w:rsidRPr="00D4622B" w:rsidTr="00D4622B">
        <w:trPr>
          <w:trHeight w:val="53"/>
        </w:trPr>
        <w:tc>
          <w:tcPr>
            <w:tcW w:w="542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Межбюджетные трансферты</w:t>
            </w:r>
          </w:p>
        </w:tc>
        <w:tc>
          <w:tcPr>
            <w:tcW w:w="65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30"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14 03</w:t>
            </w:r>
          </w:p>
        </w:tc>
        <w:tc>
          <w:tcPr>
            <w:tcW w:w="109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5210006001</w:t>
            </w:r>
          </w:p>
        </w:tc>
        <w:tc>
          <w:tcPr>
            <w:tcW w:w="537"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500</w:t>
            </w:r>
          </w:p>
        </w:tc>
        <w:tc>
          <w:tcPr>
            <w:tcW w:w="1166"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114,0</w:t>
            </w:r>
          </w:p>
        </w:tc>
      </w:tr>
    </w:tbl>
    <w:p w:rsidR="00D4622B" w:rsidRPr="00D4622B" w:rsidRDefault="00D4622B" w:rsidP="00D4622B">
      <w:pPr>
        <w:spacing w:after="0" w:line="240" w:lineRule="auto"/>
        <w:rPr>
          <w:rFonts w:ascii="Times New Roman" w:eastAsia="Times New Roman" w:hAnsi="Times New Roman" w:cs="Times New Roman"/>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63"/>
        <w:gridCol w:w="548"/>
        <w:gridCol w:w="426"/>
        <w:gridCol w:w="283"/>
        <w:gridCol w:w="1134"/>
        <w:gridCol w:w="626"/>
        <w:gridCol w:w="933"/>
        <w:gridCol w:w="993"/>
      </w:tblGrid>
      <w:tr w:rsidR="00D4622B" w:rsidRPr="00D4622B" w:rsidTr="00D4622B">
        <w:trPr>
          <w:trHeight w:val="3267"/>
        </w:trPr>
        <w:tc>
          <w:tcPr>
            <w:tcW w:w="9606" w:type="dxa"/>
            <w:gridSpan w:val="8"/>
            <w:tcBorders>
              <w:top w:val="nil"/>
              <w:left w:val="nil"/>
              <w:right w:val="nil"/>
            </w:tcBorders>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20"/>
                <w:szCs w:val="20"/>
              </w:rPr>
            </w:pPr>
            <w:bookmarkStart w:id="5" w:name="RANGE!A1:H129"/>
            <w:r w:rsidRPr="00D4622B">
              <w:rPr>
                <w:rFonts w:ascii="Times New Roman" w:eastAsia="Times New Roman" w:hAnsi="Times New Roman" w:cs="Times New Roman"/>
                <w:b/>
                <w:bCs/>
                <w:sz w:val="20"/>
                <w:szCs w:val="20"/>
              </w:rPr>
              <w:t>Приложение № 9</w:t>
            </w:r>
          </w:p>
          <w:bookmarkEnd w:id="5"/>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 к решению Думы Магистральнинского городского поселения</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"О внесении изменений в решение Думы Магистральнинского городского поселения от 29.12.2020 № 222 "О бюджете Магистральнинского городского поселения на 2021 год и на плановый период 2022 и 2023 годов"                                                                                                                                             </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от 28 января 2021г. № </w:t>
            </w:r>
            <w:r w:rsidR="00A65EA4">
              <w:rPr>
                <w:rFonts w:ascii="Times New Roman" w:eastAsia="Times New Roman" w:hAnsi="Times New Roman" w:cs="Times New Roman"/>
                <w:b/>
                <w:bCs/>
                <w:sz w:val="20"/>
                <w:szCs w:val="20"/>
              </w:rPr>
              <w:t>227</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Приложение № 12</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w:t>
            </w:r>
          </w:p>
          <w:p w:rsidR="00D4622B" w:rsidRPr="00D4622B" w:rsidRDefault="00D4622B" w:rsidP="00D4622B">
            <w:pPr>
              <w:spacing w:after="0" w:line="240" w:lineRule="auto"/>
              <w:jc w:val="center"/>
              <w:rPr>
                <w:rFonts w:ascii="Times New Roman" w:eastAsia="Times New Roman" w:hAnsi="Times New Roman" w:cs="Times New Roman"/>
                <w:b/>
                <w:bCs/>
              </w:rPr>
            </w:pPr>
            <w:r w:rsidRPr="00D4622B">
              <w:rPr>
                <w:rFonts w:ascii="Times New Roman" w:eastAsia="Times New Roman" w:hAnsi="Times New Roman" w:cs="Times New Roman"/>
                <w:b/>
                <w:bCs/>
              </w:rPr>
              <w:t>ВЕДОМСТВЕННАЯ СТРУКТУРА РАСХОДОВ БЮДЖЕТА МАГИСТРАЛЬНИНСКОГО ГОРОДСКОГО ПОСЕЛЕНИЯ НА ПЛАНОВЫЙ ПЕРИОД 2022 И 2023 ГОДОВ (ПО ГЛАВНЫМ РАСПОРЯДИТЕЛЯМ СРЕДСТВ БЮДЖЕТА,РАЗДЕЛАМ, ПОДРАЗДЕЛАМ, ЦЕЛЕВЫМ СТАТЬЯМ, ГРУППАМ ВИДОВ РАСХОДОВ КЛАССИФИКАЦИИ РАСХОДОВ БЮДЖЕТОВ)</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sz w:val="16"/>
                <w:szCs w:val="16"/>
              </w:rPr>
              <w:t>(тыс. рублей)</w:t>
            </w:r>
          </w:p>
        </w:tc>
      </w:tr>
      <w:tr w:rsidR="00D4622B" w:rsidRPr="00D4622B" w:rsidTr="00D4622B">
        <w:trPr>
          <w:trHeight w:val="110"/>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Наименование</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КВСР</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proofErr w:type="spellStart"/>
            <w:r w:rsidRPr="00D4622B">
              <w:rPr>
                <w:rFonts w:ascii="Times New Roman" w:eastAsia="Times New Roman" w:hAnsi="Times New Roman" w:cs="Times New Roman"/>
                <w:b/>
                <w:bCs/>
                <w:sz w:val="16"/>
                <w:szCs w:val="16"/>
              </w:rPr>
              <w:t>РзПР</w:t>
            </w:r>
            <w:proofErr w:type="spellEnd"/>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КЦСР</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КВР</w:t>
            </w:r>
          </w:p>
        </w:tc>
        <w:tc>
          <w:tcPr>
            <w:tcW w:w="93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2022 год</w:t>
            </w:r>
          </w:p>
        </w:tc>
        <w:tc>
          <w:tcPr>
            <w:tcW w:w="99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2023 год</w:t>
            </w:r>
          </w:p>
        </w:tc>
      </w:tr>
      <w:tr w:rsidR="00D4622B" w:rsidRPr="00D4622B" w:rsidTr="00D4622B">
        <w:trPr>
          <w:trHeight w:val="195"/>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w:t>
            </w:r>
          </w:p>
        </w:tc>
        <w:tc>
          <w:tcPr>
            <w:tcW w:w="93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w:t>
            </w:r>
          </w:p>
        </w:tc>
        <w:tc>
          <w:tcPr>
            <w:tcW w:w="99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w:t>
            </w:r>
          </w:p>
        </w:tc>
      </w:tr>
      <w:tr w:rsidR="00D4622B" w:rsidRPr="00D4622B" w:rsidTr="00D4622B">
        <w:trPr>
          <w:trHeight w:val="104"/>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В С Е Г О</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91 005,6</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70 291,0</w:t>
            </w:r>
          </w:p>
        </w:tc>
      </w:tr>
      <w:tr w:rsidR="00D4622B" w:rsidRPr="00D4622B" w:rsidTr="00D4622B">
        <w:trPr>
          <w:trHeight w:val="480"/>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АДМИНИСТРАЦИЯ МАГИСТРАЛЬНИНСКОГО ГОРОДСКОГО ПОСЕЛЕНИЯ</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4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28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 </w:t>
            </w:r>
          </w:p>
        </w:tc>
        <w:tc>
          <w:tcPr>
            <w:tcW w:w="993" w:type="dxa"/>
            <w:shd w:val="clear" w:color="auto" w:fill="auto"/>
            <w:noWrap/>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 </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ОБЩЕГОСУДАРСТВЕННЫЕ ВОПРОСЫ</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01 00</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22 655,4</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24 041,2</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Функционирование высшего должностного лица субъекта Российской Федерации и муниципального образования</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01 02</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2 864,4</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2 864,4</w:t>
            </w:r>
          </w:p>
        </w:tc>
      </w:tr>
      <w:tr w:rsidR="00D4622B" w:rsidRPr="00D4622B" w:rsidTr="00D4622B">
        <w:trPr>
          <w:trHeight w:val="315"/>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Обеспечение полномочий главы муниципального образования</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01 02</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0021003000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2 864,4</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2 864,4</w:t>
            </w:r>
          </w:p>
        </w:tc>
      </w:tr>
      <w:tr w:rsidR="00D4622B" w:rsidRPr="00D4622B" w:rsidTr="00D4622B">
        <w:trPr>
          <w:trHeight w:val="539"/>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01 02</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0021003000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2 864,4</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2 864,4</w:t>
            </w:r>
          </w:p>
        </w:tc>
      </w:tr>
      <w:tr w:rsidR="00D4622B" w:rsidRPr="00D4622B" w:rsidTr="00D4622B">
        <w:trPr>
          <w:trHeight w:val="22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01 03</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14,2</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14,2</w:t>
            </w:r>
          </w:p>
        </w:tc>
      </w:tr>
      <w:tr w:rsidR="00D4622B" w:rsidRPr="00D4622B" w:rsidTr="00D4622B">
        <w:trPr>
          <w:trHeight w:val="405"/>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Обеспечение функционирования законодательных (представительных) органов </w:t>
            </w:r>
            <w:proofErr w:type="spellStart"/>
            <w:r w:rsidRPr="00D4622B">
              <w:rPr>
                <w:rFonts w:ascii="Times New Roman" w:eastAsia="Times New Roman" w:hAnsi="Times New Roman" w:cs="Times New Roman"/>
                <w:b/>
                <w:bCs/>
                <w:sz w:val="16"/>
                <w:szCs w:val="16"/>
              </w:rPr>
              <w:t>муниципально</w:t>
            </w:r>
            <w:proofErr w:type="spellEnd"/>
            <w:r w:rsidRPr="00D4622B">
              <w:rPr>
                <w:rFonts w:ascii="Times New Roman" w:eastAsia="Times New Roman" w:hAnsi="Times New Roman" w:cs="Times New Roman"/>
                <w:b/>
                <w:bCs/>
                <w:sz w:val="16"/>
                <w:szCs w:val="16"/>
              </w:rPr>
              <w:t xml:space="preserve"> образования</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01 03</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0023005000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14,2</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14,2</w:t>
            </w:r>
          </w:p>
        </w:tc>
      </w:tr>
      <w:tr w:rsidR="00D4622B" w:rsidRPr="00D4622B" w:rsidTr="00D4622B">
        <w:trPr>
          <w:trHeight w:val="66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01 03</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0023005000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6,2</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6,2</w:t>
            </w:r>
          </w:p>
        </w:tc>
      </w:tr>
      <w:tr w:rsidR="00D4622B" w:rsidRPr="00D4622B" w:rsidTr="00D4622B">
        <w:trPr>
          <w:trHeight w:val="192"/>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01 03</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0023005000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8,0</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8,0</w:t>
            </w:r>
          </w:p>
        </w:tc>
      </w:tr>
      <w:tr w:rsidR="00D4622B" w:rsidRPr="00D4622B" w:rsidTr="00D4622B">
        <w:trPr>
          <w:trHeight w:val="381"/>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01 04</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19 256,1</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20 641,9</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Обеспечение функционирования местной администрации</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01 04</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0022004000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19 256,1</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20 641,9</w:t>
            </w:r>
          </w:p>
        </w:tc>
      </w:tr>
      <w:tr w:rsidR="00D4622B" w:rsidRPr="00D4622B" w:rsidTr="00D4622B">
        <w:trPr>
          <w:trHeight w:val="675"/>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01 04</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0022004000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16 435,3</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16 435,3</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01 04</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0022004000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2 744,2</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4 130,0</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Иные бюджетные ассигнования</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01 04</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0022004000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800</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76,6</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76,6</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lastRenderedPageBreak/>
              <w:t>Резервные фонды</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01 11</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100,0</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100,0</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Резервные фонды местных администраций </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01 11</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0700005000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100,0</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100,0</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Иные бюджетные ассигнования</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01 11</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0700005000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800</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100,0</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100,0</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Другие общегосударственные вопросы</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01 13</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420,7</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420,7</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Обеспечение реализации полномочий по управлению муниципальной собственностью</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01 13</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00240006000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420,0</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420,0</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01 13</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0024006000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420,0</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420,0</w:t>
            </w:r>
          </w:p>
        </w:tc>
      </w:tr>
      <w:tr w:rsidR="00D4622B" w:rsidRPr="00D4622B" w:rsidTr="00D4622B">
        <w:trPr>
          <w:trHeight w:val="335"/>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Обеспечение реализации отдельных областных государственных полномочий, переданных отдельных полномочий Российской Федерации</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01 13</w:t>
            </w:r>
          </w:p>
        </w:tc>
        <w:tc>
          <w:tcPr>
            <w:tcW w:w="1134"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90А0000000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0,7</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0,7</w:t>
            </w:r>
          </w:p>
        </w:tc>
      </w:tr>
      <w:tr w:rsidR="00D4622B" w:rsidRPr="00D4622B" w:rsidTr="00D4622B">
        <w:trPr>
          <w:trHeight w:val="201"/>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Осуществление отдельных областных государственных полномочий, переданных отдельных полномочий Российской Федерации</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01 13</w:t>
            </w:r>
          </w:p>
        </w:tc>
        <w:tc>
          <w:tcPr>
            <w:tcW w:w="1134"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90А0100000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0,7</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0,7</w:t>
            </w:r>
          </w:p>
        </w:tc>
      </w:tr>
      <w:tr w:rsidR="00D4622B" w:rsidRPr="00D4622B" w:rsidTr="00D4622B">
        <w:trPr>
          <w:trHeight w:val="131"/>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01 13</w:t>
            </w:r>
          </w:p>
        </w:tc>
        <w:tc>
          <w:tcPr>
            <w:tcW w:w="1134"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90А0173150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0,7</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0,7</w:t>
            </w:r>
          </w:p>
        </w:tc>
      </w:tr>
      <w:tr w:rsidR="00D4622B" w:rsidRPr="00D4622B" w:rsidTr="00D4622B">
        <w:trPr>
          <w:trHeight w:val="178"/>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01 13</w:t>
            </w:r>
          </w:p>
        </w:tc>
        <w:tc>
          <w:tcPr>
            <w:tcW w:w="1134"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90А0173150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0,7</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0,7</w:t>
            </w:r>
          </w:p>
        </w:tc>
      </w:tr>
      <w:tr w:rsidR="00D4622B" w:rsidRPr="00D4622B" w:rsidTr="00D4622B">
        <w:trPr>
          <w:trHeight w:val="85"/>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НАЦИОНАЛЬНАЯ БЕЗОПАСНОСТЬ И ПРАВООХРАНИТЕЛЬНАЯ ДЕЯТЕЛЬНОСТЬ</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03 00</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873,0</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728,0</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Гражданская оборона</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03 09</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5,0</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5,0</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Мероприятия в области гражданской обороны</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03 09</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2181001000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5,0</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5,0</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03 09</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2181001000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5,0</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5,0</w:t>
            </w:r>
          </w:p>
        </w:tc>
      </w:tr>
      <w:tr w:rsidR="00D4622B" w:rsidRPr="00D4622B" w:rsidTr="00D4622B">
        <w:trPr>
          <w:trHeight w:val="585"/>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Защита населения и территории от чрезвычайных ситуаций природного и техногенного характера, пожарная безопасность</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03 10</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665,0</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625,0</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Муниципальная программа "Обеспечение пожарной безопасности на территории Магистральнинского муниципального образования на 2022-2026 годы"</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03 10</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7954001040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665,0</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625,0</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03 10</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7954001040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665,0</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625,0</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Другие вопросы в области национальной безопасности и правоохранительной деятельности</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03 14</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203,0</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98,0</w:t>
            </w:r>
          </w:p>
        </w:tc>
      </w:tr>
      <w:tr w:rsidR="00D4622B" w:rsidRPr="00D4622B" w:rsidTr="00D4622B">
        <w:trPr>
          <w:trHeight w:val="100"/>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Муниципальная программа "Профилактика терроризма и экстремизма в Магистральнинском муниципальном образовании на 2021-2025 годы"</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03 14</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7957001070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203,0</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98,0</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03 14</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7957001070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203,0</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98,0</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НАЦИОНАЛЬНАЯ ЭКОНОМИКА</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04 00</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15 859,3</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11 482,0</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Общеэкономические вопросы</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04 01</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186,3</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186,3</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Государственная программа Иркутской области "Развитие жилищно-коммунального хозяйства и повышение </w:t>
            </w:r>
            <w:proofErr w:type="spellStart"/>
            <w:r w:rsidRPr="00D4622B">
              <w:rPr>
                <w:rFonts w:ascii="Times New Roman" w:eastAsia="Times New Roman" w:hAnsi="Times New Roman" w:cs="Times New Roman"/>
                <w:b/>
                <w:bCs/>
                <w:sz w:val="16"/>
                <w:szCs w:val="16"/>
              </w:rPr>
              <w:t>энергоэффективности</w:t>
            </w:r>
            <w:proofErr w:type="spellEnd"/>
            <w:r w:rsidRPr="00D4622B">
              <w:rPr>
                <w:rFonts w:ascii="Times New Roman" w:eastAsia="Times New Roman" w:hAnsi="Times New Roman" w:cs="Times New Roman"/>
                <w:b/>
                <w:bCs/>
                <w:sz w:val="16"/>
                <w:szCs w:val="16"/>
              </w:rPr>
              <w:t xml:space="preserve"> Иркутской области" </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04 01</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6100000000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186,3</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186,3</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Подпрограмма "Обеспечение проведения сбалансированной и стабильной политики в области государственного регулирования цен (тарифов)"</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04 01</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6130000000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186,3</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186,3</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Основное мероприятие "Государственное регулирование цен (тарифов) и контроля за соблюдением порядка ценообразования на территории Иркутской области" </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04 01</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6130100000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186,3</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186,3</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Осуществление отдельных областных государственных полномочий в сфере водоснабжения и водоотведения</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04 01</w:t>
            </w:r>
          </w:p>
        </w:tc>
        <w:tc>
          <w:tcPr>
            <w:tcW w:w="1134"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6130173110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186,3</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186,3</w:t>
            </w:r>
          </w:p>
        </w:tc>
      </w:tr>
      <w:tr w:rsidR="00D4622B" w:rsidRPr="00D4622B" w:rsidTr="00D4622B">
        <w:trPr>
          <w:trHeight w:val="705"/>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внебюджетными фондами</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04 01</w:t>
            </w:r>
          </w:p>
        </w:tc>
        <w:tc>
          <w:tcPr>
            <w:tcW w:w="1134"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6130173110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177,4</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177,4</w:t>
            </w:r>
          </w:p>
        </w:tc>
      </w:tr>
      <w:tr w:rsidR="00D4622B" w:rsidRPr="00D4622B" w:rsidTr="00D4622B">
        <w:trPr>
          <w:trHeight w:val="174"/>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04 01</w:t>
            </w:r>
          </w:p>
        </w:tc>
        <w:tc>
          <w:tcPr>
            <w:tcW w:w="1134"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6130173110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8,9</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8,9</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Дорожное хозяйство (дорожные фонды)</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04 09</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15 163,0</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10 885,7</w:t>
            </w:r>
          </w:p>
        </w:tc>
      </w:tr>
      <w:tr w:rsidR="00D4622B" w:rsidRPr="00D4622B" w:rsidTr="00D4622B">
        <w:trPr>
          <w:trHeight w:val="282"/>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color w:val="000000"/>
                <w:sz w:val="16"/>
                <w:szCs w:val="16"/>
              </w:rPr>
            </w:pPr>
            <w:r w:rsidRPr="00D4622B">
              <w:rPr>
                <w:rFonts w:ascii="Times New Roman" w:eastAsia="Times New Roman" w:hAnsi="Times New Roman" w:cs="Times New Roman"/>
                <w:b/>
                <w:bCs/>
                <w:color w:val="000000"/>
                <w:sz w:val="16"/>
                <w:szCs w:val="16"/>
              </w:rPr>
              <w:t>Муниципальная программа Магистральнинского муниципального образования Казачинско-Ленского района Иркутской области "Развитие дорожного хозяйства" на 2019-2024 годы</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04 09</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7953001000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15 163,0</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10 885,7</w:t>
            </w:r>
          </w:p>
        </w:tc>
      </w:tr>
      <w:tr w:rsidR="00D4622B" w:rsidRPr="00D4622B" w:rsidTr="00D4622B">
        <w:trPr>
          <w:trHeight w:val="407"/>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Подпрограмма "Дорожное хозяйство" на 2019-2024 годы муниципальной программы Магистральнинского муниципального образования Казачинско-Ленского района Иркутской области "Развитие дорожного хозяйства" на 2019-2024 годы</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04 09</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7953001030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13 987,4</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9 660,1</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04 09</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7953001030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13 987,4</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9 660,1</w:t>
            </w:r>
          </w:p>
        </w:tc>
      </w:tr>
      <w:tr w:rsidR="00D4622B" w:rsidRPr="00D4622B" w:rsidTr="00D4622B">
        <w:trPr>
          <w:trHeight w:val="495"/>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lastRenderedPageBreak/>
              <w:t>Подпрограмма "Безопасность дорожного движения" на 2019-2024 годы муниципальной программы Магистральнинского муниципального образования Казачинско-Ленского района Иркутской области "Развитие дорожного хозяйства" на 2019-2024 годы</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04 09</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7953001090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1 175,6</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1 225,6</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04 09</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7953001090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1 175,6</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1 225,6</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Другие вопросы в области национальной экономики</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04 12</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510,0</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410,0</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Обеспечение мероприятий по землеустройству и землепользованию</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04 12</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3400003000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410,0</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410,0</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04 12</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3400003000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410,0</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410,0</w:t>
            </w:r>
          </w:p>
        </w:tc>
      </w:tr>
      <w:tr w:rsidR="00D4622B" w:rsidRPr="00D4622B" w:rsidTr="00D4622B">
        <w:trPr>
          <w:trHeight w:val="34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Муниципальная программа "Обеспечение комплексного пространственного и территориального развития Магистральнинского городского поселения Казачинско-Ленского района Иркутской области" на 2018-2022 годы</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04 12</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7958001080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100,0</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0,0</w:t>
            </w:r>
          </w:p>
        </w:tc>
      </w:tr>
      <w:tr w:rsidR="00D4622B" w:rsidRPr="00D4622B" w:rsidTr="00D4622B">
        <w:trPr>
          <w:trHeight w:val="390"/>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04 12</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7958001080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100,0</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0,0</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ЖИЛИЩНО-КОММУНАЛЬНОЕ ХОЗЯЙСТВО</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05 00</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33 856,5</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16 279,1</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Коммунальное хозяйство</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05 02</w:t>
            </w:r>
          </w:p>
        </w:tc>
        <w:tc>
          <w:tcPr>
            <w:tcW w:w="1134"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626"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18 291,8</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625,0</w:t>
            </w:r>
          </w:p>
        </w:tc>
      </w:tr>
      <w:tr w:rsidR="00D4622B" w:rsidRPr="00D4622B" w:rsidTr="00D4622B">
        <w:trPr>
          <w:trHeight w:val="1320"/>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color w:val="000000"/>
                <w:sz w:val="16"/>
                <w:szCs w:val="16"/>
              </w:rPr>
            </w:pPr>
            <w:r w:rsidRPr="00D4622B">
              <w:rPr>
                <w:rFonts w:ascii="Times New Roman" w:eastAsia="Times New Roman" w:hAnsi="Times New Roman" w:cs="Times New Roman"/>
                <w:b/>
                <w:bCs/>
                <w:color w:val="000000"/>
                <w:sz w:val="16"/>
                <w:szCs w:val="16"/>
              </w:rPr>
              <w:t>Муниципальная программа "Подготовка объектов коммунальной инфраструктуры, находящихся в муниципальной собственности, к отопительному сезону в 2019-2024 годах в Магистральнинском муниципальном образовании в рамках подпрограммы "Модернизация объектов коммунальной инфраструктуры Иркутской области" на 2019-2024 годы</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05 02</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18 291,8</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625,0</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05 02</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79550S2200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18 291,8</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0,0</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05 02</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7955001050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0,0</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625,0</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Благоустройство</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05 03</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13 875,6</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15 513,4</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Обеспечение мероприятий по благоустройству городских округов и поселений (уличное освещение)</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05 03</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6100001000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2 116,9</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2 289,6</w:t>
            </w:r>
          </w:p>
        </w:tc>
      </w:tr>
      <w:tr w:rsidR="00D4622B" w:rsidRPr="00D4622B" w:rsidTr="00D4622B">
        <w:trPr>
          <w:trHeight w:val="72"/>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05 03</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6100001000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2 116,9</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2 289,6</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Организация и содержание мест захоронения </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05 03</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6400004000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66,5</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66,5</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05 03</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6400004000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66,5</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66,5</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Прочие мероприятия по благоустройству городских округов и поселений </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05 03</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6500005000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3 314,1</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4 370,8</w:t>
            </w:r>
          </w:p>
        </w:tc>
      </w:tr>
      <w:tr w:rsidR="00D4622B" w:rsidRPr="00D4622B" w:rsidTr="00D4622B">
        <w:trPr>
          <w:trHeight w:val="134"/>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05 03</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6500005000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3 314,1</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4 370,8</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Мероприятия по перечню проектов народных инициатив</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05 03</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79500S2370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200</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1 452,1</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1 576,1</w:t>
            </w:r>
          </w:p>
        </w:tc>
      </w:tr>
      <w:tr w:rsidR="00D4622B" w:rsidRPr="00D4622B" w:rsidTr="00D4622B">
        <w:trPr>
          <w:trHeight w:val="114"/>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05 03</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79500S2370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1 452,1</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1 576,1</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color w:val="000000"/>
                <w:sz w:val="16"/>
                <w:szCs w:val="16"/>
              </w:rPr>
            </w:pPr>
            <w:r w:rsidRPr="00D4622B">
              <w:rPr>
                <w:rFonts w:ascii="Times New Roman" w:eastAsia="Times New Roman" w:hAnsi="Times New Roman" w:cs="Times New Roman"/>
                <w:b/>
                <w:bCs/>
                <w:color w:val="000000"/>
                <w:sz w:val="16"/>
                <w:szCs w:val="16"/>
              </w:rPr>
              <w:t>Муниципальная программа "Формирование современной городской среды Магистральнинского муниципального образования на 2018-2024 годы"</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05 03</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3 500,0</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3 500,0</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05 03</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7956001060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3 500,0</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3 500,0</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05 03</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795F255551</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0,0</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0,0</w:t>
            </w:r>
          </w:p>
        </w:tc>
      </w:tr>
      <w:tr w:rsidR="00D4622B" w:rsidRPr="00D4622B" w:rsidTr="00D4622B">
        <w:trPr>
          <w:trHeight w:val="39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Муниципальная программа "Обустройство контейнерных площадок для сбора твердых коммунальных отходов на территории Магистральнинского городского поселения на 2019-2023 годы"</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05 03</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7959001090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1 254,6</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1 539,0</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05 03</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7959001090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1 254,6</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1 539,0</w:t>
            </w:r>
          </w:p>
        </w:tc>
      </w:tr>
      <w:tr w:rsidR="00D4622B" w:rsidRPr="00D4622B" w:rsidTr="00D4622B">
        <w:trPr>
          <w:trHeight w:val="551"/>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Муниципальная программа «Комплексное развитие сельских территорий муниципального образования Магистральнинского городского поселения на 2021 – 2023 годы и на период до 2025 года»</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05 03</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79500L5761</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200</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2 171,4</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2 171,4</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05 03</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79500L5761</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2 171,4</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2 171,4</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Другие вопросы в области жилищно-коммунального хозяйства</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05 05</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3510005000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1 689,1</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140,7</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05 05</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3510005000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1 689,1</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140,7</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КУЛЬТУРА, КИНЕМАТОГРАФИЯ</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08 00</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16 848,9</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16 848,9</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Культура</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08 01</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8 437,2</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8 437,2</w:t>
            </w:r>
          </w:p>
        </w:tc>
      </w:tr>
      <w:tr w:rsidR="00D4622B" w:rsidRPr="00D4622B" w:rsidTr="00D4622B">
        <w:trPr>
          <w:trHeight w:val="405"/>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Учреждения культуры и мероприятия в сфере культуры и кинематографии</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08 01</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8 437,2</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8 437,2</w:t>
            </w:r>
          </w:p>
        </w:tc>
      </w:tr>
      <w:tr w:rsidR="00D4622B" w:rsidRPr="00D4622B" w:rsidTr="00D4622B">
        <w:trPr>
          <w:trHeight w:val="390"/>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lastRenderedPageBreak/>
              <w:t xml:space="preserve">Обеспечение деятельности (оказание услуг) подведомственных учреждений </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08 01</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4400099000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6 415,8</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6 415,8</w:t>
            </w:r>
          </w:p>
        </w:tc>
      </w:tr>
      <w:tr w:rsidR="00D4622B" w:rsidRPr="00D4622B" w:rsidTr="00D4622B">
        <w:trPr>
          <w:trHeight w:val="720"/>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внебюджетными фондами</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08 01</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4400099000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5 903,2</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5 903,2</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08 01</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4400099000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512,6</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512,6</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Библиотеки</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08 01</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2 021,4</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2 021,4</w:t>
            </w:r>
          </w:p>
        </w:tc>
      </w:tr>
      <w:tr w:rsidR="00D4622B" w:rsidRPr="00D4622B" w:rsidTr="00D4622B">
        <w:trPr>
          <w:trHeight w:val="420"/>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Обеспечение деятельности (оказание услуг) подведомственных учреждений культуры основного персонала библиотек</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08 01</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4420099000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2 021,4</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2 021,4</w:t>
            </w:r>
          </w:p>
        </w:tc>
      </w:tr>
      <w:tr w:rsidR="00D4622B" w:rsidRPr="00D4622B" w:rsidTr="00D4622B">
        <w:trPr>
          <w:trHeight w:val="705"/>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внебюджетными фондами</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08 01</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4420099000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1 969,4</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1 969,4</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08 01</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4420099000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52,0</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52,0</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ДРУГИЕ ВОПРОСЫ В ОБЛАСТИ КУЛЬТУРЫ, КИНЕМАТОГРАФИИ</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08 04</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8 411,7</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8 411,7</w:t>
            </w:r>
          </w:p>
        </w:tc>
      </w:tr>
      <w:tr w:rsidR="00D4622B" w:rsidRPr="00D4622B" w:rsidTr="00D4622B">
        <w:trPr>
          <w:trHeight w:val="131"/>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Учреждения культуры и мероприятия в сфере культуры и кинематографии</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08 04</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7 324,6</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7 324,6</w:t>
            </w:r>
          </w:p>
        </w:tc>
      </w:tr>
      <w:tr w:rsidR="00D4622B" w:rsidRPr="00D4622B" w:rsidTr="00D4622B">
        <w:trPr>
          <w:trHeight w:val="435"/>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Руководство и управление учреждений культуры и мероприятий в сфере культуры и кинематографии </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08 04</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4401099100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7 324,6</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7 324,6</w:t>
            </w:r>
          </w:p>
        </w:tc>
      </w:tr>
      <w:tr w:rsidR="00D4622B" w:rsidRPr="00D4622B" w:rsidTr="00D4622B">
        <w:trPr>
          <w:trHeight w:val="675"/>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внебюджетными фондами</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08 04</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4401099100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100</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3 217,3</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3 217,3</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08 04</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4401099100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4 105,2</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4 105,2</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Иные бюджетные ассигнования</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08 04</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4401099100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800</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2,1</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2,1</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Библиотеки</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08 04</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1 087,1</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1 087,1</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Обеспечение деятельности учреждений библиотек</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08 04</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4421099100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1 087,1</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1 087,1</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08 04</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4421099100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1 087,1</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1 087,1</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СОЦИАЛЬНАЯ ПОЛИТИКА</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10 00</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293,8</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293,8</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Пенсионное обеспечение</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10 01</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293,8</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293,8</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Социальное обеспечение</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10 01</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0027009000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293,8</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293,8</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Социальное обеспечение и иные выплаты населению </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10 01</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0027009000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300</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293,8</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293,8</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ФИЗИЧЕСКАЯ КУЛЬТУРА И СПОРТ</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11 00</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482,6</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482,6</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Физическая культура</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11 01</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482,6</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482,6</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Мероприятия в области физической культуры и спорта</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11 01</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5120097000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482,6</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482,6</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11 01</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5120097000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482,6</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482,6</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СРЕДСТВА МАССОВОЙ ИНФОРМАЦИИ</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12 00</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20,0</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20,0</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Периодическая печать и издательства</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12 02</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1,0</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1,0</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Периодическая печать и издательства</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12 02</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0025007000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1,0</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1,0</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12 02</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0025007000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1,0</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1,0</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Другие вопросы в области средств массовой информации</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12 04</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19,0</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19,0</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Другие вопросы в области средств массовой информации</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12 04</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0026008000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19,0</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19,0</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Закупка товаров, работ и услуг для государственных (муниципальных) нужд</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12 04</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0026008000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200</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19,0</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19,0</w:t>
            </w:r>
          </w:p>
        </w:tc>
      </w:tr>
      <w:tr w:rsidR="00D4622B" w:rsidRPr="00D4622B" w:rsidTr="00D4622B">
        <w:trPr>
          <w:trHeight w:val="124"/>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ОБСЛУЖИВАНИЕ ГОСУДАРСТВЕННОГО (МУНИЦИПАЛЬНОГО) ДОЛГА</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13 00</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2,1</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1,4</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Обслуживание государственного (муниципального) внутреннего долга</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13 01</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2,1</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1,4</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Обслуживание муниципального долга</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13 01</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8502020000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2,1</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1,4</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 xml:space="preserve">Обслуживание государственного (муниципального) долга </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13 01</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8502020000</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700</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2,1</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1,4</w:t>
            </w:r>
          </w:p>
        </w:tc>
      </w:tr>
      <w:tr w:rsidR="00D4622B" w:rsidRPr="00D4622B" w:rsidTr="00D4622B">
        <w:trPr>
          <w:trHeight w:val="70"/>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МЕЖБЮДЖЕТНЫЕ ТРАНСФЕРТЫ ОБЩЕГО ХАРАКТЕРА БЮДЖЕТАМ БЮДЖЕТНОЙ СИСТЕМЫ РОССИЙСКОЙ ФЕДЕРАЦИИ</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14 00</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114,0</w:t>
            </w:r>
          </w:p>
        </w:tc>
        <w:tc>
          <w:tcPr>
            <w:tcW w:w="993" w:type="dxa"/>
            <w:shd w:val="clear" w:color="auto" w:fill="auto"/>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114,0</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Прочие межбюджетные трансферты общего характера</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14 03</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114,0</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114,0</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xml:space="preserve">Прочие межбюджетные трансферты </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14 03</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5210006001</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6"/>
                <w:szCs w:val="16"/>
              </w:rPr>
            </w:pPr>
            <w:r w:rsidRPr="00D4622B">
              <w:rPr>
                <w:rFonts w:ascii="Times New Roman" w:eastAsia="Times New Roman" w:hAnsi="Times New Roman" w:cs="Times New Roman"/>
                <w:b/>
                <w:bCs/>
                <w:sz w:val="16"/>
                <w:szCs w:val="16"/>
              </w:rPr>
              <w:t> </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114,0</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114,0</w:t>
            </w:r>
          </w:p>
        </w:tc>
      </w:tr>
      <w:tr w:rsidR="00D4622B" w:rsidRPr="00D4622B" w:rsidTr="00D4622B">
        <w:trPr>
          <w:trHeight w:val="53"/>
        </w:trPr>
        <w:tc>
          <w:tcPr>
            <w:tcW w:w="466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Межбюджетные трансферты</w:t>
            </w:r>
          </w:p>
        </w:tc>
        <w:tc>
          <w:tcPr>
            <w:tcW w:w="548"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951</w:t>
            </w:r>
          </w:p>
        </w:tc>
        <w:tc>
          <w:tcPr>
            <w:tcW w:w="709" w:type="dxa"/>
            <w:gridSpan w:val="2"/>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14 03</w:t>
            </w:r>
          </w:p>
        </w:tc>
        <w:tc>
          <w:tcPr>
            <w:tcW w:w="1134"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5210006001</w:t>
            </w:r>
          </w:p>
        </w:tc>
        <w:tc>
          <w:tcPr>
            <w:tcW w:w="62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6"/>
                <w:szCs w:val="16"/>
              </w:rPr>
            </w:pPr>
            <w:r w:rsidRPr="00D4622B">
              <w:rPr>
                <w:rFonts w:ascii="Times New Roman" w:eastAsia="Times New Roman" w:hAnsi="Times New Roman" w:cs="Times New Roman"/>
                <w:sz w:val="16"/>
                <w:szCs w:val="16"/>
              </w:rPr>
              <w:t>500</w:t>
            </w:r>
          </w:p>
        </w:tc>
        <w:tc>
          <w:tcPr>
            <w:tcW w:w="93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114,0</w:t>
            </w:r>
          </w:p>
        </w:tc>
        <w:tc>
          <w:tcPr>
            <w:tcW w:w="993" w:type="dxa"/>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114,0</w:t>
            </w:r>
          </w:p>
        </w:tc>
      </w:tr>
    </w:tbl>
    <w:p w:rsidR="00D4622B" w:rsidRPr="00D4622B" w:rsidRDefault="00D4622B" w:rsidP="00D4622B">
      <w:pPr>
        <w:spacing w:after="0" w:line="240" w:lineRule="auto"/>
        <w:rPr>
          <w:rFonts w:ascii="Times New Roman" w:eastAsia="Times New Roman" w:hAnsi="Times New Roman" w:cs="Times New Roman"/>
          <w:sz w:val="24"/>
          <w:szCs w:val="24"/>
        </w:rPr>
      </w:pPr>
    </w:p>
    <w:tbl>
      <w:tblPr>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20"/>
        <w:gridCol w:w="1600"/>
        <w:gridCol w:w="1460"/>
        <w:gridCol w:w="1360"/>
      </w:tblGrid>
      <w:tr w:rsidR="00D4622B" w:rsidRPr="00D4622B" w:rsidTr="00D4622B">
        <w:trPr>
          <w:trHeight w:val="2700"/>
        </w:trPr>
        <w:tc>
          <w:tcPr>
            <w:tcW w:w="9440" w:type="dxa"/>
            <w:gridSpan w:val="4"/>
            <w:tcBorders>
              <w:top w:val="nil"/>
              <w:left w:val="nil"/>
              <w:right w:val="nil"/>
            </w:tcBorders>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lastRenderedPageBreak/>
              <w:t> </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Приложение № 10</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 к решению Думы Магистральнинского городского поселения</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О внесении изменений в решение Думы Магистральнинского городского поселения от 29.12.2020 № 222 "О бюджете Магистральнинского городского поселения на 2021 год и на плановый период 2022 и 2023 годов                                                                                                                                                </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от 28 января 2021г. № </w:t>
            </w:r>
            <w:r w:rsidR="00A65EA4">
              <w:rPr>
                <w:rFonts w:ascii="Times New Roman" w:eastAsia="Times New Roman" w:hAnsi="Times New Roman" w:cs="Times New Roman"/>
                <w:b/>
                <w:bCs/>
                <w:sz w:val="20"/>
                <w:szCs w:val="20"/>
              </w:rPr>
              <w:t>227</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Приложение № 13</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p>
          <w:p w:rsidR="00D4622B" w:rsidRPr="00D4622B" w:rsidRDefault="00D4622B" w:rsidP="00D4622B">
            <w:pPr>
              <w:spacing w:after="0" w:line="240" w:lineRule="auto"/>
              <w:jc w:val="center"/>
              <w:rPr>
                <w:rFonts w:ascii="Times New Roman" w:eastAsia="Times New Roman" w:hAnsi="Times New Roman" w:cs="Times New Roman"/>
                <w:b/>
                <w:bCs/>
                <w:sz w:val="24"/>
                <w:szCs w:val="24"/>
              </w:rPr>
            </w:pPr>
            <w:r w:rsidRPr="00D4622B">
              <w:rPr>
                <w:rFonts w:ascii="Times New Roman" w:eastAsia="Times New Roman" w:hAnsi="Times New Roman" w:cs="Times New Roman"/>
                <w:b/>
                <w:bCs/>
                <w:sz w:val="24"/>
                <w:szCs w:val="24"/>
              </w:rPr>
              <w:t>Программа муниципальных внутренних заимствований Магистральнинского городского поселения на 2021 -2023 годы</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sz w:val="18"/>
                <w:szCs w:val="18"/>
              </w:rPr>
              <w:t>( тыс. рублей)</w:t>
            </w:r>
          </w:p>
        </w:tc>
      </w:tr>
      <w:tr w:rsidR="00D4622B" w:rsidRPr="00D4622B" w:rsidTr="00D4622B">
        <w:trPr>
          <w:trHeight w:val="146"/>
        </w:trPr>
        <w:tc>
          <w:tcPr>
            <w:tcW w:w="502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4"/>
                <w:szCs w:val="24"/>
              </w:rPr>
            </w:pPr>
            <w:r w:rsidRPr="00D4622B">
              <w:rPr>
                <w:rFonts w:ascii="Times New Roman" w:eastAsia="Times New Roman" w:hAnsi="Times New Roman" w:cs="Times New Roman"/>
                <w:b/>
                <w:bCs/>
                <w:sz w:val="24"/>
                <w:szCs w:val="24"/>
              </w:rPr>
              <w:t>Виды долговых обязательств</w:t>
            </w:r>
          </w:p>
        </w:tc>
        <w:tc>
          <w:tcPr>
            <w:tcW w:w="16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4"/>
                <w:szCs w:val="24"/>
              </w:rPr>
            </w:pPr>
            <w:r w:rsidRPr="00D4622B">
              <w:rPr>
                <w:rFonts w:ascii="Times New Roman" w:eastAsia="Times New Roman" w:hAnsi="Times New Roman" w:cs="Times New Roman"/>
                <w:b/>
                <w:bCs/>
                <w:sz w:val="24"/>
                <w:szCs w:val="24"/>
              </w:rPr>
              <w:t>2021 год</w:t>
            </w:r>
          </w:p>
        </w:tc>
        <w:tc>
          <w:tcPr>
            <w:tcW w:w="1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4"/>
                <w:szCs w:val="24"/>
              </w:rPr>
            </w:pPr>
            <w:r w:rsidRPr="00D4622B">
              <w:rPr>
                <w:rFonts w:ascii="Times New Roman" w:eastAsia="Times New Roman" w:hAnsi="Times New Roman" w:cs="Times New Roman"/>
                <w:b/>
                <w:bCs/>
                <w:sz w:val="24"/>
                <w:szCs w:val="24"/>
              </w:rPr>
              <w:t>2022 год</w:t>
            </w:r>
          </w:p>
        </w:tc>
        <w:tc>
          <w:tcPr>
            <w:tcW w:w="13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4"/>
                <w:szCs w:val="24"/>
              </w:rPr>
            </w:pPr>
            <w:r w:rsidRPr="00D4622B">
              <w:rPr>
                <w:rFonts w:ascii="Times New Roman" w:eastAsia="Times New Roman" w:hAnsi="Times New Roman" w:cs="Times New Roman"/>
                <w:b/>
                <w:bCs/>
                <w:sz w:val="24"/>
                <w:szCs w:val="24"/>
              </w:rPr>
              <w:t>2023 год</w:t>
            </w:r>
          </w:p>
        </w:tc>
      </w:tr>
      <w:tr w:rsidR="00D4622B" w:rsidRPr="00D4622B" w:rsidTr="00D4622B">
        <w:trPr>
          <w:trHeight w:val="53"/>
        </w:trPr>
        <w:tc>
          <w:tcPr>
            <w:tcW w:w="502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24"/>
                <w:szCs w:val="24"/>
              </w:rPr>
            </w:pPr>
            <w:r w:rsidRPr="00D4622B">
              <w:rPr>
                <w:rFonts w:ascii="Times New Roman" w:eastAsia="Times New Roman" w:hAnsi="Times New Roman" w:cs="Times New Roman"/>
                <w:b/>
                <w:bCs/>
                <w:sz w:val="24"/>
                <w:szCs w:val="24"/>
              </w:rPr>
              <w:t>Объем заимствований, всего</w:t>
            </w:r>
          </w:p>
        </w:tc>
        <w:tc>
          <w:tcPr>
            <w:tcW w:w="16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4"/>
                <w:szCs w:val="24"/>
              </w:rPr>
            </w:pPr>
            <w:r w:rsidRPr="00D4622B">
              <w:rPr>
                <w:rFonts w:ascii="Times New Roman" w:eastAsia="Times New Roman" w:hAnsi="Times New Roman" w:cs="Times New Roman"/>
                <w:b/>
                <w:bCs/>
                <w:sz w:val="24"/>
                <w:szCs w:val="24"/>
              </w:rPr>
              <w:t>599,8</w:t>
            </w:r>
          </w:p>
        </w:tc>
        <w:tc>
          <w:tcPr>
            <w:tcW w:w="1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4"/>
                <w:szCs w:val="24"/>
              </w:rPr>
            </w:pPr>
            <w:r w:rsidRPr="00D4622B">
              <w:rPr>
                <w:rFonts w:ascii="Times New Roman" w:eastAsia="Times New Roman" w:hAnsi="Times New Roman" w:cs="Times New Roman"/>
                <w:b/>
                <w:bCs/>
                <w:sz w:val="24"/>
                <w:szCs w:val="24"/>
              </w:rPr>
              <w:t>562,1</w:t>
            </w:r>
          </w:p>
        </w:tc>
        <w:tc>
          <w:tcPr>
            <w:tcW w:w="13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4"/>
                <w:szCs w:val="24"/>
              </w:rPr>
            </w:pPr>
            <w:r w:rsidRPr="00D4622B">
              <w:rPr>
                <w:rFonts w:ascii="Times New Roman" w:eastAsia="Times New Roman" w:hAnsi="Times New Roman" w:cs="Times New Roman"/>
                <w:b/>
                <w:bCs/>
                <w:sz w:val="24"/>
                <w:szCs w:val="24"/>
              </w:rPr>
              <w:t>584,0</w:t>
            </w:r>
          </w:p>
        </w:tc>
      </w:tr>
      <w:tr w:rsidR="00D4622B" w:rsidRPr="00D4622B" w:rsidTr="00D4622B">
        <w:trPr>
          <w:trHeight w:val="53"/>
        </w:trPr>
        <w:tc>
          <w:tcPr>
            <w:tcW w:w="502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в том числе:</w:t>
            </w:r>
          </w:p>
        </w:tc>
        <w:tc>
          <w:tcPr>
            <w:tcW w:w="16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4"/>
                <w:szCs w:val="24"/>
              </w:rPr>
            </w:pPr>
            <w:r w:rsidRPr="00D4622B">
              <w:rPr>
                <w:rFonts w:ascii="Times New Roman" w:eastAsia="Times New Roman" w:hAnsi="Times New Roman" w:cs="Times New Roman"/>
                <w:b/>
                <w:bCs/>
                <w:sz w:val="24"/>
                <w:szCs w:val="24"/>
              </w:rPr>
              <w:t> </w:t>
            </w:r>
          </w:p>
        </w:tc>
        <w:tc>
          <w:tcPr>
            <w:tcW w:w="1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4"/>
                <w:szCs w:val="24"/>
              </w:rPr>
            </w:pPr>
            <w:r w:rsidRPr="00D4622B">
              <w:rPr>
                <w:rFonts w:ascii="Times New Roman" w:eastAsia="Times New Roman" w:hAnsi="Times New Roman" w:cs="Times New Roman"/>
                <w:b/>
                <w:bCs/>
                <w:sz w:val="24"/>
                <w:szCs w:val="24"/>
              </w:rPr>
              <w:t> </w:t>
            </w:r>
          </w:p>
        </w:tc>
        <w:tc>
          <w:tcPr>
            <w:tcW w:w="13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4"/>
                <w:szCs w:val="24"/>
              </w:rPr>
            </w:pPr>
            <w:r w:rsidRPr="00D4622B">
              <w:rPr>
                <w:rFonts w:ascii="Times New Roman" w:eastAsia="Times New Roman" w:hAnsi="Times New Roman" w:cs="Times New Roman"/>
                <w:b/>
                <w:bCs/>
                <w:sz w:val="24"/>
                <w:szCs w:val="24"/>
              </w:rPr>
              <w:t> </w:t>
            </w:r>
          </w:p>
        </w:tc>
      </w:tr>
      <w:tr w:rsidR="00D4622B" w:rsidRPr="00D4622B" w:rsidTr="00D4622B">
        <w:trPr>
          <w:trHeight w:val="427"/>
        </w:trPr>
        <w:tc>
          <w:tcPr>
            <w:tcW w:w="502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24"/>
                <w:szCs w:val="24"/>
              </w:rPr>
            </w:pPr>
            <w:r w:rsidRPr="00D4622B">
              <w:rPr>
                <w:rFonts w:ascii="Times New Roman" w:eastAsia="Times New Roman" w:hAnsi="Times New Roman" w:cs="Times New Roman"/>
                <w:b/>
                <w:bCs/>
                <w:sz w:val="24"/>
                <w:szCs w:val="24"/>
              </w:rPr>
              <w:t>1. Кредиты кредитных организаций в валюте Российской Федерации, в том числе:</w:t>
            </w:r>
          </w:p>
        </w:tc>
        <w:tc>
          <w:tcPr>
            <w:tcW w:w="16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4"/>
                <w:szCs w:val="24"/>
              </w:rPr>
            </w:pPr>
            <w:r w:rsidRPr="00D4622B">
              <w:rPr>
                <w:rFonts w:ascii="Times New Roman" w:eastAsia="Times New Roman" w:hAnsi="Times New Roman" w:cs="Times New Roman"/>
                <w:b/>
                <w:bCs/>
                <w:sz w:val="24"/>
                <w:szCs w:val="24"/>
              </w:rPr>
              <w:t>1 330,3</w:t>
            </w:r>
          </w:p>
        </w:tc>
        <w:tc>
          <w:tcPr>
            <w:tcW w:w="1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4"/>
                <w:szCs w:val="24"/>
              </w:rPr>
            </w:pPr>
            <w:r w:rsidRPr="00D4622B">
              <w:rPr>
                <w:rFonts w:ascii="Times New Roman" w:eastAsia="Times New Roman" w:hAnsi="Times New Roman" w:cs="Times New Roman"/>
                <w:b/>
                <w:bCs/>
                <w:sz w:val="24"/>
                <w:szCs w:val="24"/>
              </w:rPr>
              <w:t>1 292,6</w:t>
            </w:r>
          </w:p>
        </w:tc>
        <w:tc>
          <w:tcPr>
            <w:tcW w:w="13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4"/>
                <w:szCs w:val="24"/>
              </w:rPr>
            </w:pPr>
            <w:r w:rsidRPr="00D4622B">
              <w:rPr>
                <w:rFonts w:ascii="Times New Roman" w:eastAsia="Times New Roman" w:hAnsi="Times New Roman" w:cs="Times New Roman"/>
                <w:b/>
                <w:bCs/>
                <w:sz w:val="24"/>
                <w:szCs w:val="24"/>
              </w:rPr>
              <w:t>1 314,5</w:t>
            </w:r>
          </w:p>
        </w:tc>
      </w:tr>
      <w:tr w:rsidR="00D4622B" w:rsidRPr="00D4622B" w:rsidTr="00D4622B">
        <w:trPr>
          <w:trHeight w:val="53"/>
        </w:trPr>
        <w:tc>
          <w:tcPr>
            <w:tcW w:w="502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объем привлечения</w:t>
            </w:r>
          </w:p>
        </w:tc>
        <w:tc>
          <w:tcPr>
            <w:tcW w:w="16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1 330,3</w:t>
            </w:r>
          </w:p>
        </w:tc>
        <w:tc>
          <w:tcPr>
            <w:tcW w:w="1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1 736,1</w:t>
            </w:r>
          </w:p>
        </w:tc>
        <w:tc>
          <w:tcPr>
            <w:tcW w:w="13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2 336,7</w:t>
            </w:r>
          </w:p>
        </w:tc>
      </w:tr>
      <w:tr w:rsidR="00D4622B" w:rsidRPr="00D4622B" w:rsidTr="00D4622B">
        <w:trPr>
          <w:trHeight w:val="53"/>
        </w:trPr>
        <w:tc>
          <w:tcPr>
            <w:tcW w:w="502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объем погашения</w:t>
            </w:r>
          </w:p>
        </w:tc>
        <w:tc>
          <w:tcPr>
            <w:tcW w:w="16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 </w:t>
            </w:r>
          </w:p>
        </w:tc>
        <w:tc>
          <w:tcPr>
            <w:tcW w:w="1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-443,5</w:t>
            </w:r>
          </w:p>
        </w:tc>
        <w:tc>
          <w:tcPr>
            <w:tcW w:w="13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-1 022,2</w:t>
            </w:r>
          </w:p>
        </w:tc>
      </w:tr>
      <w:tr w:rsidR="00D4622B" w:rsidRPr="00D4622B" w:rsidTr="00D4622B">
        <w:trPr>
          <w:trHeight w:val="717"/>
        </w:trPr>
        <w:tc>
          <w:tcPr>
            <w:tcW w:w="502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24"/>
                <w:szCs w:val="24"/>
              </w:rPr>
            </w:pPr>
            <w:r w:rsidRPr="00D4622B">
              <w:rPr>
                <w:rFonts w:ascii="Times New Roman" w:eastAsia="Times New Roman" w:hAnsi="Times New Roman" w:cs="Times New Roman"/>
                <w:b/>
                <w:bCs/>
                <w:sz w:val="24"/>
                <w:szCs w:val="24"/>
              </w:rPr>
              <w:t>2. Бюджетные кредиты от других бюджетов бюджетной системы Российской Федерации, в том числе:</w:t>
            </w:r>
          </w:p>
        </w:tc>
        <w:tc>
          <w:tcPr>
            <w:tcW w:w="16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4"/>
                <w:szCs w:val="24"/>
              </w:rPr>
            </w:pPr>
            <w:r w:rsidRPr="00D4622B">
              <w:rPr>
                <w:rFonts w:ascii="Times New Roman" w:eastAsia="Times New Roman" w:hAnsi="Times New Roman" w:cs="Times New Roman"/>
                <w:b/>
                <w:bCs/>
                <w:sz w:val="24"/>
                <w:szCs w:val="24"/>
              </w:rPr>
              <w:t>-730,5</w:t>
            </w:r>
          </w:p>
        </w:tc>
        <w:tc>
          <w:tcPr>
            <w:tcW w:w="1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4"/>
                <w:szCs w:val="24"/>
              </w:rPr>
            </w:pPr>
            <w:r w:rsidRPr="00D4622B">
              <w:rPr>
                <w:rFonts w:ascii="Times New Roman" w:eastAsia="Times New Roman" w:hAnsi="Times New Roman" w:cs="Times New Roman"/>
                <w:b/>
                <w:bCs/>
                <w:sz w:val="24"/>
                <w:szCs w:val="24"/>
              </w:rPr>
              <w:t>-730,5</w:t>
            </w:r>
          </w:p>
        </w:tc>
        <w:tc>
          <w:tcPr>
            <w:tcW w:w="13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4"/>
                <w:szCs w:val="24"/>
              </w:rPr>
            </w:pPr>
            <w:r w:rsidRPr="00D4622B">
              <w:rPr>
                <w:rFonts w:ascii="Times New Roman" w:eastAsia="Times New Roman" w:hAnsi="Times New Roman" w:cs="Times New Roman"/>
                <w:b/>
                <w:bCs/>
                <w:sz w:val="24"/>
                <w:szCs w:val="24"/>
              </w:rPr>
              <w:t>-730,5</w:t>
            </w:r>
          </w:p>
        </w:tc>
      </w:tr>
      <w:tr w:rsidR="00D4622B" w:rsidRPr="00D4622B" w:rsidTr="00D4622B">
        <w:trPr>
          <w:trHeight w:val="161"/>
        </w:trPr>
        <w:tc>
          <w:tcPr>
            <w:tcW w:w="502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объем привлечения</w:t>
            </w:r>
          </w:p>
        </w:tc>
        <w:tc>
          <w:tcPr>
            <w:tcW w:w="16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0,0</w:t>
            </w:r>
          </w:p>
        </w:tc>
        <w:tc>
          <w:tcPr>
            <w:tcW w:w="1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0,0</w:t>
            </w:r>
          </w:p>
        </w:tc>
        <w:tc>
          <w:tcPr>
            <w:tcW w:w="13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0,0</w:t>
            </w:r>
          </w:p>
        </w:tc>
      </w:tr>
      <w:tr w:rsidR="00D4622B" w:rsidRPr="00D4622B" w:rsidTr="00D4622B">
        <w:trPr>
          <w:trHeight w:val="53"/>
        </w:trPr>
        <w:tc>
          <w:tcPr>
            <w:tcW w:w="5020"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объем погашения</w:t>
            </w:r>
          </w:p>
        </w:tc>
        <w:tc>
          <w:tcPr>
            <w:tcW w:w="160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-730,5</w:t>
            </w:r>
          </w:p>
        </w:tc>
        <w:tc>
          <w:tcPr>
            <w:tcW w:w="14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-730,5</w:t>
            </w:r>
          </w:p>
        </w:tc>
        <w:tc>
          <w:tcPr>
            <w:tcW w:w="1360"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24"/>
                <w:szCs w:val="24"/>
              </w:rPr>
            </w:pPr>
            <w:r w:rsidRPr="00D4622B">
              <w:rPr>
                <w:rFonts w:ascii="Times New Roman" w:eastAsia="Times New Roman" w:hAnsi="Times New Roman" w:cs="Times New Roman"/>
                <w:sz w:val="24"/>
                <w:szCs w:val="24"/>
              </w:rPr>
              <w:t>-730,5</w:t>
            </w:r>
          </w:p>
        </w:tc>
      </w:tr>
    </w:tbl>
    <w:p w:rsidR="00D4622B" w:rsidRPr="00D4622B" w:rsidRDefault="00D4622B" w:rsidP="00D4622B">
      <w:pPr>
        <w:spacing w:after="0" w:line="240" w:lineRule="auto"/>
        <w:rPr>
          <w:rFonts w:ascii="Times New Roman" w:eastAsia="Times New Roman" w:hAnsi="Times New Roman" w:cs="Times New Roman"/>
          <w:sz w:val="24"/>
          <w:szCs w:val="24"/>
        </w:rPr>
      </w:pPr>
    </w:p>
    <w:tbl>
      <w:tblPr>
        <w:tblW w:w="9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95"/>
        <w:gridCol w:w="2835"/>
        <w:gridCol w:w="1151"/>
      </w:tblGrid>
      <w:tr w:rsidR="00D4622B" w:rsidRPr="00D4622B" w:rsidTr="00D4622B">
        <w:trPr>
          <w:trHeight w:val="2700"/>
        </w:trPr>
        <w:tc>
          <w:tcPr>
            <w:tcW w:w="9481" w:type="dxa"/>
            <w:gridSpan w:val="3"/>
            <w:tcBorders>
              <w:top w:val="nil"/>
              <w:left w:val="nil"/>
              <w:right w:val="nil"/>
            </w:tcBorders>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Приложение № 11</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 к решению Думы Магистральнинского городского поселения</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О внесении изменений в решение Думы Магистральнинского городского поселения от 29.12.2020 № 222 "О бюджете Магистральнинского городского поселения на 2021 год </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и на плановый период 2022 и 2023 годов" </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от "28"января 2021г. № </w:t>
            </w:r>
            <w:r w:rsidR="00A65EA4">
              <w:rPr>
                <w:rFonts w:ascii="Times New Roman" w:eastAsia="Times New Roman" w:hAnsi="Times New Roman" w:cs="Times New Roman"/>
                <w:b/>
                <w:bCs/>
                <w:sz w:val="20"/>
                <w:szCs w:val="20"/>
              </w:rPr>
              <w:t>227</w:t>
            </w:r>
          </w:p>
          <w:p w:rsidR="00D4622B" w:rsidRPr="00D4622B" w:rsidRDefault="00D4622B" w:rsidP="00D4622B">
            <w:pPr>
              <w:spacing w:after="0" w:line="240" w:lineRule="auto"/>
              <w:jc w:val="center"/>
              <w:rPr>
                <w:rFonts w:ascii="Times New Roman" w:eastAsia="Times New Roman" w:hAnsi="Times New Roman" w:cs="Times New Roman"/>
                <w:sz w:val="20"/>
                <w:szCs w:val="20"/>
              </w:rPr>
            </w:pPr>
            <w:r w:rsidRPr="00D4622B">
              <w:rPr>
                <w:rFonts w:ascii="Times New Roman" w:eastAsia="Times New Roman" w:hAnsi="Times New Roman" w:cs="Times New Roman"/>
                <w:sz w:val="20"/>
                <w:szCs w:val="20"/>
              </w:rPr>
              <w:t> </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Приложение № 14</w:t>
            </w:r>
          </w:p>
          <w:p w:rsidR="00D4622B" w:rsidRPr="00D4622B" w:rsidRDefault="00D4622B" w:rsidP="00D4622B">
            <w:pPr>
              <w:spacing w:after="0" w:line="240" w:lineRule="auto"/>
              <w:jc w:val="center"/>
              <w:rPr>
                <w:rFonts w:ascii="Times New Roman" w:eastAsia="Times New Roman" w:hAnsi="Times New Roman" w:cs="Times New Roman"/>
                <w:b/>
                <w:bCs/>
                <w:sz w:val="24"/>
                <w:szCs w:val="24"/>
              </w:rPr>
            </w:pPr>
            <w:r w:rsidRPr="00D4622B">
              <w:rPr>
                <w:rFonts w:ascii="Times New Roman" w:eastAsia="Times New Roman" w:hAnsi="Times New Roman" w:cs="Times New Roman"/>
                <w:b/>
                <w:bCs/>
                <w:sz w:val="24"/>
                <w:szCs w:val="24"/>
              </w:rPr>
              <w:t>Источники внутреннего финансирования дефицита бюджета Магистральнинского городского поселения на 2021 год</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sz w:val="18"/>
                <w:szCs w:val="18"/>
              </w:rPr>
              <w:t>( тыс.рублей)</w:t>
            </w:r>
          </w:p>
        </w:tc>
      </w:tr>
      <w:tr w:rsidR="00D4622B" w:rsidRPr="00D4622B" w:rsidTr="00D4622B">
        <w:trPr>
          <w:trHeight w:val="53"/>
        </w:trPr>
        <w:tc>
          <w:tcPr>
            <w:tcW w:w="549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rPr>
            </w:pPr>
            <w:r w:rsidRPr="00D4622B">
              <w:rPr>
                <w:rFonts w:ascii="Times New Roman" w:eastAsia="Times New Roman" w:hAnsi="Times New Roman" w:cs="Times New Roman"/>
                <w:b/>
                <w:bCs/>
                <w:sz w:val="20"/>
              </w:rPr>
              <w:t>Наименование</w:t>
            </w:r>
          </w:p>
        </w:tc>
        <w:tc>
          <w:tcPr>
            <w:tcW w:w="283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rPr>
            </w:pPr>
            <w:r w:rsidRPr="00D4622B">
              <w:rPr>
                <w:rFonts w:ascii="Times New Roman" w:eastAsia="Times New Roman" w:hAnsi="Times New Roman" w:cs="Times New Roman"/>
                <w:b/>
                <w:bCs/>
                <w:sz w:val="20"/>
              </w:rPr>
              <w:t>Код</w:t>
            </w:r>
          </w:p>
        </w:tc>
        <w:tc>
          <w:tcPr>
            <w:tcW w:w="115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rPr>
            </w:pPr>
            <w:r w:rsidRPr="00D4622B">
              <w:rPr>
                <w:rFonts w:ascii="Times New Roman" w:eastAsia="Times New Roman" w:hAnsi="Times New Roman" w:cs="Times New Roman"/>
                <w:b/>
                <w:bCs/>
                <w:sz w:val="20"/>
              </w:rPr>
              <w:t>Сумма</w:t>
            </w:r>
          </w:p>
        </w:tc>
      </w:tr>
      <w:tr w:rsidR="00D4622B" w:rsidRPr="00D4622B" w:rsidTr="00D4622B">
        <w:trPr>
          <w:trHeight w:val="53"/>
        </w:trPr>
        <w:tc>
          <w:tcPr>
            <w:tcW w:w="5495"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20"/>
              </w:rPr>
            </w:pPr>
            <w:r w:rsidRPr="00D4622B">
              <w:rPr>
                <w:rFonts w:ascii="Times New Roman" w:eastAsia="Times New Roman" w:hAnsi="Times New Roman" w:cs="Times New Roman"/>
                <w:b/>
                <w:bCs/>
                <w:sz w:val="20"/>
              </w:rPr>
              <w:t>Источники финансирования дефицита бюджета - всего</w:t>
            </w:r>
          </w:p>
        </w:tc>
        <w:tc>
          <w:tcPr>
            <w:tcW w:w="2835"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rPr>
            </w:pPr>
            <w:r w:rsidRPr="00D4622B">
              <w:rPr>
                <w:rFonts w:ascii="Times New Roman" w:eastAsia="Times New Roman" w:hAnsi="Times New Roman" w:cs="Times New Roman"/>
                <w:b/>
                <w:bCs/>
                <w:sz w:val="20"/>
              </w:rPr>
              <w:t> </w:t>
            </w:r>
          </w:p>
        </w:tc>
        <w:tc>
          <w:tcPr>
            <w:tcW w:w="115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20"/>
              </w:rPr>
            </w:pPr>
            <w:r w:rsidRPr="00D4622B">
              <w:rPr>
                <w:rFonts w:ascii="Times New Roman" w:eastAsia="Times New Roman" w:hAnsi="Times New Roman" w:cs="Times New Roman"/>
                <w:b/>
                <w:bCs/>
                <w:sz w:val="20"/>
              </w:rPr>
              <w:t>9 295,2</w:t>
            </w:r>
          </w:p>
        </w:tc>
      </w:tr>
      <w:tr w:rsidR="00D4622B" w:rsidRPr="00D4622B" w:rsidTr="00D4622B">
        <w:trPr>
          <w:trHeight w:val="325"/>
        </w:trPr>
        <w:tc>
          <w:tcPr>
            <w:tcW w:w="5495"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20"/>
              </w:rPr>
            </w:pPr>
            <w:r w:rsidRPr="00D4622B">
              <w:rPr>
                <w:rFonts w:ascii="Times New Roman" w:eastAsia="Times New Roman" w:hAnsi="Times New Roman" w:cs="Times New Roman"/>
                <w:b/>
                <w:bCs/>
                <w:sz w:val="20"/>
              </w:rPr>
              <w:t>Источники внутреннего финансирования дефицита бюджета</w:t>
            </w:r>
          </w:p>
        </w:tc>
        <w:tc>
          <w:tcPr>
            <w:tcW w:w="2835"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rPr>
            </w:pPr>
            <w:r w:rsidRPr="00D4622B">
              <w:rPr>
                <w:rFonts w:ascii="Times New Roman" w:eastAsia="Times New Roman" w:hAnsi="Times New Roman" w:cs="Times New Roman"/>
                <w:b/>
                <w:bCs/>
                <w:sz w:val="20"/>
              </w:rPr>
              <w:t>000 01 00 00 00 00 0000 000</w:t>
            </w:r>
          </w:p>
        </w:tc>
        <w:tc>
          <w:tcPr>
            <w:tcW w:w="115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rPr>
            </w:pPr>
            <w:r w:rsidRPr="00D4622B">
              <w:rPr>
                <w:rFonts w:ascii="Times New Roman" w:eastAsia="Times New Roman" w:hAnsi="Times New Roman" w:cs="Times New Roman"/>
                <w:b/>
                <w:bCs/>
                <w:sz w:val="20"/>
              </w:rPr>
              <w:t>599,8</w:t>
            </w:r>
          </w:p>
        </w:tc>
      </w:tr>
      <w:tr w:rsidR="00D4622B" w:rsidRPr="00D4622B" w:rsidTr="00D4622B">
        <w:trPr>
          <w:trHeight w:val="517"/>
        </w:trPr>
        <w:tc>
          <w:tcPr>
            <w:tcW w:w="5495"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20"/>
              </w:rPr>
            </w:pPr>
            <w:r w:rsidRPr="00D4622B">
              <w:rPr>
                <w:rFonts w:ascii="Times New Roman" w:eastAsia="Times New Roman" w:hAnsi="Times New Roman" w:cs="Times New Roman"/>
                <w:b/>
                <w:bCs/>
                <w:sz w:val="20"/>
              </w:rPr>
              <w:t>из них:                                                                                                  Кредиты кредитных организаций в валюте Российской Федерации</w:t>
            </w:r>
          </w:p>
        </w:tc>
        <w:tc>
          <w:tcPr>
            <w:tcW w:w="2835"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rPr>
            </w:pPr>
            <w:r w:rsidRPr="00D4622B">
              <w:rPr>
                <w:rFonts w:ascii="Times New Roman" w:eastAsia="Times New Roman" w:hAnsi="Times New Roman" w:cs="Times New Roman"/>
                <w:b/>
                <w:bCs/>
                <w:sz w:val="20"/>
              </w:rPr>
              <w:t>000 01 02 00 00 00 0000 000</w:t>
            </w:r>
          </w:p>
        </w:tc>
        <w:tc>
          <w:tcPr>
            <w:tcW w:w="115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rPr>
            </w:pPr>
            <w:r w:rsidRPr="00D4622B">
              <w:rPr>
                <w:rFonts w:ascii="Times New Roman" w:eastAsia="Times New Roman" w:hAnsi="Times New Roman" w:cs="Times New Roman"/>
                <w:b/>
                <w:bCs/>
                <w:sz w:val="20"/>
              </w:rPr>
              <w:t>1 330,3</w:t>
            </w:r>
          </w:p>
        </w:tc>
      </w:tr>
      <w:tr w:rsidR="00D4622B" w:rsidRPr="00D4622B" w:rsidTr="00D4622B">
        <w:trPr>
          <w:trHeight w:val="173"/>
        </w:trPr>
        <w:tc>
          <w:tcPr>
            <w:tcW w:w="5495"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rPr>
            </w:pPr>
            <w:r w:rsidRPr="00D4622B">
              <w:rPr>
                <w:rFonts w:ascii="Times New Roman" w:eastAsia="Times New Roman" w:hAnsi="Times New Roman" w:cs="Times New Roman"/>
                <w:sz w:val="20"/>
              </w:rPr>
              <w:t>Привлечение кредитов от кредитных организаций в валюте Российской Федерации</w:t>
            </w:r>
          </w:p>
        </w:tc>
        <w:tc>
          <w:tcPr>
            <w:tcW w:w="2835"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20"/>
              </w:rPr>
            </w:pPr>
            <w:r w:rsidRPr="00D4622B">
              <w:rPr>
                <w:rFonts w:ascii="Times New Roman" w:eastAsia="Times New Roman" w:hAnsi="Times New Roman" w:cs="Times New Roman"/>
                <w:sz w:val="20"/>
              </w:rPr>
              <w:t>000 01 02 00 00 00 0000 700</w:t>
            </w:r>
          </w:p>
        </w:tc>
        <w:tc>
          <w:tcPr>
            <w:tcW w:w="115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20"/>
              </w:rPr>
            </w:pPr>
            <w:r w:rsidRPr="00D4622B">
              <w:rPr>
                <w:rFonts w:ascii="Times New Roman" w:eastAsia="Times New Roman" w:hAnsi="Times New Roman" w:cs="Times New Roman"/>
                <w:sz w:val="20"/>
              </w:rPr>
              <w:t>1 330,3</w:t>
            </w:r>
          </w:p>
        </w:tc>
      </w:tr>
      <w:tr w:rsidR="00D4622B" w:rsidRPr="00D4622B" w:rsidTr="00D4622B">
        <w:trPr>
          <w:trHeight w:val="131"/>
        </w:trPr>
        <w:tc>
          <w:tcPr>
            <w:tcW w:w="5495"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rPr>
            </w:pPr>
            <w:r w:rsidRPr="00D4622B">
              <w:rPr>
                <w:rFonts w:ascii="Times New Roman" w:eastAsia="Times New Roman" w:hAnsi="Times New Roman" w:cs="Times New Roman"/>
                <w:sz w:val="20"/>
              </w:rPr>
              <w:t xml:space="preserve">Привлечение кредитов от кредитных </w:t>
            </w:r>
            <w:proofErr w:type="spellStart"/>
            <w:r w:rsidRPr="00D4622B">
              <w:rPr>
                <w:rFonts w:ascii="Times New Roman" w:eastAsia="Times New Roman" w:hAnsi="Times New Roman" w:cs="Times New Roman"/>
                <w:sz w:val="20"/>
              </w:rPr>
              <w:t>организаци</w:t>
            </w:r>
            <w:proofErr w:type="spellEnd"/>
            <w:r w:rsidRPr="00D4622B">
              <w:rPr>
                <w:rFonts w:ascii="Times New Roman" w:eastAsia="Times New Roman" w:hAnsi="Times New Roman" w:cs="Times New Roman"/>
                <w:sz w:val="20"/>
              </w:rPr>
              <w:t xml:space="preserve"> бюджетами городских поселений в валюте Российской Федерации</w:t>
            </w:r>
          </w:p>
        </w:tc>
        <w:tc>
          <w:tcPr>
            <w:tcW w:w="2835"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20"/>
              </w:rPr>
            </w:pPr>
            <w:r w:rsidRPr="00D4622B">
              <w:rPr>
                <w:rFonts w:ascii="Times New Roman" w:eastAsia="Times New Roman" w:hAnsi="Times New Roman" w:cs="Times New Roman"/>
                <w:sz w:val="20"/>
              </w:rPr>
              <w:t>951 01 02 00 00 13 0000 710</w:t>
            </w:r>
          </w:p>
        </w:tc>
        <w:tc>
          <w:tcPr>
            <w:tcW w:w="115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20"/>
              </w:rPr>
            </w:pPr>
            <w:r w:rsidRPr="00D4622B">
              <w:rPr>
                <w:rFonts w:ascii="Times New Roman" w:eastAsia="Times New Roman" w:hAnsi="Times New Roman" w:cs="Times New Roman"/>
                <w:sz w:val="20"/>
              </w:rPr>
              <w:t>1 330,3</w:t>
            </w:r>
          </w:p>
        </w:tc>
      </w:tr>
      <w:tr w:rsidR="00D4622B" w:rsidRPr="00D4622B" w:rsidTr="00D4622B">
        <w:trPr>
          <w:trHeight w:val="306"/>
        </w:trPr>
        <w:tc>
          <w:tcPr>
            <w:tcW w:w="5495"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rPr>
            </w:pPr>
            <w:r w:rsidRPr="00D4622B">
              <w:rPr>
                <w:rFonts w:ascii="Times New Roman" w:eastAsia="Times New Roman" w:hAnsi="Times New Roman" w:cs="Times New Roman"/>
                <w:sz w:val="20"/>
              </w:rPr>
              <w:t>Погашение кредитов, предоставленных кредитными организациями в валюте Российской Федерации</w:t>
            </w:r>
          </w:p>
        </w:tc>
        <w:tc>
          <w:tcPr>
            <w:tcW w:w="2835"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20"/>
              </w:rPr>
            </w:pPr>
            <w:r w:rsidRPr="00D4622B">
              <w:rPr>
                <w:rFonts w:ascii="Times New Roman" w:eastAsia="Times New Roman" w:hAnsi="Times New Roman" w:cs="Times New Roman"/>
                <w:sz w:val="20"/>
              </w:rPr>
              <w:t>000 01 02 00 00 00 0000 800</w:t>
            </w:r>
          </w:p>
        </w:tc>
        <w:tc>
          <w:tcPr>
            <w:tcW w:w="115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20"/>
              </w:rPr>
            </w:pPr>
            <w:r w:rsidRPr="00D4622B">
              <w:rPr>
                <w:rFonts w:ascii="Times New Roman" w:eastAsia="Times New Roman" w:hAnsi="Times New Roman" w:cs="Times New Roman"/>
                <w:sz w:val="20"/>
              </w:rPr>
              <w:t>0,0</w:t>
            </w:r>
          </w:p>
        </w:tc>
      </w:tr>
      <w:tr w:rsidR="00D4622B" w:rsidRPr="00D4622B" w:rsidTr="00D4622B">
        <w:trPr>
          <w:trHeight w:val="188"/>
        </w:trPr>
        <w:tc>
          <w:tcPr>
            <w:tcW w:w="5495"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rPr>
            </w:pPr>
            <w:r w:rsidRPr="00D4622B">
              <w:rPr>
                <w:rFonts w:ascii="Times New Roman" w:eastAsia="Times New Roman" w:hAnsi="Times New Roman" w:cs="Times New Roman"/>
                <w:sz w:val="20"/>
              </w:rPr>
              <w:t>Погашение бюджетами городских поселений кредитов от кредитных организаций в валюте Российской Федерации</w:t>
            </w:r>
          </w:p>
        </w:tc>
        <w:tc>
          <w:tcPr>
            <w:tcW w:w="2835"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20"/>
              </w:rPr>
            </w:pPr>
            <w:r w:rsidRPr="00D4622B">
              <w:rPr>
                <w:rFonts w:ascii="Times New Roman" w:eastAsia="Times New Roman" w:hAnsi="Times New Roman" w:cs="Times New Roman"/>
                <w:sz w:val="20"/>
              </w:rPr>
              <w:t>951 01 02 00 00 13 0000 810</w:t>
            </w:r>
          </w:p>
        </w:tc>
        <w:tc>
          <w:tcPr>
            <w:tcW w:w="115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20"/>
              </w:rPr>
            </w:pPr>
            <w:r w:rsidRPr="00D4622B">
              <w:rPr>
                <w:rFonts w:ascii="Times New Roman" w:eastAsia="Times New Roman" w:hAnsi="Times New Roman" w:cs="Times New Roman"/>
                <w:sz w:val="20"/>
              </w:rPr>
              <w:t>0,0</w:t>
            </w:r>
          </w:p>
        </w:tc>
      </w:tr>
      <w:tr w:rsidR="00D4622B" w:rsidRPr="00D4622B" w:rsidTr="00D4622B">
        <w:trPr>
          <w:trHeight w:val="296"/>
        </w:trPr>
        <w:tc>
          <w:tcPr>
            <w:tcW w:w="5495"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20"/>
              </w:rPr>
            </w:pPr>
            <w:r w:rsidRPr="00D4622B">
              <w:rPr>
                <w:rFonts w:ascii="Times New Roman" w:eastAsia="Times New Roman" w:hAnsi="Times New Roman" w:cs="Times New Roman"/>
                <w:b/>
                <w:bCs/>
                <w:sz w:val="20"/>
              </w:rPr>
              <w:t>Бюджетные кредиты из других бюджетов бюджетной системы Российской Федерации</w:t>
            </w:r>
          </w:p>
        </w:tc>
        <w:tc>
          <w:tcPr>
            <w:tcW w:w="2835"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rPr>
            </w:pPr>
            <w:r w:rsidRPr="00D4622B">
              <w:rPr>
                <w:rFonts w:ascii="Times New Roman" w:eastAsia="Times New Roman" w:hAnsi="Times New Roman" w:cs="Times New Roman"/>
                <w:b/>
                <w:bCs/>
                <w:sz w:val="20"/>
              </w:rPr>
              <w:t xml:space="preserve">000 01 03 00 00 00 0000 000 </w:t>
            </w:r>
          </w:p>
        </w:tc>
        <w:tc>
          <w:tcPr>
            <w:tcW w:w="115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rPr>
            </w:pPr>
            <w:r w:rsidRPr="00D4622B">
              <w:rPr>
                <w:rFonts w:ascii="Times New Roman" w:eastAsia="Times New Roman" w:hAnsi="Times New Roman" w:cs="Times New Roman"/>
                <w:b/>
                <w:bCs/>
                <w:sz w:val="20"/>
              </w:rPr>
              <w:t>-730,5</w:t>
            </w:r>
          </w:p>
        </w:tc>
      </w:tr>
      <w:tr w:rsidR="00D4622B" w:rsidRPr="00D4622B" w:rsidTr="00D4622B">
        <w:trPr>
          <w:trHeight w:val="204"/>
        </w:trPr>
        <w:tc>
          <w:tcPr>
            <w:tcW w:w="5495"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20"/>
              </w:rPr>
            </w:pPr>
            <w:r w:rsidRPr="00D4622B">
              <w:rPr>
                <w:rFonts w:ascii="Times New Roman" w:eastAsia="Times New Roman" w:hAnsi="Times New Roman" w:cs="Times New Roman"/>
                <w:b/>
                <w:bCs/>
                <w:sz w:val="20"/>
              </w:rPr>
              <w:t>Бюджетные кредиты из других бюджетов бюджетной системы Российской Федерации в валюте Российской Федерации</w:t>
            </w:r>
          </w:p>
        </w:tc>
        <w:tc>
          <w:tcPr>
            <w:tcW w:w="2835"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rPr>
            </w:pPr>
            <w:r w:rsidRPr="00D4622B">
              <w:rPr>
                <w:rFonts w:ascii="Times New Roman" w:eastAsia="Times New Roman" w:hAnsi="Times New Roman" w:cs="Times New Roman"/>
                <w:b/>
                <w:bCs/>
                <w:sz w:val="20"/>
              </w:rPr>
              <w:t xml:space="preserve">000 01 03 01 00 00 0000 000 </w:t>
            </w:r>
          </w:p>
        </w:tc>
        <w:tc>
          <w:tcPr>
            <w:tcW w:w="115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rPr>
            </w:pPr>
            <w:r w:rsidRPr="00D4622B">
              <w:rPr>
                <w:rFonts w:ascii="Times New Roman" w:eastAsia="Times New Roman" w:hAnsi="Times New Roman" w:cs="Times New Roman"/>
                <w:b/>
                <w:bCs/>
                <w:sz w:val="20"/>
              </w:rPr>
              <w:t>-730,5</w:t>
            </w:r>
          </w:p>
        </w:tc>
      </w:tr>
      <w:tr w:rsidR="00D4622B" w:rsidRPr="00D4622B" w:rsidTr="00D4622B">
        <w:trPr>
          <w:trHeight w:val="144"/>
        </w:trPr>
        <w:tc>
          <w:tcPr>
            <w:tcW w:w="5495"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rPr>
            </w:pPr>
            <w:r w:rsidRPr="00D4622B">
              <w:rPr>
                <w:rFonts w:ascii="Times New Roman" w:eastAsia="Times New Roman" w:hAnsi="Times New Roman" w:cs="Times New Roman"/>
                <w:sz w:val="20"/>
              </w:rPr>
              <w:lastRenderedPageBreak/>
              <w:t>Получение бюджетных кредитов из других бюджетов бюджетной системы Российской Федерации в валюте Российской Федерации</w:t>
            </w:r>
          </w:p>
        </w:tc>
        <w:tc>
          <w:tcPr>
            <w:tcW w:w="2835"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20"/>
              </w:rPr>
            </w:pPr>
            <w:r w:rsidRPr="00D4622B">
              <w:rPr>
                <w:rFonts w:ascii="Times New Roman" w:eastAsia="Times New Roman" w:hAnsi="Times New Roman" w:cs="Times New Roman"/>
                <w:sz w:val="20"/>
              </w:rPr>
              <w:t xml:space="preserve">000 01 03 01 00 00 0000 700 </w:t>
            </w:r>
          </w:p>
        </w:tc>
        <w:tc>
          <w:tcPr>
            <w:tcW w:w="115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20"/>
              </w:rPr>
            </w:pPr>
            <w:r w:rsidRPr="00D4622B">
              <w:rPr>
                <w:rFonts w:ascii="Times New Roman" w:eastAsia="Times New Roman" w:hAnsi="Times New Roman" w:cs="Times New Roman"/>
                <w:sz w:val="20"/>
              </w:rPr>
              <w:t>0,0</w:t>
            </w:r>
          </w:p>
        </w:tc>
      </w:tr>
      <w:tr w:rsidR="00D4622B" w:rsidRPr="00D4622B" w:rsidTr="00D4622B">
        <w:trPr>
          <w:trHeight w:val="510"/>
        </w:trPr>
        <w:tc>
          <w:tcPr>
            <w:tcW w:w="5495"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rPr>
            </w:pPr>
            <w:r w:rsidRPr="00D4622B">
              <w:rPr>
                <w:rFonts w:ascii="Times New Roman" w:eastAsia="Times New Roman" w:hAnsi="Times New Roman" w:cs="Times New Roman"/>
                <w:sz w:val="20"/>
              </w:rPr>
              <w:t>Получение кредитов из других бюджетов бюджетной системы Российской Федерации бюджетами городских поселений в валюте Российской Федерации</w:t>
            </w:r>
          </w:p>
        </w:tc>
        <w:tc>
          <w:tcPr>
            <w:tcW w:w="2835"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20"/>
              </w:rPr>
            </w:pPr>
            <w:r w:rsidRPr="00D4622B">
              <w:rPr>
                <w:rFonts w:ascii="Times New Roman" w:eastAsia="Times New Roman" w:hAnsi="Times New Roman" w:cs="Times New Roman"/>
                <w:sz w:val="20"/>
              </w:rPr>
              <w:t xml:space="preserve">951 01 03 01 00 13 0000 710 </w:t>
            </w:r>
          </w:p>
        </w:tc>
        <w:tc>
          <w:tcPr>
            <w:tcW w:w="115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20"/>
              </w:rPr>
            </w:pPr>
            <w:r w:rsidRPr="00D4622B">
              <w:rPr>
                <w:rFonts w:ascii="Times New Roman" w:eastAsia="Times New Roman" w:hAnsi="Times New Roman" w:cs="Times New Roman"/>
                <w:sz w:val="20"/>
              </w:rPr>
              <w:t>0,0</w:t>
            </w:r>
          </w:p>
        </w:tc>
      </w:tr>
      <w:tr w:rsidR="00D4622B" w:rsidRPr="00D4622B" w:rsidTr="00D4622B">
        <w:trPr>
          <w:trHeight w:val="307"/>
        </w:trPr>
        <w:tc>
          <w:tcPr>
            <w:tcW w:w="5495"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rPr>
            </w:pPr>
            <w:r w:rsidRPr="00D4622B">
              <w:rPr>
                <w:rFonts w:ascii="Times New Roman" w:eastAsia="Times New Roman" w:hAnsi="Times New Roman" w:cs="Times New Roman"/>
                <w:sz w:val="20"/>
              </w:rPr>
              <w:t>Погашение бюджетных кредитов, полученных из других бюджетов бюджетной системы Российской Федерации в валюте Российской Федерации</w:t>
            </w:r>
          </w:p>
        </w:tc>
        <w:tc>
          <w:tcPr>
            <w:tcW w:w="2835"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20"/>
              </w:rPr>
            </w:pPr>
            <w:r w:rsidRPr="00D4622B">
              <w:rPr>
                <w:rFonts w:ascii="Times New Roman" w:eastAsia="Times New Roman" w:hAnsi="Times New Roman" w:cs="Times New Roman"/>
                <w:sz w:val="20"/>
              </w:rPr>
              <w:t>000 01 03 01 00 00 0000 800</w:t>
            </w:r>
          </w:p>
        </w:tc>
        <w:tc>
          <w:tcPr>
            <w:tcW w:w="115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20"/>
              </w:rPr>
            </w:pPr>
            <w:r w:rsidRPr="00D4622B">
              <w:rPr>
                <w:rFonts w:ascii="Times New Roman" w:eastAsia="Times New Roman" w:hAnsi="Times New Roman" w:cs="Times New Roman"/>
                <w:sz w:val="20"/>
              </w:rPr>
              <w:t>-730,5</w:t>
            </w:r>
          </w:p>
        </w:tc>
      </w:tr>
      <w:tr w:rsidR="00D4622B" w:rsidRPr="00D4622B" w:rsidTr="00D4622B">
        <w:trPr>
          <w:trHeight w:val="389"/>
        </w:trPr>
        <w:tc>
          <w:tcPr>
            <w:tcW w:w="5495"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rPr>
            </w:pPr>
            <w:r w:rsidRPr="00D4622B">
              <w:rPr>
                <w:rFonts w:ascii="Times New Roman" w:eastAsia="Times New Roman" w:hAnsi="Times New Roman" w:cs="Times New Roman"/>
                <w:sz w:val="20"/>
              </w:rPr>
              <w:t>Погашение бюджетами городских поселений кредитов из других бюджетов бюджетной системы Российской Федерации в валюте Российской Федерации</w:t>
            </w:r>
          </w:p>
        </w:tc>
        <w:tc>
          <w:tcPr>
            <w:tcW w:w="2835"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20"/>
              </w:rPr>
            </w:pPr>
            <w:r w:rsidRPr="00D4622B">
              <w:rPr>
                <w:rFonts w:ascii="Times New Roman" w:eastAsia="Times New Roman" w:hAnsi="Times New Roman" w:cs="Times New Roman"/>
                <w:sz w:val="20"/>
              </w:rPr>
              <w:t>951 01 03 01 00 13 0000 810</w:t>
            </w:r>
          </w:p>
        </w:tc>
        <w:tc>
          <w:tcPr>
            <w:tcW w:w="115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20"/>
              </w:rPr>
            </w:pPr>
            <w:r w:rsidRPr="00D4622B">
              <w:rPr>
                <w:rFonts w:ascii="Times New Roman" w:eastAsia="Times New Roman" w:hAnsi="Times New Roman" w:cs="Times New Roman"/>
                <w:sz w:val="20"/>
              </w:rPr>
              <w:t>-730,5</w:t>
            </w:r>
          </w:p>
        </w:tc>
      </w:tr>
      <w:tr w:rsidR="00D4622B" w:rsidRPr="00D4622B" w:rsidTr="00D4622B">
        <w:trPr>
          <w:trHeight w:val="188"/>
        </w:trPr>
        <w:tc>
          <w:tcPr>
            <w:tcW w:w="5495"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20"/>
              </w:rPr>
            </w:pPr>
            <w:r w:rsidRPr="00D4622B">
              <w:rPr>
                <w:rFonts w:ascii="Times New Roman" w:eastAsia="Times New Roman" w:hAnsi="Times New Roman" w:cs="Times New Roman"/>
                <w:b/>
                <w:bCs/>
                <w:sz w:val="20"/>
              </w:rPr>
              <w:t>Изменение остатков средств на счетах по учету средств бюджетов</w:t>
            </w:r>
          </w:p>
        </w:tc>
        <w:tc>
          <w:tcPr>
            <w:tcW w:w="2835"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rPr>
            </w:pPr>
            <w:r w:rsidRPr="00D4622B">
              <w:rPr>
                <w:rFonts w:ascii="Times New Roman" w:eastAsia="Times New Roman" w:hAnsi="Times New Roman" w:cs="Times New Roman"/>
                <w:b/>
                <w:bCs/>
                <w:sz w:val="20"/>
              </w:rPr>
              <w:t>000 01 05 00 00 00 0000  000</w:t>
            </w:r>
          </w:p>
        </w:tc>
        <w:tc>
          <w:tcPr>
            <w:tcW w:w="115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rPr>
            </w:pPr>
            <w:r w:rsidRPr="00D4622B">
              <w:rPr>
                <w:rFonts w:ascii="Times New Roman" w:eastAsia="Times New Roman" w:hAnsi="Times New Roman" w:cs="Times New Roman"/>
                <w:b/>
                <w:bCs/>
                <w:sz w:val="20"/>
              </w:rPr>
              <w:t>8 695,4</w:t>
            </w:r>
          </w:p>
        </w:tc>
      </w:tr>
      <w:tr w:rsidR="00D4622B" w:rsidRPr="00D4622B" w:rsidTr="00D4622B">
        <w:trPr>
          <w:trHeight w:val="53"/>
        </w:trPr>
        <w:tc>
          <w:tcPr>
            <w:tcW w:w="5495"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20"/>
              </w:rPr>
            </w:pPr>
            <w:r w:rsidRPr="00D4622B">
              <w:rPr>
                <w:rFonts w:ascii="Times New Roman" w:eastAsia="Times New Roman" w:hAnsi="Times New Roman" w:cs="Times New Roman"/>
                <w:b/>
                <w:bCs/>
                <w:sz w:val="20"/>
              </w:rPr>
              <w:t>Увеличение остатков средств бюджетов</w:t>
            </w:r>
          </w:p>
        </w:tc>
        <w:tc>
          <w:tcPr>
            <w:tcW w:w="2835"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rPr>
            </w:pPr>
            <w:r w:rsidRPr="00D4622B">
              <w:rPr>
                <w:rFonts w:ascii="Times New Roman" w:eastAsia="Times New Roman" w:hAnsi="Times New Roman" w:cs="Times New Roman"/>
                <w:b/>
                <w:bCs/>
                <w:sz w:val="20"/>
              </w:rPr>
              <w:t>000 01 05 00 00 00 0000 500</w:t>
            </w:r>
          </w:p>
        </w:tc>
        <w:tc>
          <w:tcPr>
            <w:tcW w:w="115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rPr>
            </w:pPr>
            <w:r w:rsidRPr="00D4622B">
              <w:rPr>
                <w:rFonts w:ascii="Times New Roman" w:eastAsia="Times New Roman" w:hAnsi="Times New Roman" w:cs="Times New Roman"/>
                <w:b/>
                <w:bCs/>
                <w:sz w:val="20"/>
              </w:rPr>
              <w:t>-69 021,5</w:t>
            </w:r>
          </w:p>
        </w:tc>
      </w:tr>
      <w:tr w:rsidR="00D4622B" w:rsidRPr="00D4622B" w:rsidTr="00D4622B">
        <w:trPr>
          <w:trHeight w:val="53"/>
        </w:trPr>
        <w:tc>
          <w:tcPr>
            <w:tcW w:w="5495"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20"/>
              </w:rPr>
            </w:pPr>
            <w:r w:rsidRPr="00D4622B">
              <w:rPr>
                <w:rFonts w:ascii="Times New Roman" w:eastAsia="Times New Roman" w:hAnsi="Times New Roman" w:cs="Times New Roman"/>
                <w:b/>
                <w:bCs/>
                <w:sz w:val="20"/>
              </w:rPr>
              <w:t>Увеличение прочих остатков  средств бюджетов</w:t>
            </w:r>
          </w:p>
        </w:tc>
        <w:tc>
          <w:tcPr>
            <w:tcW w:w="2835"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rPr>
            </w:pPr>
            <w:r w:rsidRPr="00D4622B">
              <w:rPr>
                <w:rFonts w:ascii="Times New Roman" w:eastAsia="Times New Roman" w:hAnsi="Times New Roman" w:cs="Times New Roman"/>
                <w:b/>
                <w:bCs/>
                <w:sz w:val="20"/>
              </w:rPr>
              <w:t>000 01 05 02 00 00 0000 500</w:t>
            </w:r>
          </w:p>
        </w:tc>
        <w:tc>
          <w:tcPr>
            <w:tcW w:w="115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rPr>
            </w:pPr>
            <w:r w:rsidRPr="00D4622B">
              <w:rPr>
                <w:rFonts w:ascii="Times New Roman" w:eastAsia="Times New Roman" w:hAnsi="Times New Roman" w:cs="Times New Roman"/>
                <w:b/>
                <w:bCs/>
                <w:sz w:val="20"/>
              </w:rPr>
              <w:t>-69 021,5</w:t>
            </w:r>
          </w:p>
        </w:tc>
      </w:tr>
      <w:tr w:rsidR="00D4622B" w:rsidRPr="00D4622B" w:rsidTr="00D4622B">
        <w:trPr>
          <w:trHeight w:val="159"/>
        </w:trPr>
        <w:tc>
          <w:tcPr>
            <w:tcW w:w="5495"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20"/>
              </w:rPr>
            </w:pPr>
            <w:r w:rsidRPr="00D4622B">
              <w:rPr>
                <w:rFonts w:ascii="Times New Roman" w:eastAsia="Times New Roman" w:hAnsi="Times New Roman" w:cs="Times New Roman"/>
                <w:b/>
                <w:bCs/>
                <w:sz w:val="20"/>
              </w:rPr>
              <w:t>Увеличение прочих остатков денежных средств бюджетов</w:t>
            </w:r>
          </w:p>
        </w:tc>
        <w:tc>
          <w:tcPr>
            <w:tcW w:w="2835"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rPr>
            </w:pPr>
            <w:r w:rsidRPr="00D4622B">
              <w:rPr>
                <w:rFonts w:ascii="Times New Roman" w:eastAsia="Times New Roman" w:hAnsi="Times New Roman" w:cs="Times New Roman"/>
                <w:b/>
                <w:bCs/>
                <w:sz w:val="20"/>
              </w:rPr>
              <w:t>000 01 05 02 01 00 0000 510</w:t>
            </w:r>
          </w:p>
        </w:tc>
        <w:tc>
          <w:tcPr>
            <w:tcW w:w="115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rPr>
            </w:pPr>
            <w:r w:rsidRPr="00D4622B">
              <w:rPr>
                <w:rFonts w:ascii="Times New Roman" w:eastAsia="Times New Roman" w:hAnsi="Times New Roman" w:cs="Times New Roman"/>
                <w:b/>
                <w:bCs/>
                <w:sz w:val="20"/>
              </w:rPr>
              <w:t>-69 021,5</w:t>
            </w:r>
          </w:p>
        </w:tc>
      </w:tr>
      <w:tr w:rsidR="00D4622B" w:rsidRPr="00D4622B" w:rsidTr="00D4622B">
        <w:trPr>
          <w:trHeight w:val="181"/>
        </w:trPr>
        <w:tc>
          <w:tcPr>
            <w:tcW w:w="5495"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rPr>
            </w:pPr>
            <w:r w:rsidRPr="00D4622B">
              <w:rPr>
                <w:rFonts w:ascii="Times New Roman" w:eastAsia="Times New Roman" w:hAnsi="Times New Roman" w:cs="Times New Roman"/>
                <w:sz w:val="20"/>
              </w:rPr>
              <w:t>Увеличение прочих остатков денежных средств бюджетов городских поселений</w:t>
            </w:r>
          </w:p>
        </w:tc>
        <w:tc>
          <w:tcPr>
            <w:tcW w:w="2835"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20"/>
              </w:rPr>
            </w:pPr>
            <w:r w:rsidRPr="00D4622B">
              <w:rPr>
                <w:rFonts w:ascii="Times New Roman" w:eastAsia="Times New Roman" w:hAnsi="Times New Roman" w:cs="Times New Roman"/>
                <w:sz w:val="20"/>
              </w:rPr>
              <w:t>951 01 05 02 01 13 0000 510</w:t>
            </w:r>
          </w:p>
        </w:tc>
        <w:tc>
          <w:tcPr>
            <w:tcW w:w="115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20"/>
              </w:rPr>
            </w:pPr>
            <w:r w:rsidRPr="00D4622B">
              <w:rPr>
                <w:rFonts w:ascii="Times New Roman" w:eastAsia="Times New Roman" w:hAnsi="Times New Roman" w:cs="Times New Roman"/>
                <w:sz w:val="20"/>
              </w:rPr>
              <w:t>-69 021,5</w:t>
            </w:r>
          </w:p>
        </w:tc>
      </w:tr>
      <w:tr w:rsidR="00D4622B" w:rsidRPr="00D4622B" w:rsidTr="00D4622B">
        <w:trPr>
          <w:trHeight w:val="53"/>
        </w:trPr>
        <w:tc>
          <w:tcPr>
            <w:tcW w:w="5495"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20"/>
              </w:rPr>
            </w:pPr>
            <w:r w:rsidRPr="00D4622B">
              <w:rPr>
                <w:rFonts w:ascii="Times New Roman" w:eastAsia="Times New Roman" w:hAnsi="Times New Roman" w:cs="Times New Roman"/>
                <w:b/>
                <w:bCs/>
                <w:sz w:val="20"/>
              </w:rPr>
              <w:t xml:space="preserve">Уменьшение остатков средств бюджетов </w:t>
            </w:r>
          </w:p>
        </w:tc>
        <w:tc>
          <w:tcPr>
            <w:tcW w:w="2835"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rPr>
            </w:pPr>
            <w:r w:rsidRPr="00D4622B">
              <w:rPr>
                <w:rFonts w:ascii="Times New Roman" w:eastAsia="Times New Roman" w:hAnsi="Times New Roman" w:cs="Times New Roman"/>
                <w:b/>
                <w:bCs/>
                <w:sz w:val="20"/>
              </w:rPr>
              <w:t xml:space="preserve">000 01 05 00 00 00 0000 600 </w:t>
            </w:r>
          </w:p>
        </w:tc>
        <w:tc>
          <w:tcPr>
            <w:tcW w:w="115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rPr>
            </w:pPr>
            <w:r w:rsidRPr="00D4622B">
              <w:rPr>
                <w:rFonts w:ascii="Times New Roman" w:eastAsia="Times New Roman" w:hAnsi="Times New Roman" w:cs="Times New Roman"/>
                <w:b/>
                <w:bCs/>
                <w:sz w:val="20"/>
              </w:rPr>
              <w:t>77 716,9</w:t>
            </w:r>
          </w:p>
        </w:tc>
      </w:tr>
      <w:tr w:rsidR="00D4622B" w:rsidRPr="00D4622B" w:rsidTr="00D4622B">
        <w:trPr>
          <w:trHeight w:val="53"/>
        </w:trPr>
        <w:tc>
          <w:tcPr>
            <w:tcW w:w="5495"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20"/>
              </w:rPr>
            </w:pPr>
            <w:r w:rsidRPr="00D4622B">
              <w:rPr>
                <w:rFonts w:ascii="Times New Roman" w:eastAsia="Times New Roman" w:hAnsi="Times New Roman" w:cs="Times New Roman"/>
                <w:b/>
                <w:bCs/>
                <w:sz w:val="20"/>
              </w:rPr>
              <w:t>Уменьшение прочих остатков средств бюджетов</w:t>
            </w:r>
          </w:p>
        </w:tc>
        <w:tc>
          <w:tcPr>
            <w:tcW w:w="2835"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rPr>
            </w:pPr>
            <w:r w:rsidRPr="00D4622B">
              <w:rPr>
                <w:rFonts w:ascii="Times New Roman" w:eastAsia="Times New Roman" w:hAnsi="Times New Roman" w:cs="Times New Roman"/>
                <w:b/>
                <w:bCs/>
                <w:sz w:val="20"/>
              </w:rPr>
              <w:t xml:space="preserve">000 01 05 02 00 00 0000 600 </w:t>
            </w:r>
          </w:p>
        </w:tc>
        <w:tc>
          <w:tcPr>
            <w:tcW w:w="115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rPr>
            </w:pPr>
            <w:r w:rsidRPr="00D4622B">
              <w:rPr>
                <w:rFonts w:ascii="Times New Roman" w:eastAsia="Times New Roman" w:hAnsi="Times New Roman" w:cs="Times New Roman"/>
                <w:b/>
                <w:bCs/>
                <w:sz w:val="20"/>
              </w:rPr>
              <w:t>77 716,9</w:t>
            </w:r>
          </w:p>
        </w:tc>
      </w:tr>
      <w:tr w:rsidR="00D4622B" w:rsidRPr="00D4622B" w:rsidTr="00D4622B">
        <w:trPr>
          <w:trHeight w:val="149"/>
        </w:trPr>
        <w:tc>
          <w:tcPr>
            <w:tcW w:w="5495"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20"/>
              </w:rPr>
            </w:pPr>
            <w:r w:rsidRPr="00D4622B">
              <w:rPr>
                <w:rFonts w:ascii="Times New Roman" w:eastAsia="Times New Roman" w:hAnsi="Times New Roman" w:cs="Times New Roman"/>
                <w:b/>
                <w:bCs/>
                <w:sz w:val="20"/>
              </w:rPr>
              <w:t xml:space="preserve">Уменьшение прочих остатков денежных средств бюджетов </w:t>
            </w:r>
          </w:p>
        </w:tc>
        <w:tc>
          <w:tcPr>
            <w:tcW w:w="2835"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rPr>
            </w:pPr>
            <w:r w:rsidRPr="00D4622B">
              <w:rPr>
                <w:rFonts w:ascii="Times New Roman" w:eastAsia="Times New Roman" w:hAnsi="Times New Roman" w:cs="Times New Roman"/>
                <w:b/>
                <w:bCs/>
                <w:sz w:val="20"/>
              </w:rPr>
              <w:t xml:space="preserve">000 01 05 02 01 00 0000 610 </w:t>
            </w:r>
          </w:p>
        </w:tc>
        <w:tc>
          <w:tcPr>
            <w:tcW w:w="115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20"/>
              </w:rPr>
            </w:pPr>
            <w:r w:rsidRPr="00D4622B">
              <w:rPr>
                <w:rFonts w:ascii="Times New Roman" w:eastAsia="Times New Roman" w:hAnsi="Times New Roman" w:cs="Times New Roman"/>
                <w:b/>
                <w:bCs/>
                <w:sz w:val="20"/>
              </w:rPr>
              <w:t>77 716,9</w:t>
            </w:r>
          </w:p>
        </w:tc>
      </w:tr>
      <w:tr w:rsidR="00D4622B" w:rsidRPr="00D4622B" w:rsidTr="00D4622B">
        <w:trPr>
          <w:trHeight w:val="57"/>
        </w:trPr>
        <w:tc>
          <w:tcPr>
            <w:tcW w:w="5495"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20"/>
              </w:rPr>
            </w:pPr>
            <w:r w:rsidRPr="00D4622B">
              <w:rPr>
                <w:rFonts w:ascii="Times New Roman" w:eastAsia="Times New Roman" w:hAnsi="Times New Roman" w:cs="Times New Roman"/>
                <w:sz w:val="20"/>
              </w:rPr>
              <w:t>Уменьшение прочих остатков денежных средств бюджетов городских поселений</w:t>
            </w:r>
          </w:p>
        </w:tc>
        <w:tc>
          <w:tcPr>
            <w:tcW w:w="2835"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20"/>
              </w:rPr>
            </w:pPr>
            <w:r w:rsidRPr="00D4622B">
              <w:rPr>
                <w:rFonts w:ascii="Times New Roman" w:eastAsia="Times New Roman" w:hAnsi="Times New Roman" w:cs="Times New Roman"/>
                <w:sz w:val="20"/>
              </w:rPr>
              <w:t xml:space="preserve">951 01 05 02 01 13 0000 610  </w:t>
            </w:r>
          </w:p>
        </w:tc>
        <w:tc>
          <w:tcPr>
            <w:tcW w:w="115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20"/>
              </w:rPr>
            </w:pPr>
            <w:r w:rsidRPr="00D4622B">
              <w:rPr>
                <w:rFonts w:ascii="Times New Roman" w:eastAsia="Times New Roman" w:hAnsi="Times New Roman" w:cs="Times New Roman"/>
                <w:sz w:val="20"/>
              </w:rPr>
              <w:t>77 716,9</w:t>
            </w:r>
          </w:p>
        </w:tc>
      </w:tr>
    </w:tbl>
    <w:p w:rsidR="00D4622B" w:rsidRPr="00D4622B" w:rsidRDefault="00D4622B" w:rsidP="00D4622B">
      <w:pPr>
        <w:spacing w:after="0" w:line="240" w:lineRule="auto"/>
        <w:rPr>
          <w:rFonts w:ascii="Times New Roman" w:eastAsia="Times New Roman" w:hAnsi="Times New Roman" w:cs="Times New Roman"/>
          <w:szCs w:val="24"/>
        </w:rPr>
      </w:pPr>
    </w:p>
    <w:tbl>
      <w:tblPr>
        <w:tblW w:w="9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786"/>
        <w:gridCol w:w="2693"/>
        <w:gridCol w:w="993"/>
        <w:gridCol w:w="1041"/>
      </w:tblGrid>
      <w:tr w:rsidR="00D4622B" w:rsidRPr="00D4622B" w:rsidTr="00D4622B">
        <w:trPr>
          <w:trHeight w:val="2431"/>
        </w:trPr>
        <w:tc>
          <w:tcPr>
            <w:tcW w:w="9513" w:type="dxa"/>
            <w:gridSpan w:val="4"/>
            <w:tcBorders>
              <w:top w:val="nil"/>
              <w:left w:val="nil"/>
              <w:right w:val="nil"/>
            </w:tcBorders>
            <w:shd w:val="clear" w:color="auto" w:fill="auto"/>
            <w:noWrap/>
            <w:hideMark/>
          </w:tcPr>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Приложение № 12</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 к решению Думы Магистральнинского городского поселения</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О внесении изменений в решение Думы Магистральнинского городского поселения от 29.12.2020 № 222 "О бюджете Магистральнинского городского поселения на 2021 год </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и на плановый период 2022 и 2023 годов" </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 xml:space="preserve">  от "28"января 2021г. № </w:t>
            </w:r>
            <w:r w:rsidR="00A65EA4">
              <w:rPr>
                <w:rFonts w:ascii="Times New Roman" w:eastAsia="Times New Roman" w:hAnsi="Times New Roman" w:cs="Times New Roman"/>
                <w:b/>
                <w:bCs/>
                <w:sz w:val="20"/>
                <w:szCs w:val="20"/>
              </w:rPr>
              <w:t>227</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b/>
                <w:bCs/>
                <w:sz w:val="20"/>
                <w:szCs w:val="20"/>
              </w:rPr>
              <w:t>Приложение № 15</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p>
          <w:p w:rsidR="00D4622B" w:rsidRPr="00D4622B" w:rsidRDefault="00D4622B" w:rsidP="00D4622B">
            <w:pPr>
              <w:spacing w:after="0" w:line="240" w:lineRule="auto"/>
              <w:jc w:val="center"/>
              <w:rPr>
                <w:rFonts w:ascii="Times New Roman" w:eastAsia="Times New Roman" w:hAnsi="Times New Roman" w:cs="Times New Roman"/>
                <w:b/>
                <w:bCs/>
                <w:sz w:val="24"/>
                <w:szCs w:val="24"/>
              </w:rPr>
            </w:pPr>
            <w:r w:rsidRPr="00D4622B">
              <w:rPr>
                <w:rFonts w:ascii="Times New Roman" w:eastAsia="Times New Roman" w:hAnsi="Times New Roman" w:cs="Times New Roman"/>
                <w:b/>
                <w:bCs/>
                <w:sz w:val="24"/>
                <w:szCs w:val="24"/>
              </w:rPr>
              <w:t>Источники внутреннего финансирования дефицита бюджета Магистральнинского городского поселения на плановый период 2022 и 2023 годов</w:t>
            </w:r>
          </w:p>
          <w:p w:rsidR="00D4622B" w:rsidRPr="00D4622B" w:rsidRDefault="00D4622B" w:rsidP="00D4622B">
            <w:pPr>
              <w:spacing w:after="0" w:line="240" w:lineRule="auto"/>
              <w:jc w:val="right"/>
              <w:rPr>
                <w:rFonts w:ascii="Times New Roman" w:eastAsia="Times New Roman" w:hAnsi="Times New Roman" w:cs="Times New Roman"/>
                <w:b/>
                <w:bCs/>
                <w:sz w:val="20"/>
                <w:szCs w:val="20"/>
              </w:rPr>
            </w:pPr>
            <w:r w:rsidRPr="00D4622B">
              <w:rPr>
                <w:rFonts w:ascii="Times New Roman" w:eastAsia="Times New Roman" w:hAnsi="Times New Roman" w:cs="Times New Roman"/>
                <w:sz w:val="18"/>
                <w:szCs w:val="18"/>
              </w:rPr>
              <w:t>( тыс. рублей)</w:t>
            </w:r>
          </w:p>
        </w:tc>
      </w:tr>
      <w:tr w:rsidR="00D4622B" w:rsidRPr="00D4622B" w:rsidTr="00D4622B">
        <w:trPr>
          <w:trHeight w:val="53"/>
        </w:trPr>
        <w:tc>
          <w:tcPr>
            <w:tcW w:w="4786"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Наименование</w:t>
            </w:r>
          </w:p>
        </w:tc>
        <w:tc>
          <w:tcPr>
            <w:tcW w:w="269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Код</w:t>
            </w:r>
          </w:p>
        </w:tc>
        <w:tc>
          <w:tcPr>
            <w:tcW w:w="99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2022 год</w:t>
            </w:r>
          </w:p>
        </w:tc>
        <w:tc>
          <w:tcPr>
            <w:tcW w:w="104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2023 год</w:t>
            </w:r>
          </w:p>
        </w:tc>
      </w:tr>
      <w:tr w:rsidR="00D4622B" w:rsidRPr="00D4622B" w:rsidTr="00D4622B">
        <w:trPr>
          <w:trHeight w:val="191"/>
        </w:trPr>
        <w:tc>
          <w:tcPr>
            <w:tcW w:w="4786"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Источники финансирования дефицита бюджета - всего</w:t>
            </w:r>
          </w:p>
        </w:tc>
        <w:tc>
          <w:tcPr>
            <w:tcW w:w="269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 </w:t>
            </w:r>
          </w:p>
        </w:tc>
        <w:tc>
          <w:tcPr>
            <w:tcW w:w="99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11 326,8</w:t>
            </w:r>
          </w:p>
        </w:tc>
        <w:tc>
          <w:tcPr>
            <w:tcW w:w="104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6 787,8</w:t>
            </w:r>
          </w:p>
        </w:tc>
      </w:tr>
      <w:tr w:rsidR="00D4622B" w:rsidRPr="00D4622B" w:rsidTr="00D4622B">
        <w:trPr>
          <w:trHeight w:val="297"/>
        </w:trPr>
        <w:tc>
          <w:tcPr>
            <w:tcW w:w="4786"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Источники внутреннего финансирования дефицита бюджета</w:t>
            </w:r>
          </w:p>
        </w:tc>
        <w:tc>
          <w:tcPr>
            <w:tcW w:w="26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000 01 00 00 00 00 0000 000</w:t>
            </w:r>
          </w:p>
        </w:tc>
        <w:tc>
          <w:tcPr>
            <w:tcW w:w="9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562,1</w:t>
            </w:r>
          </w:p>
        </w:tc>
        <w:tc>
          <w:tcPr>
            <w:tcW w:w="104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584,0</w:t>
            </w:r>
          </w:p>
        </w:tc>
      </w:tr>
      <w:tr w:rsidR="00D4622B" w:rsidRPr="00D4622B" w:rsidTr="00D4622B">
        <w:trPr>
          <w:trHeight w:val="389"/>
        </w:trPr>
        <w:tc>
          <w:tcPr>
            <w:tcW w:w="4786"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из них:                                                                                                  Кредиты кредитных организаций в валюте Российской Федерации</w:t>
            </w:r>
          </w:p>
        </w:tc>
        <w:tc>
          <w:tcPr>
            <w:tcW w:w="26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000 01 02 00 00 00 0000 000</w:t>
            </w:r>
          </w:p>
        </w:tc>
        <w:tc>
          <w:tcPr>
            <w:tcW w:w="9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1 292,6</w:t>
            </w:r>
          </w:p>
        </w:tc>
        <w:tc>
          <w:tcPr>
            <w:tcW w:w="104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1 314,5</w:t>
            </w:r>
          </w:p>
        </w:tc>
      </w:tr>
      <w:tr w:rsidR="00D4622B" w:rsidRPr="00D4622B" w:rsidTr="00D4622B">
        <w:trPr>
          <w:trHeight w:val="116"/>
        </w:trPr>
        <w:tc>
          <w:tcPr>
            <w:tcW w:w="4786"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Привлечение кредитов от кредитных организаций в валюте Российской Федерации</w:t>
            </w:r>
          </w:p>
        </w:tc>
        <w:tc>
          <w:tcPr>
            <w:tcW w:w="26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000 01 02 00 00 00 0000 700</w:t>
            </w:r>
          </w:p>
        </w:tc>
        <w:tc>
          <w:tcPr>
            <w:tcW w:w="9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1 736,1</w:t>
            </w:r>
          </w:p>
        </w:tc>
        <w:tc>
          <w:tcPr>
            <w:tcW w:w="104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2 336,7</w:t>
            </w:r>
          </w:p>
        </w:tc>
      </w:tr>
      <w:tr w:rsidR="00D4622B" w:rsidRPr="00D4622B" w:rsidTr="00D4622B">
        <w:trPr>
          <w:trHeight w:val="600"/>
        </w:trPr>
        <w:tc>
          <w:tcPr>
            <w:tcW w:w="4786"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 xml:space="preserve">Привлечение кредитов от кредитных </w:t>
            </w:r>
            <w:proofErr w:type="spellStart"/>
            <w:r w:rsidRPr="00D4622B">
              <w:rPr>
                <w:rFonts w:ascii="Times New Roman" w:eastAsia="Times New Roman" w:hAnsi="Times New Roman" w:cs="Times New Roman"/>
                <w:sz w:val="18"/>
                <w:szCs w:val="18"/>
              </w:rPr>
              <w:t>организаци</w:t>
            </w:r>
            <w:proofErr w:type="spellEnd"/>
            <w:r w:rsidRPr="00D4622B">
              <w:rPr>
                <w:rFonts w:ascii="Times New Roman" w:eastAsia="Times New Roman" w:hAnsi="Times New Roman" w:cs="Times New Roman"/>
                <w:sz w:val="18"/>
                <w:szCs w:val="18"/>
              </w:rPr>
              <w:t xml:space="preserve"> бюджетами городских поселений в валюте Российской Федерации</w:t>
            </w:r>
          </w:p>
        </w:tc>
        <w:tc>
          <w:tcPr>
            <w:tcW w:w="26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951 01 02 00 00 13 0000 710</w:t>
            </w:r>
          </w:p>
        </w:tc>
        <w:tc>
          <w:tcPr>
            <w:tcW w:w="9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1 736,1</w:t>
            </w:r>
          </w:p>
        </w:tc>
        <w:tc>
          <w:tcPr>
            <w:tcW w:w="104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2 336,7</w:t>
            </w:r>
          </w:p>
        </w:tc>
      </w:tr>
      <w:tr w:rsidR="00D4622B" w:rsidRPr="00D4622B" w:rsidTr="00D4622B">
        <w:trPr>
          <w:trHeight w:val="217"/>
        </w:trPr>
        <w:tc>
          <w:tcPr>
            <w:tcW w:w="4786"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Погашение кредитов, предоставленных кредитными организациями в валюте Российской Федерации</w:t>
            </w:r>
          </w:p>
        </w:tc>
        <w:tc>
          <w:tcPr>
            <w:tcW w:w="26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000 01 02 00 00 00 0000 800</w:t>
            </w:r>
          </w:p>
        </w:tc>
        <w:tc>
          <w:tcPr>
            <w:tcW w:w="9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-443,5</w:t>
            </w:r>
          </w:p>
        </w:tc>
        <w:tc>
          <w:tcPr>
            <w:tcW w:w="104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-1 022,2</w:t>
            </w:r>
          </w:p>
        </w:tc>
      </w:tr>
      <w:tr w:rsidR="00D4622B" w:rsidRPr="00D4622B" w:rsidTr="00D4622B">
        <w:trPr>
          <w:trHeight w:val="309"/>
        </w:trPr>
        <w:tc>
          <w:tcPr>
            <w:tcW w:w="4786"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Погашение бюджетами городских поселений кредитов от кредитных организаций в валюте Российской Федерации</w:t>
            </w:r>
          </w:p>
        </w:tc>
        <w:tc>
          <w:tcPr>
            <w:tcW w:w="26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951 01 02 00 00 13 0000 810</w:t>
            </w:r>
          </w:p>
        </w:tc>
        <w:tc>
          <w:tcPr>
            <w:tcW w:w="9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-443,5</w:t>
            </w:r>
          </w:p>
        </w:tc>
        <w:tc>
          <w:tcPr>
            <w:tcW w:w="104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-1 022,2</w:t>
            </w:r>
          </w:p>
        </w:tc>
      </w:tr>
      <w:tr w:rsidR="00D4622B" w:rsidRPr="00D4622B" w:rsidTr="00D4622B">
        <w:trPr>
          <w:trHeight w:val="53"/>
        </w:trPr>
        <w:tc>
          <w:tcPr>
            <w:tcW w:w="4786"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Бюджетные кредиты из других бюджетов бюджетной системы Российской Федерации</w:t>
            </w:r>
          </w:p>
        </w:tc>
        <w:tc>
          <w:tcPr>
            <w:tcW w:w="26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 xml:space="preserve">000 01 03 00 00 00 0000 000 </w:t>
            </w:r>
          </w:p>
        </w:tc>
        <w:tc>
          <w:tcPr>
            <w:tcW w:w="9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-730,5</w:t>
            </w:r>
          </w:p>
        </w:tc>
        <w:tc>
          <w:tcPr>
            <w:tcW w:w="104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-730,5</w:t>
            </w:r>
          </w:p>
        </w:tc>
      </w:tr>
      <w:tr w:rsidR="00D4622B" w:rsidRPr="00D4622B" w:rsidTr="00D4622B">
        <w:trPr>
          <w:trHeight w:val="411"/>
        </w:trPr>
        <w:tc>
          <w:tcPr>
            <w:tcW w:w="4786"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Бюджетные кредиты из других бюджетов бюджетной системы Российской Федерации в валюте Российской Федерации</w:t>
            </w:r>
          </w:p>
        </w:tc>
        <w:tc>
          <w:tcPr>
            <w:tcW w:w="26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 xml:space="preserve">000 01 03 01 00 00 0000 000 </w:t>
            </w:r>
          </w:p>
        </w:tc>
        <w:tc>
          <w:tcPr>
            <w:tcW w:w="9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-730,5</w:t>
            </w:r>
          </w:p>
        </w:tc>
        <w:tc>
          <w:tcPr>
            <w:tcW w:w="104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-730,5</w:t>
            </w:r>
          </w:p>
        </w:tc>
      </w:tr>
      <w:tr w:rsidR="00D4622B" w:rsidRPr="00D4622B" w:rsidTr="00D4622B">
        <w:trPr>
          <w:trHeight w:val="421"/>
        </w:trPr>
        <w:tc>
          <w:tcPr>
            <w:tcW w:w="4786"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Получение бюджетных кредитов из других бюджетов бюджетной системы Российской Федерации в валюте Российской Федерации</w:t>
            </w:r>
          </w:p>
        </w:tc>
        <w:tc>
          <w:tcPr>
            <w:tcW w:w="26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 xml:space="preserve">000 01 03 01 00 00 0000 700 </w:t>
            </w:r>
          </w:p>
        </w:tc>
        <w:tc>
          <w:tcPr>
            <w:tcW w:w="9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0,0</w:t>
            </w:r>
          </w:p>
        </w:tc>
        <w:tc>
          <w:tcPr>
            <w:tcW w:w="104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0,0</w:t>
            </w:r>
          </w:p>
        </w:tc>
      </w:tr>
      <w:tr w:rsidR="00D4622B" w:rsidRPr="00D4622B" w:rsidTr="00D4622B">
        <w:trPr>
          <w:trHeight w:val="573"/>
        </w:trPr>
        <w:tc>
          <w:tcPr>
            <w:tcW w:w="4786"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lastRenderedPageBreak/>
              <w:t>Получение кредитов из других бюджетов бюджетной системы Российской Федерации бюджетами городских поселений в валюте Российской Федерации</w:t>
            </w:r>
          </w:p>
        </w:tc>
        <w:tc>
          <w:tcPr>
            <w:tcW w:w="26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 xml:space="preserve">951 01 03 01 00 13 0000 710 </w:t>
            </w:r>
          </w:p>
        </w:tc>
        <w:tc>
          <w:tcPr>
            <w:tcW w:w="9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0,0</w:t>
            </w:r>
          </w:p>
        </w:tc>
        <w:tc>
          <w:tcPr>
            <w:tcW w:w="104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0,0</w:t>
            </w:r>
          </w:p>
        </w:tc>
      </w:tr>
      <w:tr w:rsidR="00D4622B" w:rsidRPr="00D4622B" w:rsidTr="00D4622B">
        <w:trPr>
          <w:trHeight w:val="583"/>
        </w:trPr>
        <w:tc>
          <w:tcPr>
            <w:tcW w:w="4786"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Погашение бюджетных кредитов, полученных из других бюджетов бюджетной системы Российской Федерации в валюте Российской Федерации</w:t>
            </w:r>
          </w:p>
        </w:tc>
        <w:tc>
          <w:tcPr>
            <w:tcW w:w="26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000 01 03 01 00 00 0000 800</w:t>
            </w:r>
          </w:p>
        </w:tc>
        <w:tc>
          <w:tcPr>
            <w:tcW w:w="9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-730,5</w:t>
            </w:r>
          </w:p>
        </w:tc>
        <w:tc>
          <w:tcPr>
            <w:tcW w:w="104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-730,5</w:t>
            </w:r>
          </w:p>
        </w:tc>
      </w:tr>
      <w:tr w:rsidR="00D4622B" w:rsidRPr="00D4622B" w:rsidTr="00D4622B">
        <w:trPr>
          <w:trHeight w:val="309"/>
        </w:trPr>
        <w:tc>
          <w:tcPr>
            <w:tcW w:w="4786"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Погашение бюджетами городских поселений кредитов из других бюджетов бюджетной системы Российской Федерации в валюте Российской Федерации</w:t>
            </w:r>
          </w:p>
        </w:tc>
        <w:tc>
          <w:tcPr>
            <w:tcW w:w="26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951 01 03 01 00 13 0000 810</w:t>
            </w:r>
          </w:p>
        </w:tc>
        <w:tc>
          <w:tcPr>
            <w:tcW w:w="9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-730,5</w:t>
            </w:r>
          </w:p>
        </w:tc>
        <w:tc>
          <w:tcPr>
            <w:tcW w:w="104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-730,5</w:t>
            </w:r>
          </w:p>
        </w:tc>
      </w:tr>
      <w:tr w:rsidR="00D4622B" w:rsidRPr="00D4622B" w:rsidTr="00D4622B">
        <w:trPr>
          <w:trHeight w:val="177"/>
        </w:trPr>
        <w:tc>
          <w:tcPr>
            <w:tcW w:w="4786"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 xml:space="preserve">Изменение остатков средств на счетах по учету средств бюджетов </w:t>
            </w:r>
          </w:p>
        </w:tc>
        <w:tc>
          <w:tcPr>
            <w:tcW w:w="26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000 01 05 00 00 00 0000  000</w:t>
            </w:r>
          </w:p>
        </w:tc>
        <w:tc>
          <w:tcPr>
            <w:tcW w:w="9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10 764,7</w:t>
            </w:r>
          </w:p>
        </w:tc>
        <w:tc>
          <w:tcPr>
            <w:tcW w:w="104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6 203,8</w:t>
            </w:r>
          </w:p>
        </w:tc>
      </w:tr>
      <w:tr w:rsidR="00D4622B" w:rsidRPr="00D4622B" w:rsidTr="00D4622B">
        <w:trPr>
          <w:trHeight w:val="53"/>
        </w:trPr>
        <w:tc>
          <w:tcPr>
            <w:tcW w:w="4786"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Увеличение остатков средств бюджетов</w:t>
            </w:r>
          </w:p>
        </w:tc>
        <w:tc>
          <w:tcPr>
            <w:tcW w:w="26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000 01 05 00 00 00 0000 500</w:t>
            </w:r>
          </w:p>
        </w:tc>
        <w:tc>
          <w:tcPr>
            <w:tcW w:w="9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-82 590,8</w:t>
            </w:r>
          </w:p>
        </w:tc>
        <w:tc>
          <w:tcPr>
            <w:tcW w:w="104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-68 178,8</w:t>
            </w:r>
          </w:p>
        </w:tc>
      </w:tr>
      <w:tr w:rsidR="00D4622B" w:rsidRPr="00D4622B" w:rsidTr="00D4622B">
        <w:trPr>
          <w:trHeight w:val="53"/>
        </w:trPr>
        <w:tc>
          <w:tcPr>
            <w:tcW w:w="4786"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Увеличение прочих остатков средств бюджетов</w:t>
            </w:r>
          </w:p>
        </w:tc>
        <w:tc>
          <w:tcPr>
            <w:tcW w:w="26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000 01 05 02 00 00 0000 500</w:t>
            </w:r>
          </w:p>
        </w:tc>
        <w:tc>
          <w:tcPr>
            <w:tcW w:w="9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-82 590,8</w:t>
            </w:r>
          </w:p>
        </w:tc>
        <w:tc>
          <w:tcPr>
            <w:tcW w:w="104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-68 178,8</w:t>
            </w:r>
          </w:p>
        </w:tc>
      </w:tr>
      <w:tr w:rsidR="00D4622B" w:rsidRPr="00D4622B" w:rsidTr="00D4622B">
        <w:trPr>
          <w:trHeight w:val="72"/>
        </w:trPr>
        <w:tc>
          <w:tcPr>
            <w:tcW w:w="4786"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Увеличение прочих остатков денежных средств бюджетов</w:t>
            </w:r>
          </w:p>
        </w:tc>
        <w:tc>
          <w:tcPr>
            <w:tcW w:w="26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000 01 05 02 01 00 0000 510</w:t>
            </w:r>
          </w:p>
        </w:tc>
        <w:tc>
          <w:tcPr>
            <w:tcW w:w="9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-82 590,8</w:t>
            </w:r>
          </w:p>
        </w:tc>
        <w:tc>
          <w:tcPr>
            <w:tcW w:w="104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-68 178,8</w:t>
            </w:r>
          </w:p>
        </w:tc>
      </w:tr>
      <w:tr w:rsidR="00D4622B" w:rsidRPr="00D4622B" w:rsidTr="00D4622B">
        <w:trPr>
          <w:trHeight w:val="53"/>
        </w:trPr>
        <w:tc>
          <w:tcPr>
            <w:tcW w:w="4786"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Увеличение прочих остатков денежных средств бюджетов городских поселений</w:t>
            </w:r>
          </w:p>
        </w:tc>
        <w:tc>
          <w:tcPr>
            <w:tcW w:w="26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951 01 05 02 01 13 0000 510</w:t>
            </w:r>
          </w:p>
        </w:tc>
        <w:tc>
          <w:tcPr>
            <w:tcW w:w="9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-82 590,8</w:t>
            </w:r>
          </w:p>
        </w:tc>
        <w:tc>
          <w:tcPr>
            <w:tcW w:w="104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-68 178,8</w:t>
            </w:r>
          </w:p>
        </w:tc>
      </w:tr>
      <w:tr w:rsidR="00D4622B" w:rsidRPr="00D4622B" w:rsidTr="00D4622B">
        <w:trPr>
          <w:trHeight w:val="128"/>
        </w:trPr>
        <w:tc>
          <w:tcPr>
            <w:tcW w:w="4786"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 xml:space="preserve">Уменьшение остатков средств бюджетов </w:t>
            </w:r>
          </w:p>
        </w:tc>
        <w:tc>
          <w:tcPr>
            <w:tcW w:w="26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 xml:space="preserve">000 01 05 00 00 00 0000 600 </w:t>
            </w:r>
          </w:p>
        </w:tc>
        <w:tc>
          <w:tcPr>
            <w:tcW w:w="9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93 355,5</w:t>
            </w:r>
          </w:p>
        </w:tc>
        <w:tc>
          <w:tcPr>
            <w:tcW w:w="104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74 382,6</w:t>
            </w:r>
          </w:p>
        </w:tc>
      </w:tr>
      <w:tr w:rsidR="00D4622B" w:rsidRPr="00D4622B" w:rsidTr="00D4622B">
        <w:trPr>
          <w:trHeight w:val="53"/>
        </w:trPr>
        <w:tc>
          <w:tcPr>
            <w:tcW w:w="4786"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Уменьшение прочих остатков средств бюджетов</w:t>
            </w:r>
          </w:p>
        </w:tc>
        <w:tc>
          <w:tcPr>
            <w:tcW w:w="26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 xml:space="preserve">000 01 05 02 00 00 0000 600 </w:t>
            </w:r>
          </w:p>
        </w:tc>
        <w:tc>
          <w:tcPr>
            <w:tcW w:w="9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93 355,5</w:t>
            </w:r>
          </w:p>
        </w:tc>
        <w:tc>
          <w:tcPr>
            <w:tcW w:w="104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74 382,6</w:t>
            </w:r>
          </w:p>
        </w:tc>
      </w:tr>
      <w:tr w:rsidR="00D4622B" w:rsidRPr="00D4622B" w:rsidTr="00D4622B">
        <w:trPr>
          <w:trHeight w:val="131"/>
        </w:trPr>
        <w:tc>
          <w:tcPr>
            <w:tcW w:w="4786"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 xml:space="preserve">Уменьшение прочих остатков денежных средств бюджетов </w:t>
            </w:r>
          </w:p>
        </w:tc>
        <w:tc>
          <w:tcPr>
            <w:tcW w:w="26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 xml:space="preserve">000 01 05 02 01 00 0000 610 </w:t>
            </w:r>
          </w:p>
        </w:tc>
        <w:tc>
          <w:tcPr>
            <w:tcW w:w="9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93 355,5</w:t>
            </w:r>
          </w:p>
        </w:tc>
        <w:tc>
          <w:tcPr>
            <w:tcW w:w="1041"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b/>
                <w:bCs/>
                <w:sz w:val="18"/>
                <w:szCs w:val="18"/>
              </w:rPr>
            </w:pPr>
            <w:r w:rsidRPr="00D4622B">
              <w:rPr>
                <w:rFonts w:ascii="Times New Roman" w:eastAsia="Times New Roman" w:hAnsi="Times New Roman" w:cs="Times New Roman"/>
                <w:b/>
                <w:bCs/>
                <w:sz w:val="18"/>
                <w:szCs w:val="18"/>
              </w:rPr>
              <w:t>74 382,6</w:t>
            </w:r>
          </w:p>
        </w:tc>
      </w:tr>
      <w:tr w:rsidR="00D4622B" w:rsidRPr="00D4622B" w:rsidTr="00D4622B">
        <w:trPr>
          <w:trHeight w:val="53"/>
        </w:trPr>
        <w:tc>
          <w:tcPr>
            <w:tcW w:w="4786" w:type="dxa"/>
            <w:shd w:val="clear" w:color="auto" w:fill="auto"/>
            <w:hideMark/>
          </w:tcPr>
          <w:p w:rsidR="00D4622B" w:rsidRPr="00D4622B" w:rsidRDefault="00D4622B" w:rsidP="00D4622B">
            <w:pPr>
              <w:spacing w:after="0" w:line="240" w:lineRule="auto"/>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Уменьшение прочих остатков денежных средств бюджетов городских поселений</w:t>
            </w:r>
          </w:p>
        </w:tc>
        <w:tc>
          <w:tcPr>
            <w:tcW w:w="2693" w:type="dxa"/>
            <w:shd w:val="clear" w:color="auto" w:fill="auto"/>
            <w:noWrap/>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 xml:space="preserve">951 01 05 02 01 13 0000 610  </w:t>
            </w:r>
          </w:p>
        </w:tc>
        <w:tc>
          <w:tcPr>
            <w:tcW w:w="993"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93 355,5</w:t>
            </w:r>
          </w:p>
        </w:tc>
        <w:tc>
          <w:tcPr>
            <w:tcW w:w="1041" w:type="dxa"/>
            <w:shd w:val="clear" w:color="auto" w:fill="auto"/>
            <w:hideMark/>
          </w:tcPr>
          <w:p w:rsidR="00D4622B" w:rsidRPr="00D4622B" w:rsidRDefault="00D4622B" w:rsidP="00D4622B">
            <w:pPr>
              <w:spacing w:after="0" w:line="240" w:lineRule="auto"/>
              <w:jc w:val="center"/>
              <w:rPr>
                <w:rFonts w:ascii="Times New Roman" w:eastAsia="Times New Roman" w:hAnsi="Times New Roman" w:cs="Times New Roman"/>
                <w:sz w:val="18"/>
                <w:szCs w:val="18"/>
              </w:rPr>
            </w:pPr>
            <w:r w:rsidRPr="00D4622B">
              <w:rPr>
                <w:rFonts w:ascii="Times New Roman" w:eastAsia="Times New Roman" w:hAnsi="Times New Roman" w:cs="Times New Roman"/>
                <w:sz w:val="18"/>
                <w:szCs w:val="18"/>
              </w:rPr>
              <w:t>74 382,6</w:t>
            </w:r>
          </w:p>
        </w:tc>
      </w:tr>
    </w:tbl>
    <w:p w:rsidR="00D4622B" w:rsidRPr="00D4622B" w:rsidRDefault="00D4622B" w:rsidP="00D4622B">
      <w:pPr>
        <w:spacing w:after="0" w:line="240" w:lineRule="auto"/>
        <w:rPr>
          <w:rFonts w:ascii="Times New Roman" w:eastAsia="Times New Roman" w:hAnsi="Times New Roman" w:cs="Times New Roman"/>
          <w:szCs w:val="24"/>
        </w:rPr>
      </w:pPr>
    </w:p>
    <w:p w:rsidR="00A56A57" w:rsidRPr="00A56A57" w:rsidRDefault="00A56A57" w:rsidP="00A56A57">
      <w:pPr>
        <w:keepNext/>
        <w:autoSpaceDE w:val="0"/>
        <w:autoSpaceDN w:val="0"/>
        <w:spacing w:after="0" w:line="240" w:lineRule="auto"/>
        <w:outlineLvl w:val="0"/>
        <w:rPr>
          <w:rFonts w:ascii="Times New Roman" w:eastAsia="Times New Roman" w:hAnsi="Times New Roman" w:cs="Times New Roman"/>
          <w:b/>
          <w:sz w:val="28"/>
          <w:szCs w:val="28"/>
        </w:rPr>
      </w:pPr>
      <w:r w:rsidRPr="00A56A57">
        <w:rPr>
          <w:rFonts w:ascii="Calibri" w:eastAsia="Calibri" w:hAnsi="Calibri" w:cs="Times New Roman"/>
          <w:noProof/>
        </w:rPr>
        <w:drawing>
          <wp:anchor distT="0" distB="0" distL="114300" distR="114300" simplePos="0" relativeHeight="251659264" behindDoc="0" locked="0" layoutInCell="1" allowOverlap="1">
            <wp:simplePos x="0" y="0"/>
            <wp:positionH relativeFrom="column">
              <wp:posOffset>2659380</wp:posOffset>
            </wp:positionH>
            <wp:positionV relativeFrom="paragraph">
              <wp:posOffset>151130</wp:posOffset>
            </wp:positionV>
            <wp:extent cx="685800" cy="762000"/>
            <wp:effectExtent l="0" t="0" r="0" b="0"/>
            <wp:wrapSquare wrapText="right"/>
            <wp:docPr id="2" name="Рисунок 1" descr="Описание: Описание: Описание: 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Герб цвет с вч"/>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85800" cy="762000"/>
                    </a:xfrm>
                    <a:prstGeom prst="rect">
                      <a:avLst/>
                    </a:prstGeom>
                    <a:noFill/>
                  </pic:spPr>
                </pic:pic>
              </a:graphicData>
            </a:graphic>
          </wp:anchor>
        </w:drawing>
      </w:r>
    </w:p>
    <w:p w:rsidR="00A56A57" w:rsidRPr="00A56A57" w:rsidRDefault="00A56A57" w:rsidP="00A56A57">
      <w:pPr>
        <w:keepNext/>
        <w:autoSpaceDE w:val="0"/>
        <w:autoSpaceDN w:val="0"/>
        <w:spacing w:after="0" w:line="240" w:lineRule="auto"/>
        <w:jc w:val="center"/>
        <w:outlineLvl w:val="0"/>
        <w:rPr>
          <w:rFonts w:ascii="Times New Roman" w:eastAsia="Times New Roman" w:hAnsi="Times New Roman" w:cs="Times New Roman"/>
          <w:sz w:val="28"/>
          <w:szCs w:val="28"/>
        </w:rPr>
      </w:pPr>
    </w:p>
    <w:p w:rsidR="00A56A57" w:rsidRPr="00A56A57" w:rsidRDefault="00A56A57" w:rsidP="00A56A57">
      <w:pPr>
        <w:keepNext/>
        <w:autoSpaceDE w:val="0"/>
        <w:autoSpaceDN w:val="0"/>
        <w:spacing w:after="0" w:line="240" w:lineRule="auto"/>
        <w:jc w:val="center"/>
        <w:outlineLvl w:val="0"/>
        <w:rPr>
          <w:rFonts w:ascii="Times New Roman" w:eastAsia="Times New Roman" w:hAnsi="Times New Roman" w:cs="Times New Roman"/>
          <w:sz w:val="28"/>
          <w:szCs w:val="28"/>
        </w:rPr>
      </w:pPr>
    </w:p>
    <w:p w:rsidR="00A56A57" w:rsidRPr="00A56A57" w:rsidRDefault="00A56A57" w:rsidP="00A56A57">
      <w:pPr>
        <w:keepNext/>
        <w:autoSpaceDE w:val="0"/>
        <w:autoSpaceDN w:val="0"/>
        <w:spacing w:after="0" w:line="240" w:lineRule="auto"/>
        <w:jc w:val="center"/>
        <w:outlineLvl w:val="0"/>
        <w:rPr>
          <w:rFonts w:ascii="Times New Roman" w:eastAsia="Times New Roman" w:hAnsi="Times New Roman" w:cs="Times New Roman"/>
          <w:sz w:val="24"/>
          <w:szCs w:val="24"/>
        </w:rPr>
      </w:pPr>
    </w:p>
    <w:p w:rsidR="00A56A57" w:rsidRPr="00A56A57" w:rsidRDefault="00A56A57" w:rsidP="00A56A57">
      <w:pPr>
        <w:keepNext/>
        <w:autoSpaceDE w:val="0"/>
        <w:autoSpaceDN w:val="0"/>
        <w:spacing w:after="0" w:line="240" w:lineRule="auto"/>
        <w:jc w:val="center"/>
        <w:outlineLvl w:val="0"/>
        <w:rPr>
          <w:rFonts w:ascii="Times New Roman" w:eastAsia="Times New Roman" w:hAnsi="Times New Roman" w:cs="Times New Roman"/>
          <w:sz w:val="24"/>
          <w:szCs w:val="24"/>
        </w:rPr>
      </w:pPr>
    </w:p>
    <w:p w:rsidR="00A56A57" w:rsidRPr="00A56A57" w:rsidRDefault="00A56A57" w:rsidP="00A56A57">
      <w:pPr>
        <w:keepNext/>
        <w:autoSpaceDE w:val="0"/>
        <w:autoSpaceDN w:val="0"/>
        <w:spacing w:after="0" w:line="240" w:lineRule="auto"/>
        <w:jc w:val="center"/>
        <w:outlineLvl w:val="0"/>
        <w:rPr>
          <w:rFonts w:ascii="Times New Roman" w:eastAsia="Times New Roman" w:hAnsi="Times New Roman" w:cs="Times New Roman"/>
          <w:sz w:val="24"/>
          <w:szCs w:val="24"/>
        </w:rPr>
      </w:pPr>
      <w:r w:rsidRPr="00A56A57">
        <w:rPr>
          <w:rFonts w:ascii="Times New Roman" w:eastAsia="Times New Roman" w:hAnsi="Times New Roman" w:cs="Times New Roman"/>
          <w:sz w:val="24"/>
          <w:szCs w:val="24"/>
        </w:rPr>
        <w:t>РОССИЙСКАЯ ФЕДЕРАЦИЯ</w:t>
      </w:r>
    </w:p>
    <w:p w:rsidR="00A56A57" w:rsidRPr="00A56A57" w:rsidRDefault="00A56A57" w:rsidP="00A56A57">
      <w:pPr>
        <w:keepNext/>
        <w:autoSpaceDN w:val="0"/>
        <w:spacing w:after="0" w:line="240" w:lineRule="auto"/>
        <w:jc w:val="center"/>
        <w:outlineLvl w:val="0"/>
        <w:rPr>
          <w:rFonts w:ascii="Times New Roman" w:eastAsia="Arial Unicode MS" w:hAnsi="Times New Roman" w:cs="Times New Roman"/>
          <w:sz w:val="24"/>
          <w:szCs w:val="24"/>
        </w:rPr>
      </w:pPr>
      <w:r w:rsidRPr="00A56A57">
        <w:rPr>
          <w:rFonts w:ascii="Times New Roman" w:eastAsia="Arial Unicode MS" w:hAnsi="Times New Roman" w:cs="Times New Roman"/>
          <w:sz w:val="24"/>
          <w:szCs w:val="24"/>
        </w:rPr>
        <w:t>ИРКУТСКАЯ ОБЛАСТЬ</w:t>
      </w:r>
    </w:p>
    <w:p w:rsidR="00A56A57" w:rsidRPr="00A56A57" w:rsidRDefault="00A56A57" w:rsidP="00A56A57">
      <w:pPr>
        <w:keepNext/>
        <w:autoSpaceDN w:val="0"/>
        <w:spacing w:after="0" w:line="240" w:lineRule="auto"/>
        <w:jc w:val="center"/>
        <w:outlineLvl w:val="0"/>
        <w:rPr>
          <w:rFonts w:ascii="Times New Roman" w:eastAsia="Arial Unicode MS" w:hAnsi="Times New Roman" w:cs="Times New Roman"/>
          <w:sz w:val="28"/>
          <w:szCs w:val="24"/>
        </w:rPr>
      </w:pPr>
      <w:r w:rsidRPr="00A56A57">
        <w:rPr>
          <w:rFonts w:ascii="Times New Roman" w:eastAsia="Arial Unicode MS" w:hAnsi="Times New Roman" w:cs="Times New Roman"/>
          <w:sz w:val="24"/>
          <w:szCs w:val="24"/>
        </w:rPr>
        <w:t>КАЗАЧИНСКО-ЛЕНСКИЙ РАЙОН</w:t>
      </w:r>
    </w:p>
    <w:p w:rsidR="00A56A57" w:rsidRPr="00A56A57" w:rsidRDefault="00A56A57" w:rsidP="00A56A57">
      <w:pPr>
        <w:keepNext/>
        <w:tabs>
          <w:tab w:val="left" w:pos="9900"/>
        </w:tabs>
        <w:autoSpaceDE w:val="0"/>
        <w:autoSpaceDN w:val="0"/>
        <w:spacing w:after="0" w:line="240" w:lineRule="auto"/>
        <w:ind w:right="21"/>
        <w:jc w:val="center"/>
        <w:outlineLvl w:val="0"/>
        <w:rPr>
          <w:rFonts w:ascii="Times New Roman" w:eastAsia="Times New Roman" w:hAnsi="Times New Roman" w:cs="Times New Roman"/>
          <w:sz w:val="24"/>
          <w:szCs w:val="24"/>
        </w:rPr>
      </w:pPr>
      <w:r w:rsidRPr="00A56A57">
        <w:rPr>
          <w:rFonts w:ascii="Times New Roman" w:eastAsia="Times New Roman" w:hAnsi="Times New Roman" w:cs="Times New Roman"/>
          <w:sz w:val="24"/>
          <w:szCs w:val="24"/>
        </w:rPr>
        <w:t>МАГИСТРАЛЬНИНСКОЕ МУНИЦИПАЛЬНОЕ ОБРАЗОВАНИЕ</w:t>
      </w:r>
    </w:p>
    <w:p w:rsidR="00A56A57" w:rsidRPr="00A56A57" w:rsidRDefault="00A56A57" w:rsidP="00A56A57">
      <w:pPr>
        <w:keepNext/>
        <w:autoSpaceDE w:val="0"/>
        <w:autoSpaceDN w:val="0"/>
        <w:spacing w:after="0" w:line="240" w:lineRule="auto"/>
        <w:jc w:val="center"/>
        <w:outlineLvl w:val="0"/>
        <w:rPr>
          <w:rFonts w:ascii="Times New Roman" w:eastAsia="Times New Roman" w:hAnsi="Times New Roman" w:cs="Times New Roman"/>
          <w:sz w:val="28"/>
          <w:szCs w:val="28"/>
        </w:rPr>
      </w:pPr>
      <w:r w:rsidRPr="00A56A57">
        <w:rPr>
          <w:rFonts w:ascii="Times New Roman" w:eastAsia="Times New Roman" w:hAnsi="Times New Roman" w:cs="Times New Roman"/>
          <w:sz w:val="28"/>
          <w:szCs w:val="28"/>
        </w:rPr>
        <w:t>ДУМА</w:t>
      </w:r>
    </w:p>
    <w:p w:rsidR="00A56A57" w:rsidRPr="00A56A57" w:rsidRDefault="00A56A57" w:rsidP="00A56A57">
      <w:pPr>
        <w:keepNext/>
        <w:autoSpaceDE w:val="0"/>
        <w:autoSpaceDN w:val="0"/>
        <w:spacing w:after="0" w:line="240" w:lineRule="auto"/>
        <w:jc w:val="center"/>
        <w:outlineLvl w:val="0"/>
        <w:rPr>
          <w:rFonts w:ascii="Times New Roman" w:eastAsia="Times New Roman" w:hAnsi="Times New Roman" w:cs="Times New Roman"/>
          <w:sz w:val="28"/>
          <w:szCs w:val="28"/>
        </w:rPr>
      </w:pPr>
      <w:r w:rsidRPr="00A56A57">
        <w:rPr>
          <w:rFonts w:ascii="Times New Roman" w:eastAsia="Times New Roman" w:hAnsi="Times New Roman" w:cs="Times New Roman"/>
          <w:sz w:val="28"/>
          <w:szCs w:val="28"/>
        </w:rPr>
        <w:t>МАГИСТРАЛЬНИНСКОГО ГОРОДСКОГО ПОСЕЛЕНИЯ</w:t>
      </w:r>
    </w:p>
    <w:p w:rsidR="00A56A57" w:rsidRPr="00A56A57" w:rsidRDefault="00A56A57" w:rsidP="00A56A57">
      <w:pPr>
        <w:keepNext/>
        <w:autoSpaceDN w:val="0"/>
        <w:spacing w:after="0" w:line="240" w:lineRule="auto"/>
        <w:jc w:val="center"/>
        <w:outlineLvl w:val="1"/>
        <w:rPr>
          <w:rFonts w:ascii="Times New Roman" w:eastAsia="Times New Roman" w:hAnsi="Times New Roman" w:cs="Times New Roman"/>
          <w:b/>
          <w:bCs/>
          <w:iCs/>
          <w:sz w:val="28"/>
          <w:szCs w:val="24"/>
        </w:rPr>
      </w:pPr>
      <w:r w:rsidRPr="00A56A57">
        <w:rPr>
          <w:rFonts w:ascii="Times New Roman" w:eastAsia="Times New Roman" w:hAnsi="Times New Roman" w:cs="Times New Roman"/>
          <w:b/>
          <w:bCs/>
          <w:iCs/>
          <w:sz w:val="28"/>
          <w:szCs w:val="24"/>
        </w:rPr>
        <w:t>РЕШЕНИЕ</w:t>
      </w:r>
    </w:p>
    <w:p w:rsidR="00A56A57" w:rsidRPr="00A56A57" w:rsidRDefault="00A56A57" w:rsidP="00A56A57">
      <w:pPr>
        <w:autoSpaceDN w:val="0"/>
        <w:spacing w:after="0" w:line="240" w:lineRule="auto"/>
        <w:jc w:val="center"/>
        <w:rPr>
          <w:rFonts w:ascii="Times New Roman" w:eastAsia="Times New Roman" w:hAnsi="Times New Roman" w:cs="Times New Roman"/>
          <w:sz w:val="24"/>
          <w:szCs w:val="24"/>
        </w:rPr>
      </w:pPr>
      <w:r w:rsidRPr="00A56A57">
        <w:rPr>
          <w:rFonts w:ascii="Times New Roman" w:eastAsia="Times New Roman" w:hAnsi="Times New Roman" w:cs="Times New Roman"/>
          <w:sz w:val="24"/>
          <w:szCs w:val="24"/>
        </w:rPr>
        <w:t>п. Магистральный</w:t>
      </w:r>
    </w:p>
    <w:p w:rsidR="00A56A57" w:rsidRPr="00A56A57" w:rsidRDefault="00A56A57" w:rsidP="00A56A57">
      <w:pPr>
        <w:autoSpaceDN w:val="0"/>
        <w:spacing w:after="0" w:line="240" w:lineRule="auto"/>
        <w:ind w:left="426"/>
        <w:jc w:val="center"/>
        <w:rPr>
          <w:rFonts w:ascii="Times New Roman" w:eastAsia="Times New Roman" w:hAnsi="Times New Roman" w:cs="Times New Roman"/>
          <w:sz w:val="24"/>
          <w:szCs w:val="24"/>
        </w:rPr>
      </w:pPr>
    </w:p>
    <w:p w:rsidR="00A56A57" w:rsidRPr="00A56A57" w:rsidRDefault="00A56A57" w:rsidP="00A56A57">
      <w:pPr>
        <w:autoSpaceDN w:val="0"/>
        <w:spacing w:after="0" w:line="240" w:lineRule="auto"/>
        <w:rPr>
          <w:rFonts w:ascii="Times New Roman" w:eastAsia="Times New Roman" w:hAnsi="Times New Roman" w:cs="Times New Roman"/>
          <w:b/>
          <w:sz w:val="24"/>
          <w:szCs w:val="24"/>
          <w:u w:val="single"/>
        </w:rPr>
      </w:pPr>
      <w:r w:rsidRPr="00A56A57">
        <w:rPr>
          <w:rFonts w:ascii="Times New Roman" w:eastAsia="Times New Roman" w:hAnsi="Times New Roman" w:cs="Times New Roman"/>
          <w:b/>
          <w:sz w:val="24"/>
          <w:szCs w:val="24"/>
          <w:u w:val="single"/>
        </w:rPr>
        <w:t>от 28 января 2021 года № 228</w:t>
      </w:r>
    </w:p>
    <w:p w:rsidR="00A56A57" w:rsidRPr="00A56A57" w:rsidRDefault="00A56A57" w:rsidP="00A56A57">
      <w:pPr>
        <w:autoSpaceDN w:val="0"/>
        <w:spacing w:after="0" w:line="240" w:lineRule="auto"/>
        <w:rPr>
          <w:rFonts w:ascii="Times New Roman" w:eastAsia="Times New Roman" w:hAnsi="Times New Roman" w:cs="Times New Roman"/>
          <w:sz w:val="24"/>
          <w:szCs w:val="24"/>
        </w:rPr>
      </w:pPr>
      <w:r w:rsidRPr="00A56A57">
        <w:rPr>
          <w:rFonts w:ascii="Times New Roman" w:eastAsia="Times New Roman" w:hAnsi="Times New Roman" w:cs="Times New Roman"/>
          <w:sz w:val="24"/>
          <w:szCs w:val="24"/>
        </w:rPr>
        <w:t>┌                                                                        ┐</w:t>
      </w:r>
    </w:p>
    <w:p w:rsidR="00A56A57" w:rsidRPr="00A56A57" w:rsidRDefault="00A56A57" w:rsidP="00E54D7B">
      <w:pPr>
        <w:widowControl w:val="0"/>
        <w:autoSpaceDE w:val="0"/>
        <w:autoSpaceDN w:val="0"/>
        <w:adjustRightInd w:val="0"/>
        <w:spacing w:after="0" w:line="240" w:lineRule="auto"/>
        <w:ind w:left="142" w:right="4819"/>
        <w:jc w:val="both"/>
        <w:rPr>
          <w:rFonts w:ascii="Times New Roman CYR" w:eastAsia="Times New Roman" w:hAnsi="Times New Roman CYR" w:cs="Times New Roman CYR"/>
          <w:sz w:val="20"/>
          <w:szCs w:val="24"/>
        </w:rPr>
      </w:pPr>
      <w:r w:rsidRPr="00A56A57">
        <w:rPr>
          <w:rFonts w:ascii="Times New Roman CYR" w:eastAsia="Times New Roman" w:hAnsi="Times New Roman CYR" w:cs="Times New Roman CYR"/>
          <w:sz w:val="20"/>
          <w:szCs w:val="24"/>
        </w:rPr>
        <w:t>Об утверждении программы комплексного развития социальной инфраструктуры Магистральнинского муниципального образования Казачинско-Ленского района иркутской области на 2021-2032 годы</w:t>
      </w:r>
    </w:p>
    <w:p w:rsidR="00A56A57" w:rsidRPr="00A56A57" w:rsidRDefault="00A56A57" w:rsidP="00A56A57">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A56A57" w:rsidRPr="00A56A57" w:rsidRDefault="00A56A57" w:rsidP="00A56A57">
      <w:pPr>
        <w:autoSpaceDE w:val="0"/>
        <w:autoSpaceDN w:val="0"/>
        <w:adjustRightInd w:val="0"/>
        <w:spacing w:after="0" w:line="240" w:lineRule="auto"/>
        <w:ind w:firstLine="709"/>
        <w:jc w:val="both"/>
        <w:rPr>
          <w:rFonts w:ascii="Times New Roman" w:eastAsia="Times New Roman" w:hAnsi="Times New Roman" w:cs="Times New Roman"/>
          <w:szCs w:val="18"/>
        </w:rPr>
      </w:pPr>
      <w:r w:rsidRPr="00A56A57">
        <w:rPr>
          <w:rFonts w:ascii="Times New Roman" w:eastAsia="Times New Roman" w:hAnsi="Times New Roman" w:cs="Times New Roman"/>
          <w:szCs w:val="18"/>
        </w:rPr>
        <w:t xml:space="preserve">В соответствии с Федеральным законом </w:t>
      </w:r>
      <w:hyperlink r:id="rId10" w:history="1">
        <w:r w:rsidRPr="00A56A57">
          <w:rPr>
            <w:rFonts w:ascii="Times New Roman" w:eastAsia="Calibri" w:hAnsi="Times New Roman" w:cs="Times New Roman"/>
            <w:color w:val="000000"/>
            <w:szCs w:val="18"/>
            <w:u w:val="single"/>
          </w:rPr>
          <w:t>от 06.10.2003 № 131-ФЗ</w:t>
        </w:r>
      </w:hyperlink>
      <w:r w:rsidRPr="00A56A57">
        <w:rPr>
          <w:rFonts w:ascii="Times New Roman" w:eastAsia="Times New Roman" w:hAnsi="Times New Roman" w:cs="Times New Roman"/>
          <w:szCs w:val="18"/>
        </w:rPr>
        <w:t xml:space="preserve"> «Об общих принципах организации местного самоуправления в Российской Федерации», пунктом 28 статьи 1 </w:t>
      </w:r>
      <w:r w:rsidRPr="00A56A57">
        <w:rPr>
          <w:rFonts w:ascii="Times New Roman" w:eastAsia="Calibri" w:hAnsi="Times New Roman" w:cs="Times New Roman"/>
          <w:bCs/>
          <w:szCs w:val="18"/>
          <w:shd w:val="clear" w:color="auto" w:fill="FFFFFF"/>
          <w:lang w:eastAsia="en-US"/>
        </w:rPr>
        <w:t xml:space="preserve">Градостроительного кодекса Российской Федерации, </w:t>
      </w:r>
      <w:r w:rsidRPr="00A56A57">
        <w:rPr>
          <w:rFonts w:ascii="Times New Roman" w:eastAsia="Times New Roman" w:hAnsi="Times New Roman" w:cs="Times New Roman"/>
          <w:szCs w:val="18"/>
        </w:rPr>
        <w:t xml:space="preserve">руководствуясь </w:t>
      </w:r>
      <w:bookmarkStart w:id="6" w:name="sub_1"/>
      <w:r w:rsidRPr="00A56A57">
        <w:rPr>
          <w:rFonts w:ascii="Times New Roman" w:eastAsia="Times New Roman" w:hAnsi="Times New Roman" w:cs="Times New Roman"/>
          <w:szCs w:val="18"/>
        </w:rPr>
        <w:t>статьями 7, 32, 48 Устава Магистральнинского муниципального образования Дума Магистральнинского городского поселения,</w:t>
      </w:r>
    </w:p>
    <w:p w:rsidR="00A56A57" w:rsidRPr="00A56A57" w:rsidRDefault="00A56A57" w:rsidP="00A56A57">
      <w:pPr>
        <w:autoSpaceDE w:val="0"/>
        <w:autoSpaceDN w:val="0"/>
        <w:adjustRightInd w:val="0"/>
        <w:spacing w:after="0" w:line="240" w:lineRule="auto"/>
        <w:ind w:left="426" w:firstLine="282"/>
        <w:jc w:val="both"/>
        <w:rPr>
          <w:rFonts w:ascii="Times New Roman" w:eastAsia="Times New Roman" w:hAnsi="Times New Roman" w:cs="Times New Roman"/>
          <w:b/>
          <w:szCs w:val="18"/>
        </w:rPr>
      </w:pPr>
    </w:p>
    <w:p w:rsidR="00A56A57" w:rsidRPr="00A56A57" w:rsidRDefault="00A56A57" w:rsidP="00A56A57">
      <w:pPr>
        <w:autoSpaceDE w:val="0"/>
        <w:autoSpaceDN w:val="0"/>
        <w:adjustRightInd w:val="0"/>
        <w:spacing w:after="0" w:line="240" w:lineRule="auto"/>
        <w:ind w:left="426" w:firstLine="282"/>
        <w:jc w:val="both"/>
        <w:rPr>
          <w:rFonts w:ascii="Times New Roman" w:eastAsia="Times New Roman" w:hAnsi="Times New Roman" w:cs="Times New Roman"/>
          <w:b/>
          <w:szCs w:val="18"/>
        </w:rPr>
      </w:pPr>
      <w:r w:rsidRPr="00A56A57">
        <w:rPr>
          <w:rFonts w:ascii="Times New Roman" w:eastAsia="Times New Roman" w:hAnsi="Times New Roman" w:cs="Times New Roman"/>
          <w:b/>
          <w:szCs w:val="18"/>
        </w:rPr>
        <w:t>РЕШИЛА:</w:t>
      </w:r>
    </w:p>
    <w:p w:rsidR="00A56A57" w:rsidRPr="00A56A57" w:rsidRDefault="00A56A57" w:rsidP="00A56A57">
      <w:pPr>
        <w:widowControl w:val="0"/>
        <w:numPr>
          <w:ilvl w:val="0"/>
          <w:numId w:val="22"/>
        </w:numPr>
        <w:tabs>
          <w:tab w:val="left" w:pos="284"/>
          <w:tab w:val="left" w:pos="1134"/>
        </w:tabs>
        <w:autoSpaceDE w:val="0"/>
        <w:autoSpaceDN w:val="0"/>
        <w:adjustRightInd w:val="0"/>
        <w:spacing w:after="0" w:line="240" w:lineRule="auto"/>
        <w:ind w:left="0" w:firstLine="709"/>
        <w:jc w:val="both"/>
        <w:rPr>
          <w:rFonts w:ascii="Times New Roman" w:eastAsia="Times New Roman" w:hAnsi="Times New Roman" w:cs="Times New Roman"/>
          <w:szCs w:val="18"/>
        </w:rPr>
      </w:pPr>
      <w:r w:rsidRPr="00A56A57">
        <w:rPr>
          <w:rFonts w:ascii="Times New Roman" w:eastAsia="Times New Roman" w:hAnsi="Times New Roman" w:cs="Times New Roman"/>
          <w:szCs w:val="18"/>
        </w:rPr>
        <w:t xml:space="preserve">Утвердить </w:t>
      </w:r>
      <w:bookmarkStart w:id="7" w:name="sub_2"/>
      <w:bookmarkEnd w:id="6"/>
      <w:r w:rsidRPr="00A56A57">
        <w:rPr>
          <w:rFonts w:ascii="Times New Roman" w:eastAsia="Times New Roman" w:hAnsi="Times New Roman" w:cs="Times New Roman"/>
          <w:szCs w:val="18"/>
        </w:rPr>
        <w:t>Программу комплексного развития социальной инфраструктуры Магистральнинского муниципального образования Казачинско-Ленского района Иркутской области на 2021- 2032 годы.</w:t>
      </w:r>
    </w:p>
    <w:p w:rsidR="00A56A57" w:rsidRPr="00A56A57" w:rsidRDefault="00A56A57" w:rsidP="00A56A57">
      <w:pPr>
        <w:widowControl w:val="0"/>
        <w:numPr>
          <w:ilvl w:val="0"/>
          <w:numId w:val="22"/>
        </w:numPr>
        <w:tabs>
          <w:tab w:val="left" w:pos="284"/>
          <w:tab w:val="left" w:pos="1134"/>
        </w:tabs>
        <w:autoSpaceDE w:val="0"/>
        <w:autoSpaceDN w:val="0"/>
        <w:adjustRightInd w:val="0"/>
        <w:spacing w:after="0" w:line="240" w:lineRule="auto"/>
        <w:ind w:left="0" w:firstLine="709"/>
        <w:jc w:val="both"/>
        <w:rPr>
          <w:rFonts w:ascii="Times New Roman" w:eastAsia="Times New Roman" w:hAnsi="Times New Roman" w:cs="Times New Roman"/>
          <w:szCs w:val="18"/>
        </w:rPr>
      </w:pPr>
      <w:r w:rsidRPr="00A56A57">
        <w:rPr>
          <w:rFonts w:ascii="Times New Roman" w:eastAsia="Times New Roman" w:hAnsi="Times New Roman" w:cs="Times New Roman"/>
          <w:szCs w:val="18"/>
        </w:rPr>
        <w:t xml:space="preserve">Опубликовать настоящее решение в газете «Вестник Магистрального» и </w:t>
      </w:r>
      <w:r w:rsidRPr="00A56A57">
        <w:rPr>
          <w:rFonts w:ascii="Times New Roman" w:eastAsia="Times New Roman" w:hAnsi="Times New Roman" w:cs="Times New Roman"/>
          <w:szCs w:val="18"/>
        </w:rPr>
        <w:lastRenderedPageBreak/>
        <w:t>разместитьнастоящее решение на официальном сайте Магистральнинского городского поселения.</w:t>
      </w:r>
    </w:p>
    <w:p w:rsidR="00A56A57" w:rsidRPr="00A56A57" w:rsidRDefault="00A56A57" w:rsidP="00A56A57">
      <w:pPr>
        <w:widowControl w:val="0"/>
        <w:autoSpaceDE w:val="0"/>
        <w:autoSpaceDN w:val="0"/>
        <w:adjustRightInd w:val="0"/>
        <w:spacing w:after="0" w:line="240" w:lineRule="auto"/>
        <w:ind w:firstLine="720"/>
        <w:jc w:val="both"/>
        <w:rPr>
          <w:rFonts w:ascii="Times New Roman" w:eastAsia="Times New Roman" w:hAnsi="Times New Roman" w:cs="Times New Roman"/>
          <w:szCs w:val="18"/>
        </w:rPr>
      </w:pPr>
    </w:p>
    <w:bookmarkEnd w:id="7"/>
    <w:p w:rsidR="00A56A57" w:rsidRPr="00A56A57" w:rsidRDefault="00A56A57" w:rsidP="00A56A57">
      <w:pPr>
        <w:widowControl w:val="0"/>
        <w:autoSpaceDE w:val="0"/>
        <w:autoSpaceDN w:val="0"/>
        <w:adjustRightInd w:val="0"/>
        <w:spacing w:after="0" w:line="240" w:lineRule="auto"/>
        <w:ind w:firstLine="720"/>
        <w:jc w:val="both"/>
        <w:rPr>
          <w:rFonts w:ascii="Times New Roman" w:eastAsia="Times New Roman" w:hAnsi="Times New Roman" w:cs="Times New Roman"/>
          <w:szCs w:val="18"/>
        </w:rPr>
      </w:pPr>
    </w:p>
    <w:p w:rsidR="00A56A57" w:rsidRPr="00A56A57" w:rsidRDefault="00A56A57" w:rsidP="00A56A57">
      <w:pPr>
        <w:autoSpaceDN w:val="0"/>
        <w:spacing w:after="0" w:line="240" w:lineRule="auto"/>
        <w:ind w:firstLine="709"/>
        <w:rPr>
          <w:rFonts w:ascii="Times New Roman" w:eastAsia="Times New Roman" w:hAnsi="Times New Roman" w:cs="Times New Roman"/>
          <w:szCs w:val="18"/>
        </w:rPr>
      </w:pPr>
      <w:proofErr w:type="spellStart"/>
      <w:r w:rsidRPr="00A56A57">
        <w:rPr>
          <w:rFonts w:ascii="Times New Roman" w:eastAsia="Times New Roman" w:hAnsi="Times New Roman" w:cs="Times New Roman"/>
          <w:szCs w:val="18"/>
        </w:rPr>
        <w:t>Врио</w:t>
      </w:r>
      <w:proofErr w:type="spellEnd"/>
      <w:r w:rsidRPr="00A56A57">
        <w:rPr>
          <w:rFonts w:ascii="Times New Roman" w:eastAsia="Times New Roman" w:hAnsi="Times New Roman" w:cs="Times New Roman"/>
          <w:szCs w:val="18"/>
        </w:rPr>
        <w:t xml:space="preserve"> Главы Магистральнинского</w:t>
      </w:r>
    </w:p>
    <w:p w:rsidR="00A56A57" w:rsidRPr="00A56A57" w:rsidRDefault="00A56A57" w:rsidP="00A56A57">
      <w:pPr>
        <w:autoSpaceDN w:val="0"/>
        <w:spacing w:after="0" w:line="240" w:lineRule="auto"/>
        <w:ind w:firstLine="709"/>
        <w:rPr>
          <w:rFonts w:ascii="Times New Roman" w:eastAsia="Times New Roman" w:hAnsi="Times New Roman" w:cs="Times New Roman"/>
          <w:szCs w:val="18"/>
        </w:rPr>
      </w:pPr>
      <w:r w:rsidRPr="00A56A57">
        <w:rPr>
          <w:rFonts w:ascii="Times New Roman" w:eastAsia="Times New Roman" w:hAnsi="Times New Roman" w:cs="Times New Roman"/>
          <w:szCs w:val="18"/>
        </w:rPr>
        <w:t>городского поселения                                                           И.В. Лесниченко</w:t>
      </w:r>
    </w:p>
    <w:p w:rsidR="00A56A57" w:rsidRPr="00A56A57" w:rsidRDefault="00A56A57" w:rsidP="00A56A57">
      <w:pPr>
        <w:autoSpaceDN w:val="0"/>
        <w:spacing w:after="0" w:line="240" w:lineRule="auto"/>
        <w:ind w:firstLine="709"/>
        <w:rPr>
          <w:rFonts w:ascii="Times New Roman" w:eastAsia="Times New Roman" w:hAnsi="Times New Roman" w:cs="Times New Roman"/>
          <w:szCs w:val="18"/>
        </w:rPr>
      </w:pPr>
    </w:p>
    <w:p w:rsidR="00A56A57" w:rsidRPr="00A56A57" w:rsidRDefault="00A56A57" w:rsidP="00A56A57">
      <w:pPr>
        <w:autoSpaceDN w:val="0"/>
        <w:spacing w:after="0" w:line="240" w:lineRule="auto"/>
        <w:ind w:firstLine="709"/>
        <w:rPr>
          <w:rFonts w:ascii="Times New Roman" w:eastAsia="Times New Roman" w:hAnsi="Times New Roman" w:cs="Times New Roman"/>
          <w:szCs w:val="18"/>
        </w:rPr>
      </w:pPr>
      <w:r w:rsidRPr="00A56A57">
        <w:rPr>
          <w:rFonts w:ascii="Times New Roman" w:eastAsia="Times New Roman" w:hAnsi="Times New Roman" w:cs="Times New Roman"/>
          <w:szCs w:val="18"/>
        </w:rPr>
        <w:t xml:space="preserve">Председатель </w:t>
      </w:r>
    </w:p>
    <w:p w:rsidR="00A56A57" w:rsidRPr="00A56A57" w:rsidRDefault="00A56A57" w:rsidP="00A56A57">
      <w:pPr>
        <w:autoSpaceDN w:val="0"/>
        <w:spacing w:after="0" w:line="240" w:lineRule="auto"/>
        <w:ind w:firstLine="709"/>
        <w:rPr>
          <w:rFonts w:ascii="Times New Roman" w:eastAsia="Times New Roman" w:hAnsi="Times New Roman" w:cs="Times New Roman"/>
          <w:szCs w:val="18"/>
        </w:rPr>
      </w:pPr>
      <w:r w:rsidRPr="00A56A57">
        <w:rPr>
          <w:rFonts w:ascii="Times New Roman" w:eastAsia="Times New Roman" w:hAnsi="Times New Roman" w:cs="Times New Roman"/>
          <w:szCs w:val="18"/>
        </w:rPr>
        <w:t>Думы Магистральнинского</w:t>
      </w:r>
    </w:p>
    <w:p w:rsidR="00A56A57" w:rsidRPr="00A56A57" w:rsidRDefault="00A56A57" w:rsidP="00A56A57">
      <w:pPr>
        <w:autoSpaceDN w:val="0"/>
        <w:spacing w:after="0" w:line="240" w:lineRule="auto"/>
        <w:ind w:firstLine="709"/>
        <w:rPr>
          <w:rFonts w:ascii="Times New Roman" w:eastAsia="Times New Roman" w:hAnsi="Times New Roman" w:cs="Times New Roman"/>
          <w:szCs w:val="18"/>
        </w:rPr>
      </w:pPr>
      <w:r w:rsidRPr="00A56A57">
        <w:rPr>
          <w:rFonts w:ascii="Times New Roman" w:eastAsia="Times New Roman" w:hAnsi="Times New Roman" w:cs="Times New Roman"/>
          <w:szCs w:val="18"/>
        </w:rPr>
        <w:t>городского поселения                                                           Л.А. Зуев</w:t>
      </w:r>
    </w:p>
    <w:p w:rsidR="00A56A57" w:rsidRPr="00A56A57" w:rsidRDefault="00A56A57" w:rsidP="00A56A57">
      <w:pPr>
        <w:spacing w:after="0" w:line="240" w:lineRule="auto"/>
        <w:rPr>
          <w:rFonts w:ascii="Times New Roman" w:eastAsia="Calibri" w:hAnsi="Times New Roman" w:cs="Times New Roman"/>
          <w:szCs w:val="18"/>
          <w:lang w:eastAsia="en-US"/>
        </w:rPr>
      </w:pPr>
    </w:p>
    <w:p w:rsidR="00A56A57" w:rsidRPr="00A56A57" w:rsidRDefault="00A56A57" w:rsidP="00A56A57">
      <w:pPr>
        <w:spacing w:after="0" w:line="240" w:lineRule="auto"/>
        <w:rPr>
          <w:rFonts w:ascii="Times New Roman" w:eastAsia="Calibri" w:hAnsi="Times New Roman" w:cs="Times New Roman"/>
          <w:szCs w:val="18"/>
          <w:lang w:eastAsia="en-US"/>
        </w:rPr>
      </w:pPr>
    </w:p>
    <w:p w:rsidR="00A56A57" w:rsidRPr="00A56A57" w:rsidRDefault="00A56A57" w:rsidP="00A56A57">
      <w:pPr>
        <w:spacing w:after="0" w:line="240" w:lineRule="auto"/>
        <w:rPr>
          <w:rFonts w:ascii="Times New Roman" w:eastAsia="Calibri" w:hAnsi="Times New Roman" w:cs="Times New Roman"/>
          <w:szCs w:val="18"/>
          <w:lang w:eastAsia="en-US"/>
        </w:rPr>
      </w:pPr>
    </w:p>
    <w:p w:rsidR="00A56A57" w:rsidRPr="00A56A57" w:rsidRDefault="00A56A57" w:rsidP="00A56A57">
      <w:pPr>
        <w:shd w:val="clear" w:color="auto" w:fill="FFFFFF"/>
        <w:tabs>
          <w:tab w:val="left" w:pos="1134"/>
        </w:tabs>
        <w:spacing w:after="0" w:line="240" w:lineRule="auto"/>
        <w:ind w:left="349"/>
        <w:jc w:val="right"/>
        <w:rPr>
          <w:rFonts w:ascii="Times New Roman" w:eastAsia="Times New Roman" w:hAnsi="Times New Roman" w:cs="Times New Roman"/>
          <w:color w:val="202020"/>
          <w:szCs w:val="18"/>
        </w:rPr>
      </w:pPr>
      <w:r w:rsidRPr="00A56A57">
        <w:rPr>
          <w:rFonts w:ascii="Times New Roman" w:eastAsia="Times New Roman" w:hAnsi="Times New Roman" w:cs="Times New Roman"/>
          <w:color w:val="202020"/>
          <w:szCs w:val="18"/>
        </w:rPr>
        <w:t>Приложение № 1</w:t>
      </w:r>
    </w:p>
    <w:p w:rsidR="00A56A57" w:rsidRPr="00A56A57" w:rsidRDefault="00A56A57" w:rsidP="00A56A57">
      <w:pPr>
        <w:shd w:val="clear" w:color="auto" w:fill="FFFFFF"/>
        <w:tabs>
          <w:tab w:val="left" w:pos="1134"/>
        </w:tabs>
        <w:spacing w:after="0" w:line="240" w:lineRule="auto"/>
        <w:ind w:left="349"/>
        <w:jc w:val="right"/>
        <w:rPr>
          <w:rFonts w:ascii="Times New Roman" w:eastAsia="Times New Roman" w:hAnsi="Times New Roman" w:cs="Times New Roman"/>
          <w:color w:val="202020"/>
          <w:szCs w:val="18"/>
        </w:rPr>
      </w:pPr>
      <w:r w:rsidRPr="00A56A57">
        <w:rPr>
          <w:rFonts w:ascii="Times New Roman" w:eastAsia="Times New Roman" w:hAnsi="Times New Roman" w:cs="Times New Roman"/>
          <w:color w:val="202020"/>
          <w:szCs w:val="18"/>
        </w:rPr>
        <w:t xml:space="preserve">к решению Думы Магистральнинского </w:t>
      </w:r>
    </w:p>
    <w:p w:rsidR="00A56A57" w:rsidRPr="00A56A57" w:rsidRDefault="00A56A57" w:rsidP="00A56A57">
      <w:pPr>
        <w:shd w:val="clear" w:color="auto" w:fill="FFFFFF"/>
        <w:tabs>
          <w:tab w:val="left" w:pos="1134"/>
        </w:tabs>
        <w:spacing w:after="0" w:line="240" w:lineRule="auto"/>
        <w:ind w:left="349"/>
        <w:jc w:val="right"/>
        <w:rPr>
          <w:rFonts w:ascii="Times New Roman" w:eastAsia="Times New Roman" w:hAnsi="Times New Roman" w:cs="Times New Roman"/>
          <w:color w:val="202020"/>
          <w:szCs w:val="18"/>
        </w:rPr>
      </w:pPr>
      <w:r w:rsidRPr="00A56A57">
        <w:rPr>
          <w:rFonts w:ascii="Times New Roman" w:eastAsia="Times New Roman" w:hAnsi="Times New Roman" w:cs="Times New Roman"/>
          <w:color w:val="202020"/>
          <w:szCs w:val="18"/>
        </w:rPr>
        <w:t>городского поселения</w:t>
      </w:r>
    </w:p>
    <w:p w:rsidR="00A56A57" w:rsidRPr="00A56A57" w:rsidRDefault="00A56A57" w:rsidP="00A56A57">
      <w:pPr>
        <w:spacing w:after="0" w:line="240" w:lineRule="auto"/>
        <w:ind w:firstLine="709"/>
        <w:jc w:val="right"/>
        <w:rPr>
          <w:rFonts w:ascii="Times New Roman" w:eastAsia="Calibri" w:hAnsi="Times New Roman" w:cs="Times New Roman"/>
          <w:b/>
          <w:szCs w:val="18"/>
          <w:lang w:eastAsia="en-US"/>
        </w:rPr>
      </w:pPr>
      <w:r w:rsidRPr="00A56A57">
        <w:rPr>
          <w:rFonts w:ascii="Times New Roman" w:eastAsia="Times New Roman" w:hAnsi="Times New Roman" w:cs="Times New Roman"/>
          <w:color w:val="202020"/>
          <w:szCs w:val="18"/>
        </w:rPr>
        <w:t>от 28 января 2021 года № 228</w:t>
      </w:r>
    </w:p>
    <w:p w:rsidR="00A56A57" w:rsidRPr="00A56A57" w:rsidRDefault="00A56A57" w:rsidP="00A56A57">
      <w:pPr>
        <w:spacing w:after="0" w:line="240" w:lineRule="auto"/>
        <w:ind w:firstLine="709"/>
        <w:jc w:val="center"/>
        <w:rPr>
          <w:rFonts w:ascii="Times New Roman" w:eastAsia="Calibri" w:hAnsi="Times New Roman" w:cs="Times New Roman"/>
          <w:b/>
          <w:szCs w:val="18"/>
          <w:lang w:eastAsia="en-US"/>
        </w:rPr>
      </w:pPr>
    </w:p>
    <w:p w:rsidR="00A56A57" w:rsidRPr="00A56A57" w:rsidRDefault="00A56A57" w:rsidP="00A56A57">
      <w:pPr>
        <w:spacing w:after="0" w:line="240" w:lineRule="auto"/>
        <w:ind w:firstLine="709"/>
        <w:jc w:val="center"/>
        <w:rPr>
          <w:rFonts w:ascii="Times New Roman" w:eastAsia="Calibri" w:hAnsi="Times New Roman" w:cs="Times New Roman"/>
          <w:b/>
          <w:szCs w:val="18"/>
          <w:lang w:eastAsia="en-US"/>
        </w:rPr>
      </w:pPr>
    </w:p>
    <w:p w:rsidR="00A56A57" w:rsidRPr="00A56A57" w:rsidRDefault="00A56A57" w:rsidP="00A56A57">
      <w:pPr>
        <w:spacing w:after="0" w:line="240" w:lineRule="auto"/>
        <w:ind w:firstLine="709"/>
        <w:jc w:val="center"/>
        <w:rPr>
          <w:rFonts w:ascii="Times New Roman" w:eastAsia="Calibri" w:hAnsi="Times New Roman" w:cs="Times New Roman"/>
          <w:b/>
          <w:szCs w:val="18"/>
          <w:lang w:eastAsia="en-US"/>
        </w:rPr>
      </w:pPr>
    </w:p>
    <w:p w:rsidR="00A56A57" w:rsidRPr="00A56A57" w:rsidRDefault="00A56A57" w:rsidP="00A56A57">
      <w:pPr>
        <w:spacing w:after="0" w:line="240" w:lineRule="auto"/>
        <w:ind w:firstLine="709"/>
        <w:jc w:val="center"/>
        <w:rPr>
          <w:rFonts w:ascii="Times New Roman" w:eastAsia="Calibri" w:hAnsi="Times New Roman" w:cs="Times New Roman"/>
          <w:b/>
          <w:szCs w:val="18"/>
          <w:lang w:eastAsia="en-US"/>
        </w:rPr>
      </w:pPr>
    </w:p>
    <w:p w:rsidR="00A56A57" w:rsidRPr="00A56A57" w:rsidRDefault="00A56A57" w:rsidP="00A56A57">
      <w:pPr>
        <w:spacing w:after="0" w:line="240" w:lineRule="auto"/>
        <w:ind w:firstLine="709"/>
        <w:jc w:val="center"/>
        <w:rPr>
          <w:rFonts w:ascii="Times New Roman" w:eastAsia="Calibri" w:hAnsi="Times New Roman" w:cs="Times New Roman"/>
          <w:b/>
          <w:szCs w:val="18"/>
          <w:lang w:eastAsia="en-US"/>
        </w:rPr>
      </w:pPr>
    </w:p>
    <w:p w:rsidR="00A56A57" w:rsidRPr="00A56A57" w:rsidRDefault="00A56A57" w:rsidP="00A56A57">
      <w:pPr>
        <w:spacing w:after="0" w:line="240" w:lineRule="auto"/>
        <w:ind w:firstLine="709"/>
        <w:jc w:val="center"/>
        <w:rPr>
          <w:rFonts w:ascii="Times New Roman" w:eastAsia="Calibri" w:hAnsi="Times New Roman" w:cs="Times New Roman"/>
          <w:b/>
          <w:szCs w:val="18"/>
          <w:lang w:eastAsia="en-US"/>
        </w:rPr>
      </w:pPr>
    </w:p>
    <w:p w:rsidR="00A56A57" w:rsidRPr="00A56A57" w:rsidRDefault="00A56A57" w:rsidP="00A56A57">
      <w:pPr>
        <w:spacing w:after="0" w:line="240" w:lineRule="auto"/>
        <w:ind w:firstLine="709"/>
        <w:jc w:val="center"/>
        <w:rPr>
          <w:rFonts w:ascii="Times New Roman" w:eastAsia="Calibri" w:hAnsi="Times New Roman" w:cs="Times New Roman"/>
          <w:b/>
          <w:szCs w:val="18"/>
          <w:lang w:eastAsia="en-US"/>
        </w:rPr>
      </w:pPr>
    </w:p>
    <w:p w:rsidR="00A56A57" w:rsidRPr="00A56A57" w:rsidRDefault="00A56A57" w:rsidP="00A56A57">
      <w:pPr>
        <w:spacing w:after="0" w:line="240" w:lineRule="auto"/>
        <w:ind w:firstLine="709"/>
        <w:jc w:val="center"/>
        <w:rPr>
          <w:rFonts w:ascii="Times New Roman" w:eastAsia="Calibri" w:hAnsi="Times New Roman" w:cs="Times New Roman"/>
          <w:b/>
          <w:szCs w:val="18"/>
          <w:lang w:eastAsia="en-US"/>
        </w:rPr>
      </w:pPr>
    </w:p>
    <w:p w:rsidR="00A56A57" w:rsidRPr="00A56A57" w:rsidRDefault="00A56A57" w:rsidP="00A56A57">
      <w:pPr>
        <w:spacing w:after="0" w:line="240" w:lineRule="auto"/>
        <w:ind w:firstLine="709"/>
        <w:jc w:val="center"/>
        <w:rPr>
          <w:rFonts w:ascii="Times New Roman" w:eastAsia="Calibri" w:hAnsi="Times New Roman" w:cs="Times New Roman"/>
          <w:b/>
          <w:szCs w:val="18"/>
          <w:lang w:eastAsia="en-US"/>
        </w:rPr>
      </w:pPr>
    </w:p>
    <w:p w:rsidR="00A56A57" w:rsidRPr="00A56A57" w:rsidRDefault="00A56A57" w:rsidP="00A56A57">
      <w:pPr>
        <w:spacing w:after="0" w:line="240" w:lineRule="auto"/>
        <w:ind w:firstLine="709"/>
        <w:jc w:val="center"/>
        <w:rPr>
          <w:rFonts w:ascii="Times New Roman" w:eastAsia="Calibri" w:hAnsi="Times New Roman" w:cs="Times New Roman"/>
          <w:b/>
          <w:szCs w:val="18"/>
          <w:lang w:eastAsia="en-US"/>
        </w:rPr>
      </w:pPr>
    </w:p>
    <w:p w:rsidR="00A56A57" w:rsidRPr="00A56A57" w:rsidRDefault="00A56A57" w:rsidP="00A56A57">
      <w:pPr>
        <w:spacing w:after="0" w:line="240" w:lineRule="auto"/>
        <w:ind w:firstLine="709"/>
        <w:jc w:val="center"/>
        <w:rPr>
          <w:rFonts w:ascii="Times New Roman" w:eastAsia="Calibri" w:hAnsi="Times New Roman" w:cs="Times New Roman"/>
          <w:b/>
          <w:szCs w:val="18"/>
          <w:lang w:eastAsia="en-US"/>
        </w:rPr>
      </w:pPr>
    </w:p>
    <w:p w:rsidR="00A56A57" w:rsidRPr="00A56A57" w:rsidRDefault="00A56A57" w:rsidP="00A56A57">
      <w:pPr>
        <w:spacing w:after="0" w:line="240" w:lineRule="auto"/>
        <w:ind w:firstLine="709"/>
        <w:jc w:val="center"/>
        <w:rPr>
          <w:rFonts w:ascii="Times New Roman" w:eastAsia="Calibri" w:hAnsi="Times New Roman" w:cs="Times New Roman"/>
          <w:b/>
          <w:szCs w:val="18"/>
          <w:lang w:eastAsia="en-US"/>
        </w:rPr>
      </w:pPr>
    </w:p>
    <w:p w:rsidR="00A56A57" w:rsidRPr="00A56A57" w:rsidRDefault="00A56A57" w:rsidP="00A56A57">
      <w:pPr>
        <w:spacing w:after="0" w:line="240" w:lineRule="auto"/>
        <w:ind w:firstLine="709"/>
        <w:jc w:val="center"/>
        <w:rPr>
          <w:rFonts w:ascii="Times New Roman" w:eastAsia="Calibri" w:hAnsi="Times New Roman" w:cs="Times New Roman"/>
          <w:b/>
          <w:szCs w:val="18"/>
          <w:lang w:eastAsia="en-US"/>
        </w:rPr>
      </w:pPr>
    </w:p>
    <w:p w:rsidR="00A56A57" w:rsidRPr="00A56A57" w:rsidRDefault="00A56A57" w:rsidP="00A56A57">
      <w:pPr>
        <w:spacing w:after="0" w:line="240" w:lineRule="auto"/>
        <w:ind w:firstLine="709"/>
        <w:jc w:val="center"/>
        <w:rPr>
          <w:rFonts w:ascii="Times New Roman" w:eastAsia="Calibri" w:hAnsi="Times New Roman" w:cs="Times New Roman"/>
          <w:b/>
          <w:szCs w:val="18"/>
          <w:lang w:eastAsia="en-US"/>
        </w:rPr>
      </w:pPr>
      <w:r w:rsidRPr="00A56A57">
        <w:rPr>
          <w:rFonts w:ascii="Times New Roman" w:eastAsia="Calibri" w:hAnsi="Times New Roman" w:cs="Times New Roman"/>
          <w:b/>
          <w:szCs w:val="18"/>
          <w:lang w:eastAsia="en-US"/>
        </w:rPr>
        <w:t xml:space="preserve">ПРОГРАММА КОМПЛЕКСНОГО РАЗВИТИЯ СОЦИАЛЬНОЙ ИНФРАСТРУКТУРЫ МАГИСТРАЛЬНИНСКОГО МУНИЦИПАЛЬНОГО ОБРАЗОВАНИЯ КАЗАЧИНСКО-ЛЕНСКОГО РАЙОНА ИРКУТСКОЙ ОБЛАСТИ </w:t>
      </w:r>
    </w:p>
    <w:p w:rsidR="00A56A57" w:rsidRPr="00A56A57" w:rsidRDefault="00A56A57" w:rsidP="00A56A57">
      <w:pPr>
        <w:spacing w:after="0" w:line="240" w:lineRule="auto"/>
        <w:ind w:firstLine="709"/>
        <w:jc w:val="center"/>
        <w:rPr>
          <w:rFonts w:ascii="Times New Roman" w:eastAsia="Calibri" w:hAnsi="Times New Roman" w:cs="Times New Roman"/>
          <w:b/>
          <w:szCs w:val="18"/>
          <w:lang w:eastAsia="en-US"/>
        </w:rPr>
      </w:pPr>
      <w:r w:rsidRPr="00A56A57">
        <w:rPr>
          <w:rFonts w:ascii="Times New Roman" w:eastAsia="Calibri" w:hAnsi="Times New Roman" w:cs="Times New Roman"/>
          <w:b/>
          <w:szCs w:val="18"/>
          <w:lang w:eastAsia="en-US"/>
        </w:rPr>
        <w:t xml:space="preserve">НА 2021-2032 ГОДЫ </w:t>
      </w:r>
    </w:p>
    <w:p w:rsidR="00A56A57" w:rsidRPr="00A56A57" w:rsidRDefault="00A56A57" w:rsidP="00A56A57">
      <w:pPr>
        <w:spacing w:after="0" w:line="240" w:lineRule="auto"/>
        <w:ind w:firstLine="709"/>
        <w:jc w:val="center"/>
        <w:rPr>
          <w:rFonts w:ascii="Times New Roman" w:eastAsia="Calibri" w:hAnsi="Times New Roman" w:cs="Times New Roman"/>
          <w:szCs w:val="18"/>
          <w:lang w:eastAsia="en-US"/>
        </w:rPr>
      </w:pPr>
    </w:p>
    <w:p w:rsidR="00A56A57" w:rsidRPr="00A56A57" w:rsidRDefault="00A56A57" w:rsidP="00A56A57">
      <w:pPr>
        <w:spacing w:after="0" w:line="240" w:lineRule="auto"/>
        <w:ind w:firstLine="709"/>
        <w:jc w:val="center"/>
        <w:rPr>
          <w:rFonts w:ascii="Times New Roman" w:eastAsia="Calibri" w:hAnsi="Times New Roman" w:cs="Times New Roman"/>
          <w:szCs w:val="18"/>
          <w:lang w:eastAsia="en-US"/>
        </w:rPr>
      </w:pPr>
    </w:p>
    <w:p w:rsidR="00A56A57" w:rsidRPr="00A56A57" w:rsidRDefault="00A56A57" w:rsidP="00A56A57">
      <w:pPr>
        <w:spacing w:after="0" w:line="240" w:lineRule="auto"/>
        <w:ind w:firstLine="709"/>
        <w:jc w:val="center"/>
        <w:rPr>
          <w:rFonts w:ascii="Times New Roman" w:eastAsia="Calibri" w:hAnsi="Times New Roman" w:cs="Times New Roman"/>
          <w:szCs w:val="18"/>
          <w:lang w:eastAsia="en-US"/>
        </w:rPr>
      </w:pPr>
    </w:p>
    <w:p w:rsidR="00A56A57" w:rsidRPr="00A56A57" w:rsidRDefault="00A56A57" w:rsidP="00A56A57">
      <w:pPr>
        <w:spacing w:after="0" w:line="240" w:lineRule="auto"/>
        <w:ind w:firstLine="709"/>
        <w:jc w:val="center"/>
        <w:rPr>
          <w:rFonts w:ascii="Times New Roman" w:eastAsia="Calibri" w:hAnsi="Times New Roman" w:cs="Times New Roman"/>
          <w:szCs w:val="18"/>
          <w:lang w:eastAsia="en-US"/>
        </w:rPr>
      </w:pPr>
    </w:p>
    <w:p w:rsidR="00A56A57" w:rsidRPr="00A56A57" w:rsidRDefault="00A56A57" w:rsidP="00A56A57">
      <w:pPr>
        <w:spacing w:after="0" w:line="240" w:lineRule="auto"/>
        <w:ind w:firstLine="709"/>
        <w:jc w:val="center"/>
        <w:rPr>
          <w:rFonts w:ascii="Times New Roman" w:eastAsia="Calibri" w:hAnsi="Times New Roman" w:cs="Times New Roman"/>
          <w:szCs w:val="18"/>
          <w:lang w:eastAsia="en-US"/>
        </w:rPr>
      </w:pPr>
    </w:p>
    <w:p w:rsidR="00A56A57" w:rsidRPr="00A56A57" w:rsidRDefault="00A56A57" w:rsidP="00A56A57">
      <w:pPr>
        <w:spacing w:after="0" w:line="240" w:lineRule="auto"/>
        <w:ind w:firstLine="709"/>
        <w:jc w:val="center"/>
        <w:rPr>
          <w:rFonts w:ascii="Times New Roman" w:eastAsia="Calibri" w:hAnsi="Times New Roman" w:cs="Times New Roman"/>
          <w:szCs w:val="18"/>
          <w:lang w:eastAsia="en-US"/>
        </w:rPr>
      </w:pPr>
    </w:p>
    <w:p w:rsidR="00A56A57" w:rsidRPr="00A56A57" w:rsidRDefault="00A56A57" w:rsidP="00A56A57">
      <w:pPr>
        <w:spacing w:after="0" w:line="240" w:lineRule="auto"/>
        <w:ind w:firstLine="709"/>
        <w:jc w:val="center"/>
        <w:rPr>
          <w:rFonts w:ascii="Times New Roman" w:eastAsia="Calibri" w:hAnsi="Times New Roman" w:cs="Times New Roman"/>
          <w:szCs w:val="18"/>
          <w:lang w:eastAsia="en-US"/>
        </w:rPr>
      </w:pPr>
    </w:p>
    <w:p w:rsidR="00A56A57" w:rsidRPr="00A56A57" w:rsidRDefault="00A56A57" w:rsidP="00A56A57">
      <w:pPr>
        <w:spacing w:after="0" w:line="240" w:lineRule="auto"/>
        <w:ind w:firstLine="709"/>
        <w:jc w:val="center"/>
        <w:rPr>
          <w:rFonts w:ascii="Times New Roman" w:eastAsia="Calibri" w:hAnsi="Times New Roman" w:cs="Times New Roman"/>
          <w:szCs w:val="18"/>
          <w:lang w:eastAsia="en-US"/>
        </w:rPr>
      </w:pPr>
    </w:p>
    <w:p w:rsidR="00A56A57" w:rsidRPr="00A56A57" w:rsidRDefault="00A56A57" w:rsidP="00A56A57">
      <w:pPr>
        <w:spacing w:after="0" w:line="240" w:lineRule="auto"/>
        <w:ind w:firstLine="709"/>
        <w:jc w:val="center"/>
        <w:rPr>
          <w:rFonts w:ascii="Times New Roman" w:eastAsia="Calibri" w:hAnsi="Times New Roman" w:cs="Times New Roman"/>
          <w:szCs w:val="18"/>
          <w:lang w:eastAsia="en-US"/>
        </w:rPr>
      </w:pPr>
    </w:p>
    <w:p w:rsidR="00A56A57" w:rsidRPr="00A56A57" w:rsidRDefault="00A56A57" w:rsidP="00A56A57">
      <w:pPr>
        <w:spacing w:after="0" w:line="240" w:lineRule="auto"/>
        <w:ind w:firstLine="709"/>
        <w:jc w:val="center"/>
        <w:rPr>
          <w:rFonts w:ascii="Times New Roman" w:eastAsia="Calibri" w:hAnsi="Times New Roman" w:cs="Times New Roman"/>
          <w:szCs w:val="18"/>
          <w:lang w:eastAsia="en-US"/>
        </w:rPr>
      </w:pPr>
    </w:p>
    <w:p w:rsidR="00A56A57" w:rsidRPr="00A56A57" w:rsidRDefault="00A56A57" w:rsidP="00A56A57">
      <w:pPr>
        <w:spacing w:after="0" w:line="240" w:lineRule="auto"/>
        <w:ind w:firstLine="709"/>
        <w:jc w:val="center"/>
        <w:rPr>
          <w:rFonts w:ascii="Times New Roman" w:eastAsia="Calibri" w:hAnsi="Times New Roman" w:cs="Times New Roman"/>
          <w:szCs w:val="18"/>
          <w:lang w:eastAsia="en-US"/>
        </w:rPr>
      </w:pPr>
    </w:p>
    <w:p w:rsidR="00A56A57" w:rsidRPr="00A56A57" w:rsidRDefault="00A56A57" w:rsidP="00A56A57">
      <w:pPr>
        <w:spacing w:after="0" w:line="240" w:lineRule="auto"/>
        <w:ind w:firstLine="709"/>
        <w:jc w:val="center"/>
        <w:rPr>
          <w:rFonts w:ascii="Times New Roman" w:eastAsia="Calibri" w:hAnsi="Times New Roman" w:cs="Times New Roman"/>
          <w:szCs w:val="18"/>
          <w:lang w:eastAsia="en-US"/>
        </w:rPr>
      </w:pPr>
    </w:p>
    <w:p w:rsidR="00A56A57" w:rsidRPr="00A56A57" w:rsidRDefault="00A56A57" w:rsidP="00A56A57">
      <w:pPr>
        <w:spacing w:after="0" w:line="240" w:lineRule="auto"/>
        <w:ind w:firstLine="709"/>
        <w:jc w:val="center"/>
        <w:rPr>
          <w:rFonts w:ascii="Times New Roman" w:eastAsia="Calibri" w:hAnsi="Times New Roman" w:cs="Times New Roman"/>
          <w:szCs w:val="18"/>
          <w:lang w:eastAsia="en-US"/>
        </w:rPr>
      </w:pPr>
    </w:p>
    <w:p w:rsidR="00A56A57" w:rsidRPr="00A56A57" w:rsidRDefault="00A56A57" w:rsidP="00A56A57">
      <w:pPr>
        <w:spacing w:after="0" w:line="240" w:lineRule="auto"/>
        <w:ind w:firstLine="709"/>
        <w:jc w:val="center"/>
        <w:rPr>
          <w:rFonts w:ascii="Times New Roman" w:eastAsia="Calibri" w:hAnsi="Times New Roman" w:cs="Times New Roman"/>
          <w:szCs w:val="18"/>
          <w:lang w:eastAsia="en-US"/>
        </w:rPr>
      </w:pPr>
    </w:p>
    <w:p w:rsidR="00A56A57" w:rsidRPr="00A56A57" w:rsidRDefault="00A56A57" w:rsidP="00A56A57">
      <w:pPr>
        <w:spacing w:after="0" w:line="240" w:lineRule="auto"/>
        <w:ind w:firstLine="709"/>
        <w:jc w:val="center"/>
        <w:rPr>
          <w:rFonts w:ascii="Times New Roman" w:eastAsia="Calibri" w:hAnsi="Times New Roman" w:cs="Times New Roman"/>
          <w:szCs w:val="18"/>
          <w:lang w:eastAsia="en-US"/>
        </w:rPr>
      </w:pPr>
    </w:p>
    <w:p w:rsidR="00A56A57" w:rsidRPr="00A56A57" w:rsidRDefault="00A56A57" w:rsidP="00A56A57">
      <w:pPr>
        <w:spacing w:after="0" w:line="240" w:lineRule="auto"/>
        <w:ind w:firstLine="709"/>
        <w:jc w:val="center"/>
        <w:rPr>
          <w:rFonts w:ascii="Times New Roman" w:eastAsia="Calibri" w:hAnsi="Times New Roman" w:cs="Times New Roman"/>
          <w:szCs w:val="18"/>
          <w:lang w:eastAsia="en-US"/>
        </w:rPr>
      </w:pPr>
    </w:p>
    <w:p w:rsidR="00A56A57" w:rsidRPr="00A56A57" w:rsidRDefault="00A56A57" w:rsidP="00A56A57">
      <w:pPr>
        <w:suppressAutoHyphens/>
        <w:spacing w:after="0" w:line="240" w:lineRule="auto"/>
        <w:ind w:firstLine="709"/>
        <w:jc w:val="center"/>
        <w:rPr>
          <w:rFonts w:ascii="Times New Roman" w:eastAsia="Calibri" w:hAnsi="Times New Roman" w:cs="Times New Roman"/>
          <w:b/>
          <w:kern w:val="2"/>
          <w:szCs w:val="18"/>
          <w:lang w:eastAsia="ar-SA"/>
        </w:rPr>
      </w:pPr>
      <w:r w:rsidRPr="00A56A57">
        <w:rPr>
          <w:rFonts w:ascii="Times New Roman" w:eastAsia="Calibri" w:hAnsi="Times New Roman" w:cs="Times New Roman"/>
          <w:kern w:val="2"/>
          <w:szCs w:val="18"/>
          <w:lang w:eastAsia="ar-SA"/>
        </w:rPr>
        <w:t>2020 г</w:t>
      </w:r>
    </w:p>
    <w:p w:rsidR="00A56A57" w:rsidRPr="00A56A57" w:rsidRDefault="00A56A57" w:rsidP="00A56A57">
      <w:pPr>
        <w:keepNext/>
        <w:keepLines/>
        <w:pageBreakBefore/>
        <w:numPr>
          <w:ilvl w:val="0"/>
          <w:numId w:val="23"/>
        </w:numPr>
        <w:spacing w:after="0" w:line="240" w:lineRule="auto"/>
        <w:ind w:right="680"/>
        <w:jc w:val="both"/>
        <w:outlineLvl w:val="0"/>
        <w:rPr>
          <w:rFonts w:ascii="Times New Roman" w:eastAsia="Times New Roman" w:hAnsi="Times New Roman" w:cs="Times New Roman"/>
          <w:b/>
          <w:bCs/>
          <w:szCs w:val="18"/>
          <w:lang/>
        </w:rPr>
      </w:pPr>
      <w:bookmarkStart w:id="8" w:name="_Toc21480772"/>
      <w:r w:rsidRPr="00A56A57">
        <w:rPr>
          <w:rFonts w:ascii="Times New Roman" w:eastAsia="Times New Roman" w:hAnsi="Times New Roman" w:cs="Times New Roman"/>
          <w:b/>
          <w:bCs/>
          <w:szCs w:val="18"/>
          <w:lang/>
        </w:rPr>
        <w:lastRenderedPageBreak/>
        <w:t>Паспорт программы</w:t>
      </w:r>
      <w:bookmarkEnd w:id="8"/>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99"/>
        <w:gridCol w:w="6325"/>
      </w:tblGrid>
      <w:tr w:rsidR="00A56A57" w:rsidRPr="00A56A57" w:rsidTr="00A56A57">
        <w:tc>
          <w:tcPr>
            <w:tcW w:w="1608" w:type="pct"/>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contextualSpacing/>
              <w:jc w:val="both"/>
              <w:rPr>
                <w:rFonts w:ascii="Times New Roman" w:eastAsia="Calibri" w:hAnsi="Times New Roman" w:cs="Times New Roman"/>
                <w:iCs/>
                <w:sz w:val="18"/>
                <w:szCs w:val="18"/>
                <w:lang w:eastAsia="en-US"/>
              </w:rPr>
            </w:pPr>
            <w:r w:rsidRPr="00A56A57">
              <w:rPr>
                <w:rFonts w:ascii="Times New Roman" w:eastAsia="Calibri" w:hAnsi="Times New Roman" w:cs="Times New Roman"/>
                <w:iCs/>
                <w:sz w:val="18"/>
                <w:szCs w:val="18"/>
                <w:lang w:eastAsia="en-US"/>
              </w:rPr>
              <w:t>Наименование</w:t>
            </w:r>
          </w:p>
        </w:tc>
        <w:tc>
          <w:tcPr>
            <w:tcW w:w="3392" w:type="pct"/>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contextualSpacing/>
              <w:jc w:val="both"/>
              <w:rPr>
                <w:rFonts w:ascii="Times New Roman" w:eastAsia="Calibri" w:hAnsi="Times New Roman" w:cs="Times New Roman"/>
                <w:iCs/>
                <w:sz w:val="18"/>
                <w:szCs w:val="18"/>
                <w:lang w:eastAsia="en-US"/>
              </w:rPr>
            </w:pPr>
            <w:r w:rsidRPr="00A56A57">
              <w:rPr>
                <w:rFonts w:ascii="Times New Roman" w:eastAsia="Calibri" w:hAnsi="Times New Roman" w:cs="Times New Roman"/>
                <w:sz w:val="18"/>
                <w:szCs w:val="18"/>
                <w:lang w:eastAsia="en-US"/>
              </w:rPr>
              <w:t>Программа комплексного развития социальной инфраструктуры Магистральнинского Муниципального Образования.</w:t>
            </w:r>
          </w:p>
        </w:tc>
      </w:tr>
      <w:tr w:rsidR="00A56A57" w:rsidRPr="00A56A57" w:rsidTr="00A56A57">
        <w:tc>
          <w:tcPr>
            <w:tcW w:w="1608" w:type="pct"/>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contextualSpacing/>
              <w:jc w:val="both"/>
              <w:rPr>
                <w:rFonts w:ascii="Times New Roman" w:eastAsia="Calibri" w:hAnsi="Times New Roman" w:cs="Times New Roman"/>
                <w:iCs/>
                <w:sz w:val="18"/>
                <w:szCs w:val="18"/>
                <w:lang w:eastAsia="en-US"/>
              </w:rPr>
            </w:pPr>
            <w:r w:rsidRPr="00A56A57">
              <w:rPr>
                <w:rFonts w:ascii="Times New Roman" w:eastAsia="Calibri" w:hAnsi="Times New Roman" w:cs="Times New Roman"/>
                <w:iCs/>
                <w:sz w:val="18"/>
                <w:szCs w:val="18"/>
                <w:lang w:eastAsia="en-US"/>
              </w:rPr>
              <w:t>Основание для разработки Программы</w:t>
            </w:r>
          </w:p>
        </w:tc>
        <w:tc>
          <w:tcPr>
            <w:tcW w:w="3392" w:type="pct"/>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contextualSpacing/>
              <w:jc w:val="both"/>
              <w:rPr>
                <w:rFonts w:ascii="Times New Roman" w:eastAsia="Calibri" w:hAnsi="Times New Roman" w:cs="Times New Roman"/>
                <w:iCs/>
                <w:sz w:val="18"/>
                <w:szCs w:val="18"/>
                <w:lang w:eastAsia="en-US"/>
              </w:rPr>
            </w:pPr>
            <w:r w:rsidRPr="00A56A57">
              <w:rPr>
                <w:rFonts w:ascii="Times New Roman" w:eastAsia="Calibri" w:hAnsi="Times New Roman" w:cs="Times New Roman"/>
                <w:iCs/>
                <w:sz w:val="18"/>
                <w:szCs w:val="18"/>
                <w:lang w:eastAsia="en-US"/>
              </w:rPr>
              <w:t>- Федеральный закон от 31.12.2017 № 507-ФЗ «О внесении изменений в Градостроительный кодекс Российской Федерации и отдельные законодательные акты Российской Федерации»;</w:t>
            </w:r>
          </w:p>
          <w:p w:rsidR="00A56A57" w:rsidRPr="00A56A57" w:rsidRDefault="00A56A57" w:rsidP="00A56A57">
            <w:pPr>
              <w:spacing w:after="0" w:line="240" w:lineRule="auto"/>
              <w:contextualSpacing/>
              <w:jc w:val="both"/>
              <w:rPr>
                <w:rFonts w:ascii="Times New Roman" w:eastAsia="Calibri" w:hAnsi="Times New Roman" w:cs="Times New Roman"/>
                <w:iCs/>
                <w:sz w:val="18"/>
                <w:szCs w:val="18"/>
                <w:lang w:eastAsia="en-US"/>
              </w:rPr>
            </w:pPr>
            <w:r w:rsidRPr="00A56A57">
              <w:rPr>
                <w:rFonts w:ascii="Times New Roman" w:eastAsia="Calibri" w:hAnsi="Times New Roman" w:cs="Times New Roman"/>
                <w:iCs/>
                <w:sz w:val="18"/>
                <w:szCs w:val="18"/>
                <w:lang w:eastAsia="en-US"/>
              </w:rPr>
              <w:t>- Постановление правительства РФ от 01.10.2015 № 1050 «Об утверждении требований к программам комплексного развития социальной инфраструктуры поселений, городских округов»;</w:t>
            </w:r>
          </w:p>
          <w:p w:rsidR="00A56A57" w:rsidRPr="00A56A57" w:rsidRDefault="00A56A57" w:rsidP="00A56A57">
            <w:pPr>
              <w:spacing w:after="0" w:line="240" w:lineRule="auto"/>
              <w:contextualSpacing/>
              <w:jc w:val="both"/>
              <w:rPr>
                <w:rFonts w:ascii="Times New Roman" w:eastAsia="Calibri" w:hAnsi="Times New Roman" w:cs="Times New Roman"/>
                <w:iCs/>
                <w:sz w:val="18"/>
                <w:szCs w:val="18"/>
                <w:lang w:eastAsia="en-US"/>
              </w:rPr>
            </w:pPr>
            <w:r w:rsidRPr="00A56A57">
              <w:rPr>
                <w:rFonts w:ascii="Times New Roman" w:eastAsia="Calibri" w:hAnsi="Times New Roman" w:cs="Times New Roman"/>
                <w:iCs/>
                <w:sz w:val="18"/>
                <w:szCs w:val="18"/>
                <w:lang w:eastAsia="en-US"/>
              </w:rPr>
              <w:t>- СП 42.13330.2011 «Градостроительство. Планировка и застройка городских и сельских поселений»;</w:t>
            </w:r>
          </w:p>
          <w:p w:rsidR="00A56A57" w:rsidRPr="00A56A57" w:rsidRDefault="00A56A57" w:rsidP="00A56A57">
            <w:pPr>
              <w:spacing w:after="0" w:line="240" w:lineRule="auto"/>
              <w:contextualSpacing/>
              <w:jc w:val="both"/>
              <w:rPr>
                <w:rFonts w:ascii="Times New Roman" w:eastAsia="Calibri" w:hAnsi="Times New Roman" w:cs="Times New Roman"/>
                <w:iCs/>
                <w:sz w:val="18"/>
                <w:szCs w:val="18"/>
                <w:lang w:eastAsia="en-US"/>
              </w:rPr>
            </w:pPr>
            <w:r w:rsidRPr="00A56A57">
              <w:rPr>
                <w:rFonts w:ascii="Times New Roman" w:eastAsia="Calibri" w:hAnsi="Times New Roman" w:cs="Times New Roman"/>
                <w:iCs/>
                <w:sz w:val="18"/>
                <w:szCs w:val="18"/>
                <w:lang w:eastAsia="en-US"/>
              </w:rPr>
              <w:t>- Генеральный план Магистральнинского Муниципального Образования.</w:t>
            </w:r>
          </w:p>
        </w:tc>
      </w:tr>
      <w:tr w:rsidR="00A56A57" w:rsidRPr="00A56A57" w:rsidTr="00A56A57">
        <w:tc>
          <w:tcPr>
            <w:tcW w:w="1608" w:type="pct"/>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contextualSpacing/>
              <w:jc w:val="both"/>
              <w:rPr>
                <w:rFonts w:ascii="Times New Roman" w:eastAsia="Calibri" w:hAnsi="Times New Roman" w:cs="Times New Roman"/>
                <w:iCs/>
                <w:sz w:val="18"/>
                <w:szCs w:val="18"/>
                <w:lang w:eastAsia="en-US"/>
              </w:rPr>
            </w:pPr>
            <w:r w:rsidRPr="00A56A57">
              <w:rPr>
                <w:rFonts w:ascii="Times New Roman" w:eastAsia="Calibri" w:hAnsi="Times New Roman" w:cs="Times New Roman"/>
                <w:iCs/>
                <w:sz w:val="18"/>
                <w:szCs w:val="18"/>
                <w:lang w:eastAsia="en-US"/>
              </w:rPr>
              <w:t>Наименование заказчика Программы</w:t>
            </w:r>
          </w:p>
        </w:tc>
        <w:tc>
          <w:tcPr>
            <w:tcW w:w="3392" w:type="pct"/>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contextualSpacing/>
              <w:jc w:val="both"/>
              <w:rPr>
                <w:rFonts w:ascii="Times New Roman" w:eastAsia="Calibri" w:hAnsi="Times New Roman" w:cs="Times New Roman"/>
                <w:iCs/>
                <w:sz w:val="18"/>
                <w:szCs w:val="18"/>
                <w:lang w:eastAsia="en-US"/>
              </w:rPr>
            </w:pPr>
            <w:r w:rsidRPr="00A56A57">
              <w:rPr>
                <w:rFonts w:ascii="Times New Roman" w:eastAsia="Calibri" w:hAnsi="Times New Roman" w:cs="Times New Roman"/>
                <w:b/>
                <w:sz w:val="18"/>
                <w:szCs w:val="18"/>
                <w:lang w:eastAsia="en-US"/>
              </w:rPr>
              <w:t xml:space="preserve">Заказчик: </w:t>
            </w:r>
            <w:r w:rsidRPr="00A56A57">
              <w:rPr>
                <w:rFonts w:ascii="Times New Roman" w:eastAsia="Calibri" w:hAnsi="Times New Roman" w:cs="Times New Roman"/>
                <w:sz w:val="18"/>
                <w:szCs w:val="18"/>
                <w:lang w:eastAsia="en-US"/>
              </w:rPr>
              <w:t>Администрация Магистральнинского городского поселения Казачинско-Ленского района Иркутской области.</w:t>
            </w:r>
          </w:p>
        </w:tc>
      </w:tr>
      <w:tr w:rsidR="00A56A57" w:rsidRPr="00A56A57" w:rsidTr="00A56A57">
        <w:tc>
          <w:tcPr>
            <w:tcW w:w="1608" w:type="pct"/>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contextualSpacing/>
              <w:jc w:val="both"/>
              <w:rPr>
                <w:rFonts w:ascii="Times New Roman" w:eastAsia="Calibri" w:hAnsi="Times New Roman" w:cs="Times New Roman"/>
                <w:iCs/>
                <w:sz w:val="18"/>
                <w:szCs w:val="18"/>
                <w:lang w:eastAsia="en-US"/>
              </w:rPr>
            </w:pPr>
            <w:r w:rsidRPr="00A56A57">
              <w:rPr>
                <w:rFonts w:ascii="Times New Roman" w:eastAsia="Calibri" w:hAnsi="Times New Roman" w:cs="Times New Roman"/>
                <w:iCs/>
                <w:sz w:val="18"/>
                <w:szCs w:val="18"/>
                <w:lang w:eastAsia="en-US"/>
              </w:rPr>
              <w:t>Основной разработчик Программы</w:t>
            </w:r>
          </w:p>
        </w:tc>
        <w:tc>
          <w:tcPr>
            <w:tcW w:w="3392" w:type="pct"/>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contextualSpacing/>
              <w:jc w:val="both"/>
              <w:rPr>
                <w:rFonts w:ascii="Times New Roman" w:eastAsia="Calibri" w:hAnsi="Times New Roman" w:cs="Times New Roman"/>
                <w:b/>
                <w:iCs/>
                <w:sz w:val="18"/>
                <w:szCs w:val="18"/>
                <w:lang w:eastAsia="en-US"/>
              </w:rPr>
            </w:pPr>
            <w:r w:rsidRPr="00A56A57">
              <w:rPr>
                <w:rFonts w:ascii="Times New Roman" w:eastAsia="Calibri" w:hAnsi="Times New Roman" w:cs="Times New Roman"/>
                <w:b/>
                <w:iCs/>
                <w:sz w:val="18"/>
                <w:szCs w:val="18"/>
                <w:lang w:eastAsia="en-US"/>
              </w:rPr>
              <w:t>Разработчик:</w:t>
            </w:r>
            <w:r w:rsidRPr="00A56A57">
              <w:rPr>
                <w:rFonts w:ascii="Times New Roman" w:eastAsia="Calibri" w:hAnsi="Times New Roman" w:cs="Times New Roman"/>
                <w:iCs/>
                <w:sz w:val="18"/>
                <w:szCs w:val="18"/>
                <w:lang w:eastAsia="en-US"/>
              </w:rPr>
              <w:t xml:space="preserve"> ИП Крылов Иван Васильевич</w:t>
            </w:r>
          </w:p>
        </w:tc>
      </w:tr>
      <w:tr w:rsidR="00A56A57" w:rsidRPr="00A56A57" w:rsidTr="00A56A57">
        <w:tc>
          <w:tcPr>
            <w:tcW w:w="1608" w:type="pct"/>
            <w:tcBorders>
              <w:top w:val="single" w:sz="4" w:space="0" w:color="auto"/>
              <w:left w:val="single" w:sz="4" w:space="0" w:color="auto"/>
              <w:bottom w:val="single" w:sz="4" w:space="0" w:color="auto"/>
              <w:right w:val="single" w:sz="4" w:space="0" w:color="auto"/>
            </w:tcBorders>
          </w:tcPr>
          <w:p w:rsidR="00A56A57" w:rsidRPr="00A56A57" w:rsidRDefault="00A56A57" w:rsidP="00A56A57">
            <w:pPr>
              <w:spacing w:after="0" w:line="240" w:lineRule="auto"/>
              <w:contextualSpacing/>
              <w:jc w:val="both"/>
              <w:rPr>
                <w:rFonts w:ascii="Times New Roman" w:eastAsia="Calibri" w:hAnsi="Times New Roman" w:cs="Times New Roman"/>
                <w:iCs/>
                <w:sz w:val="18"/>
                <w:szCs w:val="18"/>
                <w:lang w:eastAsia="en-US"/>
              </w:rPr>
            </w:pPr>
            <w:r w:rsidRPr="00A56A57">
              <w:rPr>
                <w:rFonts w:ascii="Times New Roman" w:eastAsia="Calibri" w:hAnsi="Times New Roman" w:cs="Times New Roman"/>
                <w:iCs/>
                <w:sz w:val="18"/>
                <w:szCs w:val="18"/>
                <w:lang w:eastAsia="en-US"/>
              </w:rPr>
              <w:t>Цели и задачи Программы</w:t>
            </w:r>
          </w:p>
          <w:p w:rsidR="00A56A57" w:rsidRPr="00A56A57" w:rsidRDefault="00A56A57" w:rsidP="00A56A57">
            <w:pPr>
              <w:spacing w:after="0" w:line="240" w:lineRule="auto"/>
              <w:jc w:val="both"/>
              <w:rPr>
                <w:rFonts w:ascii="Times New Roman" w:eastAsia="Calibri" w:hAnsi="Times New Roman" w:cs="Times New Roman"/>
                <w:sz w:val="18"/>
                <w:szCs w:val="18"/>
                <w:lang w:eastAsia="en-US"/>
              </w:rPr>
            </w:pPr>
          </w:p>
        </w:tc>
        <w:tc>
          <w:tcPr>
            <w:tcW w:w="3392" w:type="pct"/>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contextualSpacing/>
              <w:jc w:val="both"/>
              <w:rPr>
                <w:rFonts w:ascii="Times New Roman" w:eastAsia="Calibri" w:hAnsi="Times New Roman" w:cs="Times New Roman"/>
                <w:iCs/>
                <w:sz w:val="18"/>
                <w:szCs w:val="18"/>
                <w:lang w:eastAsia="en-US"/>
              </w:rPr>
            </w:pPr>
            <w:r w:rsidRPr="00A56A57">
              <w:rPr>
                <w:rFonts w:ascii="Times New Roman" w:eastAsia="Calibri" w:hAnsi="Times New Roman" w:cs="Times New Roman"/>
                <w:iCs/>
                <w:sz w:val="18"/>
                <w:szCs w:val="18"/>
                <w:lang w:eastAsia="en-US"/>
              </w:rPr>
              <w:t>Обеспечить:</w:t>
            </w:r>
          </w:p>
          <w:p w:rsidR="00A56A57" w:rsidRPr="00A56A57" w:rsidRDefault="00A56A57" w:rsidP="00A56A57">
            <w:pPr>
              <w:spacing w:after="0" w:line="240" w:lineRule="auto"/>
              <w:contextualSpacing/>
              <w:jc w:val="both"/>
              <w:rPr>
                <w:rFonts w:ascii="Times New Roman" w:eastAsia="Calibri" w:hAnsi="Times New Roman" w:cs="Times New Roman"/>
                <w:iCs/>
                <w:sz w:val="18"/>
                <w:szCs w:val="18"/>
                <w:lang w:eastAsia="en-US"/>
              </w:rPr>
            </w:pPr>
            <w:r w:rsidRPr="00A56A57">
              <w:rPr>
                <w:rFonts w:ascii="Times New Roman" w:eastAsia="Calibri" w:hAnsi="Times New Roman" w:cs="Times New Roman"/>
                <w:iCs/>
                <w:sz w:val="18"/>
                <w:szCs w:val="18"/>
                <w:lang w:eastAsia="en-US"/>
              </w:rPr>
              <w:t>- безопасность, качество и эффективность использования населением объектов социальной инфраструктуры поселения;</w:t>
            </w:r>
          </w:p>
          <w:p w:rsidR="00A56A57" w:rsidRPr="00A56A57" w:rsidRDefault="00A56A57" w:rsidP="00A56A57">
            <w:pPr>
              <w:spacing w:after="0" w:line="240" w:lineRule="auto"/>
              <w:jc w:val="both"/>
              <w:rPr>
                <w:rFonts w:ascii="Times New Roman" w:eastAsia="Calibri" w:hAnsi="Times New Roman" w:cs="Times New Roman"/>
                <w:iCs/>
                <w:sz w:val="18"/>
                <w:szCs w:val="18"/>
                <w:lang w:eastAsia="en-US"/>
              </w:rPr>
            </w:pPr>
            <w:r w:rsidRPr="00A56A57">
              <w:rPr>
                <w:rFonts w:ascii="Times New Roman" w:eastAsia="Calibri" w:hAnsi="Times New Roman" w:cs="Times New Roman"/>
                <w:iCs/>
                <w:sz w:val="18"/>
                <w:szCs w:val="18"/>
                <w:lang w:eastAsia="en-US"/>
              </w:rPr>
              <w:t>- доступность объектов социальной инфраструктуры поселения в соответствии с нормами градостроительного проектирования;</w:t>
            </w:r>
          </w:p>
          <w:p w:rsidR="00A56A57" w:rsidRPr="00A56A57" w:rsidRDefault="00A56A57" w:rsidP="00A56A57">
            <w:pPr>
              <w:spacing w:after="0" w:line="240" w:lineRule="auto"/>
              <w:jc w:val="both"/>
              <w:rPr>
                <w:rFonts w:ascii="Times New Roman" w:eastAsia="Calibri" w:hAnsi="Times New Roman" w:cs="Times New Roman"/>
                <w:iCs/>
                <w:sz w:val="18"/>
                <w:szCs w:val="18"/>
                <w:lang w:eastAsia="en-US"/>
              </w:rPr>
            </w:pPr>
            <w:r w:rsidRPr="00A56A57">
              <w:rPr>
                <w:rFonts w:ascii="Times New Roman" w:eastAsia="Calibri" w:hAnsi="Times New Roman" w:cs="Times New Roman"/>
                <w:iCs/>
                <w:sz w:val="18"/>
                <w:szCs w:val="18"/>
                <w:lang w:eastAsia="en-US"/>
              </w:rPr>
              <w:t>- сбалансированное, перспективное развитие социальной инфраструктуры поселения в соответствии с установленными требованиями потребностями в объектах социальной инфраструктуры;</w:t>
            </w:r>
          </w:p>
          <w:p w:rsidR="00A56A57" w:rsidRPr="00A56A57" w:rsidRDefault="00A56A57" w:rsidP="00A56A57">
            <w:pPr>
              <w:spacing w:after="0" w:line="240" w:lineRule="auto"/>
              <w:jc w:val="both"/>
              <w:rPr>
                <w:rFonts w:ascii="Times New Roman" w:eastAsia="Calibri" w:hAnsi="Times New Roman" w:cs="Times New Roman"/>
                <w:iCs/>
                <w:sz w:val="18"/>
                <w:szCs w:val="18"/>
                <w:lang w:eastAsia="en-US"/>
              </w:rPr>
            </w:pPr>
            <w:r w:rsidRPr="00A56A57">
              <w:rPr>
                <w:rFonts w:ascii="Times New Roman" w:eastAsia="Calibri" w:hAnsi="Times New Roman" w:cs="Times New Roman"/>
                <w:iCs/>
                <w:sz w:val="18"/>
                <w:szCs w:val="18"/>
                <w:lang w:eastAsia="en-US"/>
              </w:rPr>
              <w:t>- достижение расчетного уровня обеспеченности населения в соответствии с нормами градостроительного проектирования;</w:t>
            </w:r>
          </w:p>
          <w:p w:rsidR="00A56A57" w:rsidRPr="00A56A57" w:rsidRDefault="00A56A57" w:rsidP="00A56A57">
            <w:pPr>
              <w:spacing w:after="0" w:line="240" w:lineRule="auto"/>
              <w:jc w:val="both"/>
              <w:rPr>
                <w:rFonts w:ascii="Times New Roman" w:eastAsia="Calibri" w:hAnsi="Times New Roman" w:cs="Times New Roman"/>
                <w:iCs/>
                <w:sz w:val="18"/>
                <w:szCs w:val="18"/>
                <w:lang w:eastAsia="en-US"/>
              </w:rPr>
            </w:pPr>
            <w:r w:rsidRPr="00A56A57">
              <w:rPr>
                <w:rFonts w:ascii="Times New Roman" w:eastAsia="Calibri" w:hAnsi="Times New Roman" w:cs="Times New Roman"/>
                <w:iCs/>
                <w:sz w:val="18"/>
                <w:szCs w:val="18"/>
                <w:lang w:eastAsia="en-US"/>
              </w:rPr>
              <w:t>- эффективность функционирования действующей социальной инфраструктуры.</w:t>
            </w:r>
          </w:p>
        </w:tc>
      </w:tr>
      <w:tr w:rsidR="00A56A57" w:rsidRPr="00A56A57" w:rsidTr="00A56A57">
        <w:tc>
          <w:tcPr>
            <w:tcW w:w="1608" w:type="pct"/>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contextualSpacing/>
              <w:jc w:val="both"/>
              <w:rPr>
                <w:rFonts w:ascii="Times New Roman" w:eastAsia="Calibri" w:hAnsi="Times New Roman" w:cs="Times New Roman"/>
                <w:iCs/>
                <w:sz w:val="18"/>
                <w:szCs w:val="18"/>
                <w:lang w:eastAsia="en-US"/>
              </w:rPr>
            </w:pPr>
            <w:r w:rsidRPr="00A56A57">
              <w:rPr>
                <w:rFonts w:ascii="Times New Roman" w:eastAsia="Calibri" w:hAnsi="Times New Roman" w:cs="Times New Roman"/>
                <w:iCs/>
                <w:sz w:val="18"/>
                <w:szCs w:val="18"/>
                <w:lang w:eastAsia="en-US"/>
              </w:rPr>
              <w:t>Целевые индикаторы и показатели</w:t>
            </w:r>
          </w:p>
        </w:tc>
        <w:tc>
          <w:tcPr>
            <w:tcW w:w="3392" w:type="pct"/>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autoSpaceDE w:val="0"/>
              <w:autoSpaceDN w:val="0"/>
              <w:adjustRightInd w:val="0"/>
              <w:spacing w:after="0" w:line="240" w:lineRule="auto"/>
              <w:jc w:val="both"/>
              <w:rPr>
                <w:rFonts w:ascii="Times New Roman" w:eastAsia="Calibri" w:hAnsi="Times New Roman" w:cs="Times New Roman"/>
                <w:sz w:val="18"/>
                <w:szCs w:val="18"/>
                <w:lang w:eastAsia="en-US"/>
              </w:rPr>
            </w:pPr>
            <w:r w:rsidRPr="00A56A57">
              <w:rPr>
                <w:rFonts w:ascii="Times New Roman" w:eastAsia="Calibri" w:hAnsi="Times New Roman" w:cs="Times New Roman"/>
                <w:sz w:val="18"/>
                <w:szCs w:val="18"/>
                <w:lang w:eastAsia="en-US"/>
              </w:rPr>
              <w:t>- доля детей в возрасте от 3 до 7 лет, охваченных дошкольным образованием;</w:t>
            </w:r>
          </w:p>
          <w:p w:rsidR="00A56A57" w:rsidRPr="00A56A57" w:rsidRDefault="00A56A57" w:rsidP="00A56A57">
            <w:pPr>
              <w:autoSpaceDE w:val="0"/>
              <w:autoSpaceDN w:val="0"/>
              <w:adjustRightInd w:val="0"/>
              <w:spacing w:after="0" w:line="240" w:lineRule="auto"/>
              <w:jc w:val="both"/>
              <w:rPr>
                <w:rFonts w:ascii="Times New Roman" w:eastAsia="Calibri" w:hAnsi="Times New Roman" w:cs="Times New Roman"/>
                <w:sz w:val="18"/>
                <w:szCs w:val="18"/>
                <w:lang w:eastAsia="en-US"/>
              </w:rPr>
            </w:pPr>
            <w:r w:rsidRPr="00A56A57">
              <w:rPr>
                <w:rFonts w:ascii="Times New Roman" w:eastAsia="Calibri" w:hAnsi="Times New Roman" w:cs="Times New Roman"/>
                <w:sz w:val="18"/>
                <w:szCs w:val="18"/>
                <w:lang w:eastAsia="en-US"/>
              </w:rPr>
              <w:t>- доля детей, охваченных школьным образованием;</w:t>
            </w:r>
          </w:p>
          <w:p w:rsidR="00A56A57" w:rsidRPr="00A56A57" w:rsidRDefault="00A56A57" w:rsidP="00A56A57">
            <w:pPr>
              <w:autoSpaceDE w:val="0"/>
              <w:autoSpaceDN w:val="0"/>
              <w:adjustRightInd w:val="0"/>
              <w:spacing w:after="0" w:line="240" w:lineRule="auto"/>
              <w:jc w:val="both"/>
              <w:rPr>
                <w:rFonts w:ascii="Times New Roman" w:eastAsia="Calibri" w:hAnsi="Times New Roman" w:cs="Times New Roman"/>
                <w:sz w:val="18"/>
                <w:szCs w:val="18"/>
                <w:lang w:eastAsia="en-US"/>
              </w:rPr>
            </w:pPr>
            <w:r w:rsidRPr="00A56A57">
              <w:rPr>
                <w:rFonts w:ascii="Times New Roman" w:eastAsia="Calibri" w:hAnsi="Times New Roman" w:cs="Times New Roman"/>
                <w:sz w:val="18"/>
                <w:szCs w:val="18"/>
                <w:lang w:eastAsia="en-US"/>
              </w:rPr>
              <w:t>- уровень обеспеченности населения объектами здравоохранения;</w:t>
            </w:r>
          </w:p>
          <w:p w:rsidR="00A56A57" w:rsidRPr="00A56A57" w:rsidRDefault="00A56A57" w:rsidP="00A56A57">
            <w:pPr>
              <w:autoSpaceDE w:val="0"/>
              <w:autoSpaceDN w:val="0"/>
              <w:adjustRightInd w:val="0"/>
              <w:spacing w:after="0" w:line="240" w:lineRule="auto"/>
              <w:jc w:val="both"/>
              <w:rPr>
                <w:rFonts w:ascii="Times New Roman" w:eastAsia="Calibri" w:hAnsi="Times New Roman" w:cs="Times New Roman"/>
                <w:sz w:val="18"/>
                <w:szCs w:val="18"/>
                <w:lang w:eastAsia="en-US"/>
              </w:rPr>
            </w:pPr>
            <w:r w:rsidRPr="00A56A57">
              <w:rPr>
                <w:rFonts w:ascii="Times New Roman" w:eastAsia="Calibri" w:hAnsi="Times New Roman" w:cs="Times New Roman"/>
                <w:sz w:val="18"/>
                <w:szCs w:val="18"/>
                <w:lang w:eastAsia="en-US"/>
              </w:rPr>
              <w:t>- увеличение доли населения обеспеченной спортивными объектами в соответствии с нормативными значениями;</w:t>
            </w:r>
          </w:p>
          <w:p w:rsidR="00A56A57" w:rsidRPr="00A56A57" w:rsidRDefault="00A56A57" w:rsidP="00A56A57">
            <w:pPr>
              <w:autoSpaceDE w:val="0"/>
              <w:autoSpaceDN w:val="0"/>
              <w:adjustRightInd w:val="0"/>
              <w:spacing w:after="0" w:line="240" w:lineRule="auto"/>
              <w:jc w:val="both"/>
              <w:rPr>
                <w:rFonts w:ascii="Times New Roman" w:eastAsia="Calibri" w:hAnsi="Times New Roman" w:cs="Times New Roman"/>
                <w:sz w:val="18"/>
                <w:szCs w:val="18"/>
                <w:lang w:eastAsia="en-US"/>
              </w:rPr>
            </w:pPr>
            <w:r w:rsidRPr="00A56A57">
              <w:rPr>
                <w:rFonts w:ascii="Times New Roman" w:eastAsia="Calibri" w:hAnsi="Times New Roman" w:cs="Times New Roman"/>
                <w:sz w:val="18"/>
                <w:szCs w:val="18"/>
                <w:lang w:eastAsia="en-US"/>
              </w:rPr>
              <w:t>- уровень безработицы;</w:t>
            </w:r>
          </w:p>
          <w:p w:rsidR="00A56A57" w:rsidRPr="00A56A57" w:rsidRDefault="00A56A57" w:rsidP="00A56A57">
            <w:pPr>
              <w:autoSpaceDE w:val="0"/>
              <w:autoSpaceDN w:val="0"/>
              <w:adjustRightInd w:val="0"/>
              <w:spacing w:after="0" w:line="240" w:lineRule="auto"/>
              <w:jc w:val="both"/>
              <w:rPr>
                <w:rFonts w:ascii="Times New Roman" w:eastAsia="Calibri" w:hAnsi="Times New Roman" w:cs="Times New Roman"/>
                <w:sz w:val="18"/>
                <w:szCs w:val="18"/>
                <w:lang w:eastAsia="en-US"/>
              </w:rPr>
            </w:pPr>
            <w:r w:rsidRPr="00A56A57">
              <w:rPr>
                <w:rFonts w:ascii="Times New Roman" w:eastAsia="Calibri" w:hAnsi="Times New Roman" w:cs="Times New Roman"/>
                <w:sz w:val="18"/>
                <w:szCs w:val="18"/>
                <w:lang w:eastAsia="en-US"/>
              </w:rPr>
              <w:t>- увеличение доли населения обеспеченной объектами культуры в соответствии с нормативными значениями;</w:t>
            </w:r>
          </w:p>
        </w:tc>
      </w:tr>
      <w:tr w:rsidR="00A56A57" w:rsidRPr="00A56A57" w:rsidTr="00A56A57">
        <w:tc>
          <w:tcPr>
            <w:tcW w:w="1608" w:type="pct"/>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contextualSpacing/>
              <w:jc w:val="both"/>
              <w:rPr>
                <w:rFonts w:ascii="Times New Roman" w:eastAsia="Calibri" w:hAnsi="Times New Roman" w:cs="Times New Roman"/>
                <w:iCs/>
                <w:sz w:val="18"/>
                <w:szCs w:val="18"/>
                <w:lang w:eastAsia="en-US"/>
              </w:rPr>
            </w:pPr>
            <w:r w:rsidRPr="00A56A57">
              <w:rPr>
                <w:rFonts w:ascii="Times New Roman" w:eastAsia="Calibri" w:hAnsi="Times New Roman" w:cs="Times New Roman"/>
                <w:iCs/>
                <w:sz w:val="18"/>
                <w:szCs w:val="18"/>
                <w:lang w:eastAsia="en-US"/>
              </w:rPr>
              <w:t>Укрупненное описание запланированных мероприятий (инвестиционных проектов) по проектированию, строительству, реконструкции объектов социальной инфраструктуры</w:t>
            </w:r>
          </w:p>
        </w:tc>
        <w:tc>
          <w:tcPr>
            <w:tcW w:w="3392" w:type="pct"/>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contextualSpacing/>
              <w:jc w:val="both"/>
              <w:rPr>
                <w:rFonts w:ascii="Times New Roman" w:eastAsia="Calibri" w:hAnsi="Times New Roman" w:cs="Times New Roman"/>
                <w:iCs/>
                <w:sz w:val="18"/>
                <w:szCs w:val="18"/>
                <w:lang w:eastAsia="en-US"/>
              </w:rPr>
            </w:pPr>
            <w:r w:rsidRPr="00A56A57">
              <w:rPr>
                <w:rFonts w:ascii="Times New Roman" w:eastAsia="Calibri" w:hAnsi="Times New Roman" w:cs="Times New Roman"/>
                <w:iCs/>
                <w:sz w:val="18"/>
                <w:szCs w:val="18"/>
                <w:lang w:eastAsia="en-US"/>
              </w:rPr>
              <w:t>Обеспечение комплексных мер безопасности, модернизация объектов жилищно-коммунального хозяйства, благоустройство территории населенных пунктов, организация досуга и обеспечение жителей поселения услугами культуры, развитие физической культуры и спорта, подготовка местных нормативов.</w:t>
            </w:r>
          </w:p>
        </w:tc>
      </w:tr>
      <w:tr w:rsidR="00A56A57" w:rsidRPr="00A56A57" w:rsidTr="00A56A57">
        <w:tc>
          <w:tcPr>
            <w:tcW w:w="1608" w:type="pct"/>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contextualSpacing/>
              <w:jc w:val="both"/>
              <w:rPr>
                <w:rFonts w:ascii="Times New Roman" w:eastAsia="Calibri" w:hAnsi="Times New Roman" w:cs="Times New Roman"/>
                <w:iCs/>
                <w:sz w:val="18"/>
                <w:szCs w:val="18"/>
                <w:lang w:eastAsia="en-US"/>
              </w:rPr>
            </w:pPr>
            <w:r w:rsidRPr="00A56A57">
              <w:rPr>
                <w:rFonts w:ascii="Times New Roman" w:eastAsia="Calibri" w:hAnsi="Times New Roman" w:cs="Times New Roman"/>
                <w:iCs/>
                <w:sz w:val="18"/>
                <w:szCs w:val="18"/>
                <w:lang w:eastAsia="en-US"/>
              </w:rPr>
              <w:t>Срок и этапы реализации программы</w:t>
            </w:r>
          </w:p>
        </w:tc>
        <w:tc>
          <w:tcPr>
            <w:tcW w:w="3392" w:type="pct"/>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contextualSpacing/>
              <w:jc w:val="both"/>
              <w:rPr>
                <w:rFonts w:ascii="Times New Roman" w:eastAsia="Calibri" w:hAnsi="Times New Roman" w:cs="Times New Roman"/>
                <w:iCs/>
                <w:sz w:val="18"/>
                <w:szCs w:val="18"/>
                <w:lang w:eastAsia="en-US"/>
              </w:rPr>
            </w:pPr>
            <w:r w:rsidRPr="00A56A57">
              <w:rPr>
                <w:rFonts w:ascii="Times New Roman" w:eastAsia="Calibri" w:hAnsi="Times New Roman" w:cs="Times New Roman"/>
                <w:sz w:val="18"/>
                <w:szCs w:val="18"/>
                <w:lang w:eastAsia="en-US"/>
              </w:rPr>
              <w:t>Мероприятия Программы охватывают период 2021 – 2032 годы. Мероприятия и целевые показатели (индикаторы), предусмотренные программой, рассчитаны на первые 5 лет с разбивкой по годам.</w:t>
            </w:r>
          </w:p>
        </w:tc>
      </w:tr>
      <w:tr w:rsidR="00A56A57" w:rsidRPr="00A56A57" w:rsidTr="00A56A57">
        <w:tc>
          <w:tcPr>
            <w:tcW w:w="1608" w:type="pct"/>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contextualSpacing/>
              <w:jc w:val="both"/>
              <w:rPr>
                <w:rFonts w:ascii="Times New Roman" w:eastAsia="Calibri" w:hAnsi="Times New Roman" w:cs="Times New Roman"/>
                <w:iCs/>
                <w:sz w:val="18"/>
                <w:szCs w:val="18"/>
                <w:lang w:eastAsia="en-US"/>
              </w:rPr>
            </w:pPr>
            <w:r w:rsidRPr="00A56A57">
              <w:rPr>
                <w:rFonts w:ascii="Times New Roman" w:eastAsia="Calibri" w:hAnsi="Times New Roman" w:cs="Times New Roman"/>
                <w:iCs/>
                <w:sz w:val="18"/>
                <w:szCs w:val="18"/>
                <w:lang w:eastAsia="en-US"/>
              </w:rPr>
              <w:t>Объемы и источники финансирования программы</w:t>
            </w:r>
          </w:p>
        </w:tc>
        <w:tc>
          <w:tcPr>
            <w:tcW w:w="3392" w:type="pct"/>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jc w:val="both"/>
              <w:rPr>
                <w:rFonts w:ascii="Times New Roman" w:eastAsia="Calibri" w:hAnsi="Times New Roman" w:cs="Times New Roman"/>
                <w:iCs/>
                <w:sz w:val="18"/>
                <w:szCs w:val="18"/>
                <w:lang w:eastAsia="en-US"/>
              </w:rPr>
            </w:pPr>
            <w:r w:rsidRPr="00A56A57">
              <w:rPr>
                <w:rFonts w:ascii="Times New Roman" w:eastAsia="Calibri" w:hAnsi="Times New Roman" w:cs="Times New Roman"/>
                <w:iCs/>
                <w:sz w:val="18"/>
                <w:szCs w:val="18"/>
                <w:lang w:eastAsia="en-US"/>
              </w:rPr>
              <w:t xml:space="preserve">Общий объем финансирования Программы за счет бюджета Магистральнинского муниципального образования с 2021 по 2032 год составляет </w:t>
            </w:r>
            <w:r w:rsidRPr="00A56A57">
              <w:rPr>
                <w:rFonts w:ascii="Times New Roman" w:eastAsia="Calibri" w:hAnsi="Times New Roman" w:cs="Times New Roman"/>
                <w:sz w:val="18"/>
                <w:szCs w:val="18"/>
                <w:lang w:eastAsia="en-US"/>
              </w:rPr>
              <w:t>513695,10</w:t>
            </w:r>
            <w:r w:rsidRPr="00A56A57">
              <w:rPr>
                <w:rFonts w:ascii="Times New Roman" w:eastAsia="Calibri" w:hAnsi="Times New Roman" w:cs="Times New Roman"/>
                <w:iCs/>
                <w:sz w:val="18"/>
                <w:szCs w:val="18"/>
                <w:lang w:eastAsia="en-US"/>
              </w:rPr>
              <w:t xml:space="preserve"> тыс. рублей.</w:t>
            </w:r>
          </w:p>
          <w:p w:rsidR="00A56A57" w:rsidRPr="00A56A57" w:rsidRDefault="00A56A57" w:rsidP="00A56A57">
            <w:pPr>
              <w:spacing w:after="0" w:line="240" w:lineRule="auto"/>
              <w:jc w:val="both"/>
              <w:rPr>
                <w:rFonts w:ascii="Times New Roman" w:eastAsia="Calibri" w:hAnsi="Times New Roman" w:cs="Times New Roman"/>
                <w:iCs/>
                <w:sz w:val="18"/>
                <w:szCs w:val="18"/>
                <w:lang w:eastAsia="en-US"/>
              </w:rPr>
            </w:pPr>
            <w:r w:rsidRPr="00A56A57">
              <w:rPr>
                <w:rFonts w:ascii="Times New Roman" w:eastAsia="Calibri" w:hAnsi="Times New Roman" w:cs="Times New Roman"/>
                <w:iCs/>
                <w:sz w:val="18"/>
                <w:szCs w:val="18"/>
                <w:lang w:eastAsia="en-US"/>
              </w:rPr>
              <w:t>Бюджетные ассигнования, предусмотренные в плановом периоде 2021 – 2032 годов, могут быть уточнены при формировании проекта местного бюджета.</w:t>
            </w:r>
          </w:p>
          <w:p w:rsidR="00A56A57" w:rsidRPr="00A56A57" w:rsidRDefault="00A56A57" w:rsidP="00A56A57">
            <w:pPr>
              <w:tabs>
                <w:tab w:val="left" w:pos="5385"/>
              </w:tabs>
              <w:spacing w:after="0" w:line="240" w:lineRule="auto"/>
              <w:jc w:val="both"/>
              <w:rPr>
                <w:rFonts w:ascii="Times New Roman" w:eastAsia="Calibri" w:hAnsi="Times New Roman" w:cs="Times New Roman"/>
                <w:iCs/>
                <w:sz w:val="18"/>
                <w:szCs w:val="18"/>
                <w:lang w:eastAsia="en-US"/>
              </w:rPr>
            </w:pPr>
            <w:r w:rsidRPr="00A56A57">
              <w:rPr>
                <w:rFonts w:ascii="Times New Roman" w:eastAsia="Calibri" w:hAnsi="Times New Roman" w:cs="Times New Roman"/>
                <w:iCs/>
                <w:sz w:val="18"/>
                <w:szCs w:val="18"/>
                <w:lang w:eastAsia="en-US"/>
              </w:rPr>
              <w:t>Подробный объем финансирования по годам:</w:t>
            </w:r>
            <w:r w:rsidRPr="00A56A57">
              <w:rPr>
                <w:rFonts w:ascii="Times New Roman" w:eastAsia="Calibri" w:hAnsi="Times New Roman" w:cs="Times New Roman"/>
                <w:iCs/>
                <w:sz w:val="18"/>
                <w:szCs w:val="18"/>
                <w:lang w:eastAsia="en-US"/>
              </w:rPr>
              <w:tab/>
            </w:r>
          </w:p>
          <w:p w:rsidR="00A56A57" w:rsidRPr="00A56A57" w:rsidRDefault="00A56A57" w:rsidP="00A56A57">
            <w:pPr>
              <w:widowControl w:val="0"/>
              <w:shd w:val="clear" w:color="auto" w:fill="FFFFFF"/>
              <w:autoSpaceDE w:val="0"/>
              <w:autoSpaceDN w:val="0"/>
              <w:adjustRightInd w:val="0"/>
              <w:spacing w:after="0" w:line="240" w:lineRule="auto"/>
              <w:ind w:firstLine="540"/>
              <w:jc w:val="both"/>
              <w:rPr>
                <w:rFonts w:ascii="Times New Roman" w:eastAsia="Calibri" w:hAnsi="Times New Roman" w:cs="Times New Roman"/>
                <w:iCs/>
                <w:sz w:val="18"/>
                <w:szCs w:val="18"/>
                <w:lang w:eastAsia="en-US"/>
              </w:rPr>
            </w:pPr>
            <w:r w:rsidRPr="00A56A57">
              <w:rPr>
                <w:rFonts w:ascii="Times New Roman" w:eastAsia="Calibri" w:hAnsi="Times New Roman" w:cs="Times New Roman"/>
                <w:iCs/>
                <w:sz w:val="18"/>
                <w:szCs w:val="18"/>
                <w:lang w:eastAsia="en-US"/>
              </w:rPr>
              <w:t>2021 год –  250</w:t>
            </w:r>
            <w:r w:rsidRPr="00A56A57">
              <w:rPr>
                <w:rFonts w:ascii="Times New Roman" w:eastAsia="Calibri" w:hAnsi="Times New Roman" w:cs="Times New Roman"/>
                <w:sz w:val="18"/>
                <w:szCs w:val="18"/>
                <w:lang w:eastAsia="en-US"/>
              </w:rPr>
              <w:t>0,00</w:t>
            </w:r>
            <w:r w:rsidRPr="00A56A57">
              <w:rPr>
                <w:rFonts w:ascii="Times New Roman" w:eastAsia="Calibri" w:hAnsi="Times New Roman" w:cs="Times New Roman"/>
                <w:iCs/>
                <w:sz w:val="18"/>
                <w:szCs w:val="18"/>
                <w:lang w:eastAsia="en-US"/>
              </w:rPr>
              <w:t xml:space="preserve"> тыс. рублей;</w:t>
            </w:r>
          </w:p>
          <w:p w:rsidR="00A56A57" w:rsidRPr="00A56A57" w:rsidRDefault="00A56A57" w:rsidP="00A56A57">
            <w:pPr>
              <w:widowControl w:val="0"/>
              <w:shd w:val="clear" w:color="auto" w:fill="FFFFFF"/>
              <w:autoSpaceDE w:val="0"/>
              <w:autoSpaceDN w:val="0"/>
              <w:adjustRightInd w:val="0"/>
              <w:spacing w:after="0" w:line="240" w:lineRule="auto"/>
              <w:ind w:firstLine="540"/>
              <w:jc w:val="both"/>
              <w:rPr>
                <w:rFonts w:ascii="Times New Roman" w:eastAsia="Calibri" w:hAnsi="Times New Roman" w:cs="Times New Roman"/>
                <w:iCs/>
                <w:sz w:val="18"/>
                <w:szCs w:val="18"/>
                <w:lang w:eastAsia="en-US"/>
              </w:rPr>
            </w:pPr>
            <w:r w:rsidRPr="00A56A57">
              <w:rPr>
                <w:rFonts w:ascii="Times New Roman" w:eastAsia="Calibri" w:hAnsi="Times New Roman" w:cs="Times New Roman"/>
                <w:iCs/>
                <w:sz w:val="18"/>
                <w:szCs w:val="18"/>
                <w:lang w:eastAsia="en-US"/>
              </w:rPr>
              <w:t xml:space="preserve">2022 год –  </w:t>
            </w:r>
            <w:r w:rsidRPr="00A56A57">
              <w:rPr>
                <w:rFonts w:ascii="Times New Roman" w:eastAsia="Calibri" w:hAnsi="Times New Roman" w:cs="Times New Roman"/>
                <w:sz w:val="18"/>
                <w:szCs w:val="18"/>
                <w:lang w:eastAsia="en-US"/>
              </w:rPr>
              <w:t xml:space="preserve">41432,80 </w:t>
            </w:r>
            <w:r w:rsidRPr="00A56A57">
              <w:rPr>
                <w:rFonts w:ascii="Times New Roman" w:eastAsia="Calibri" w:hAnsi="Times New Roman" w:cs="Times New Roman"/>
                <w:iCs/>
                <w:sz w:val="18"/>
                <w:szCs w:val="18"/>
                <w:lang w:eastAsia="en-US"/>
              </w:rPr>
              <w:t>тыс. рублей;</w:t>
            </w:r>
          </w:p>
          <w:p w:rsidR="00A56A57" w:rsidRPr="00A56A57" w:rsidRDefault="00A56A57" w:rsidP="00A56A57">
            <w:pPr>
              <w:widowControl w:val="0"/>
              <w:shd w:val="clear" w:color="auto" w:fill="FFFFFF"/>
              <w:autoSpaceDE w:val="0"/>
              <w:autoSpaceDN w:val="0"/>
              <w:adjustRightInd w:val="0"/>
              <w:spacing w:after="0" w:line="240" w:lineRule="auto"/>
              <w:ind w:firstLine="540"/>
              <w:jc w:val="both"/>
              <w:rPr>
                <w:rFonts w:ascii="Times New Roman" w:eastAsia="Calibri" w:hAnsi="Times New Roman" w:cs="Times New Roman"/>
                <w:iCs/>
                <w:sz w:val="18"/>
                <w:szCs w:val="18"/>
                <w:lang w:eastAsia="en-US"/>
              </w:rPr>
            </w:pPr>
            <w:r w:rsidRPr="00A56A57">
              <w:rPr>
                <w:rFonts w:ascii="Times New Roman" w:eastAsia="Calibri" w:hAnsi="Times New Roman" w:cs="Times New Roman"/>
                <w:iCs/>
                <w:sz w:val="18"/>
                <w:szCs w:val="18"/>
                <w:lang w:eastAsia="en-US"/>
              </w:rPr>
              <w:t xml:space="preserve">2023 год –  </w:t>
            </w:r>
            <w:r w:rsidRPr="00A56A57">
              <w:rPr>
                <w:rFonts w:ascii="Times New Roman" w:eastAsia="Calibri" w:hAnsi="Times New Roman" w:cs="Times New Roman"/>
                <w:sz w:val="18"/>
                <w:szCs w:val="18"/>
                <w:lang w:eastAsia="en-US"/>
              </w:rPr>
              <w:t xml:space="preserve">128998,05 </w:t>
            </w:r>
            <w:r w:rsidRPr="00A56A57">
              <w:rPr>
                <w:rFonts w:ascii="Times New Roman" w:eastAsia="Calibri" w:hAnsi="Times New Roman" w:cs="Times New Roman"/>
                <w:iCs/>
                <w:sz w:val="18"/>
                <w:szCs w:val="18"/>
                <w:lang w:eastAsia="en-US"/>
              </w:rPr>
              <w:t>тыс. рублей;</w:t>
            </w:r>
          </w:p>
          <w:p w:rsidR="00A56A57" w:rsidRPr="00A56A57" w:rsidRDefault="00A56A57" w:rsidP="00A56A57">
            <w:pPr>
              <w:widowControl w:val="0"/>
              <w:shd w:val="clear" w:color="auto" w:fill="FFFFFF"/>
              <w:autoSpaceDE w:val="0"/>
              <w:autoSpaceDN w:val="0"/>
              <w:adjustRightInd w:val="0"/>
              <w:spacing w:after="0" w:line="240" w:lineRule="auto"/>
              <w:ind w:firstLine="540"/>
              <w:jc w:val="both"/>
              <w:rPr>
                <w:rFonts w:ascii="Times New Roman" w:eastAsia="Calibri" w:hAnsi="Times New Roman" w:cs="Times New Roman"/>
                <w:iCs/>
                <w:sz w:val="18"/>
                <w:szCs w:val="18"/>
                <w:lang w:eastAsia="en-US"/>
              </w:rPr>
            </w:pPr>
            <w:r w:rsidRPr="00A56A57">
              <w:rPr>
                <w:rFonts w:ascii="Times New Roman" w:eastAsia="Calibri" w:hAnsi="Times New Roman" w:cs="Times New Roman"/>
                <w:iCs/>
                <w:sz w:val="18"/>
                <w:szCs w:val="18"/>
                <w:lang w:eastAsia="en-US"/>
              </w:rPr>
              <w:t xml:space="preserve">2024 год – </w:t>
            </w:r>
            <w:r w:rsidRPr="00A56A57">
              <w:rPr>
                <w:rFonts w:ascii="Times New Roman" w:eastAsia="Calibri" w:hAnsi="Times New Roman" w:cs="Times New Roman"/>
                <w:sz w:val="18"/>
                <w:szCs w:val="18"/>
                <w:lang w:eastAsia="en-US"/>
              </w:rPr>
              <w:t>103977,75</w:t>
            </w:r>
            <w:r w:rsidRPr="00A56A57">
              <w:rPr>
                <w:rFonts w:ascii="Times New Roman" w:eastAsia="Calibri" w:hAnsi="Times New Roman" w:cs="Times New Roman"/>
                <w:iCs/>
                <w:sz w:val="18"/>
                <w:szCs w:val="18"/>
                <w:lang w:eastAsia="en-US"/>
              </w:rPr>
              <w:t xml:space="preserve"> тыс. рублей;</w:t>
            </w:r>
          </w:p>
          <w:p w:rsidR="00A56A57" w:rsidRPr="00A56A57" w:rsidRDefault="00A56A57" w:rsidP="00A56A57">
            <w:pPr>
              <w:widowControl w:val="0"/>
              <w:shd w:val="clear" w:color="auto" w:fill="FFFFFF"/>
              <w:autoSpaceDE w:val="0"/>
              <w:autoSpaceDN w:val="0"/>
              <w:adjustRightInd w:val="0"/>
              <w:spacing w:after="0" w:line="240" w:lineRule="auto"/>
              <w:ind w:firstLine="540"/>
              <w:jc w:val="both"/>
              <w:rPr>
                <w:rFonts w:ascii="Times New Roman" w:eastAsia="Calibri" w:hAnsi="Times New Roman" w:cs="Times New Roman"/>
                <w:iCs/>
                <w:sz w:val="18"/>
                <w:szCs w:val="18"/>
                <w:lang w:eastAsia="en-US"/>
              </w:rPr>
            </w:pPr>
            <w:r w:rsidRPr="00A56A57">
              <w:rPr>
                <w:rFonts w:ascii="Times New Roman" w:eastAsia="Calibri" w:hAnsi="Times New Roman" w:cs="Times New Roman"/>
                <w:iCs/>
                <w:sz w:val="18"/>
                <w:szCs w:val="18"/>
                <w:lang w:eastAsia="en-US"/>
              </w:rPr>
              <w:t xml:space="preserve">2025год – </w:t>
            </w:r>
            <w:r w:rsidRPr="00A56A57">
              <w:rPr>
                <w:rFonts w:ascii="Times New Roman" w:eastAsia="Calibri" w:hAnsi="Times New Roman" w:cs="Times New Roman"/>
                <w:sz w:val="18"/>
                <w:szCs w:val="18"/>
                <w:lang w:eastAsia="en-US"/>
              </w:rPr>
              <w:t>13912,5</w:t>
            </w:r>
            <w:r w:rsidRPr="00A56A57">
              <w:rPr>
                <w:rFonts w:ascii="Times New Roman" w:eastAsia="Calibri" w:hAnsi="Times New Roman" w:cs="Times New Roman"/>
                <w:iCs/>
                <w:sz w:val="18"/>
                <w:szCs w:val="18"/>
                <w:lang w:eastAsia="en-US"/>
              </w:rPr>
              <w:t>0 тыс. рублей.</w:t>
            </w:r>
          </w:p>
          <w:p w:rsidR="00A56A57" w:rsidRPr="00A56A57" w:rsidRDefault="00A56A57" w:rsidP="00A56A57">
            <w:pPr>
              <w:widowControl w:val="0"/>
              <w:shd w:val="clear" w:color="auto" w:fill="FFFFFF"/>
              <w:autoSpaceDE w:val="0"/>
              <w:autoSpaceDN w:val="0"/>
              <w:adjustRightInd w:val="0"/>
              <w:spacing w:after="0" w:line="240" w:lineRule="auto"/>
              <w:jc w:val="both"/>
              <w:rPr>
                <w:rFonts w:ascii="Times New Roman" w:eastAsia="Calibri" w:hAnsi="Times New Roman" w:cs="Times New Roman"/>
                <w:iCs/>
                <w:sz w:val="18"/>
                <w:szCs w:val="18"/>
                <w:lang w:eastAsia="en-US"/>
              </w:rPr>
            </w:pPr>
            <w:r w:rsidRPr="00A56A57">
              <w:rPr>
                <w:rFonts w:ascii="Times New Roman" w:eastAsia="Calibri" w:hAnsi="Times New Roman" w:cs="Times New Roman"/>
                <w:iCs/>
                <w:sz w:val="18"/>
                <w:szCs w:val="18"/>
                <w:lang w:eastAsia="en-US"/>
              </w:rPr>
              <w:t>Объемы и источники финансирования ежегодно уточняются при формировании бюджета городского округа на соответствующий финансовый год и плановый период. Все суммы показаны в ценах соответствующего периода.</w:t>
            </w:r>
          </w:p>
        </w:tc>
      </w:tr>
      <w:tr w:rsidR="00A56A57" w:rsidRPr="00A56A57" w:rsidTr="00A56A57">
        <w:tc>
          <w:tcPr>
            <w:tcW w:w="1608" w:type="pct"/>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contextualSpacing/>
              <w:rPr>
                <w:rFonts w:ascii="Times New Roman" w:eastAsia="Calibri" w:hAnsi="Times New Roman" w:cs="Times New Roman"/>
                <w:iCs/>
                <w:sz w:val="18"/>
                <w:szCs w:val="18"/>
                <w:lang w:eastAsia="en-US"/>
              </w:rPr>
            </w:pPr>
            <w:r w:rsidRPr="00A56A57">
              <w:rPr>
                <w:rFonts w:ascii="Times New Roman" w:eastAsia="Calibri" w:hAnsi="Times New Roman" w:cs="Times New Roman"/>
                <w:iCs/>
                <w:sz w:val="18"/>
                <w:szCs w:val="18"/>
                <w:lang w:eastAsia="en-US"/>
              </w:rPr>
              <w:t>Мероприятия, запланированные Программой</w:t>
            </w:r>
          </w:p>
        </w:tc>
        <w:tc>
          <w:tcPr>
            <w:tcW w:w="3392" w:type="pct"/>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autoSpaceDE w:val="0"/>
              <w:autoSpaceDN w:val="0"/>
              <w:adjustRightInd w:val="0"/>
              <w:spacing w:after="0" w:line="240" w:lineRule="auto"/>
              <w:jc w:val="both"/>
              <w:rPr>
                <w:rFonts w:ascii="Times New Roman" w:eastAsia="Calibri" w:hAnsi="Times New Roman" w:cs="Times New Roman"/>
                <w:sz w:val="18"/>
                <w:szCs w:val="18"/>
                <w:lang w:eastAsia="en-US"/>
              </w:rPr>
            </w:pPr>
            <w:r w:rsidRPr="00A56A57">
              <w:rPr>
                <w:rFonts w:ascii="Times New Roman" w:eastAsia="Calibri" w:hAnsi="Times New Roman" w:cs="Times New Roman"/>
                <w:iCs/>
                <w:color w:val="000000"/>
                <w:sz w:val="18"/>
                <w:szCs w:val="18"/>
                <w:lang w:eastAsia="en-US"/>
              </w:rPr>
              <w:t>Программа включает первоочередные мероприятия по созданию и развитию социальной инфраструктуры, повышению надежности функционирования этих систем и обеспечению комфортных и безопасных условий для проживания людей в Магистральнинском муниципальном образовании.</w:t>
            </w:r>
          </w:p>
        </w:tc>
      </w:tr>
      <w:tr w:rsidR="00A56A57" w:rsidRPr="00A56A57" w:rsidTr="00A56A57">
        <w:tc>
          <w:tcPr>
            <w:tcW w:w="1608" w:type="pct"/>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contextualSpacing/>
              <w:jc w:val="both"/>
              <w:rPr>
                <w:rFonts w:ascii="Times New Roman" w:eastAsia="Calibri" w:hAnsi="Times New Roman" w:cs="Times New Roman"/>
                <w:iCs/>
                <w:sz w:val="18"/>
                <w:szCs w:val="18"/>
                <w:lang w:eastAsia="en-US"/>
              </w:rPr>
            </w:pPr>
            <w:r w:rsidRPr="00A56A57">
              <w:rPr>
                <w:rFonts w:ascii="Times New Roman" w:eastAsia="Calibri" w:hAnsi="Times New Roman" w:cs="Times New Roman"/>
                <w:iCs/>
                <w:sz w:val="18"/>
                <w:szCs w:val="18"/>
                <w:lang w:eastAsia="en-US"/>
              </w:rPr>
              <w:t>Ожидаемые результаты реализации программы.</w:t>
            </w:r>
          </w:p>
        </w:tc>
        <w:tc>
          <w:tcPr>
            <w:tcW w:w="3392" w:type="pct"/>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contextualSpacing/>
              <w:jc w:val="both"/>
              <w:rPr>
                <w:rFonts w:ascii="Times New Roman" w:eastAsia="Calibri" w:hAnsi="Times New Roman" w:cs="Times New Roman"/>
                <w:iCs/>
                <w:sz w:val="18"/>
                <w:szCs w:val="18"/>
                <w:lang w:eastAsia="en-US"/>
              </w:rPr>
            </w:pPr>
            <w:r w:rsidRPr="00A56A57">
              <w:rPr>
                <w:rFonts w:ascii="Times New Roman" w:eastAsia="Calibri" w:hAnsi="Times New Roman" w:cs="Times New Roman"/>
                <w:iCs/>
                <w:sz w:val="18"/>
                <w:szCs w:val="18"/>
                <w:lang w:eastAsia="en-US"/>
              </w:rPr>
              <w:t>Достижение нормативного уровня обеспеченности населения учреждениями образования, здравоохранения, культуры, физической культуры и спорта.</w:t>
            </w:r>
          </w:p>
        </w:tc>
      </w:tr>
    </w:tbl>
    <w:p w:rsidR="00A56A57" w:rsidRPr="00A56A57" w:rsidRDefault="00A56A57" w:rsidP="00A56A57">
      <w:pPr>
        <w:keepNext/>
        <w:keepLines/>
        <w:pageBreakBefore/>
        <w:spacing w:after="0" w:line="240" w:lineRule="auto"/>
        <w:ind w:left="1498" w:right="680" w:hanging="789"/>
        <w:jc w:val="both"/>
        <w:outlineLvl w:val="0"/>
        <w:rPr>
          <w:rFonts w:ascii="Times New Roman" w:eastAsia="Times New Roman" w:hAnsi="Times New Roman" w:cs="Times New Roman"/>
          <w:b/>
          <w:bCs/>
          <w:szCs w:val="18"/>
          <w:lang/>
        </w:rPr>
      </w:pPr>
      <w:bookmarkStart w:id="9" w:name="_Toc21480773"/>
      <w:r w:rsidRPr="00A56A57">
        <w:rPr>
          <w:rFonts w:ascii="Times New Roman" w:eastAsia="Times New Roman" w:hAnsi="Times New Roman" w:cs="Times New Roman"/>
          <w:b/>
          <w:bCs/>
          <w:szCs w:val="18"/>
          <w:lang/>
        </w:rPr>
        <w:lastRenderedPageBreak/>
        <w:t>Введение</w:t>
      </w:r>
      <w:bookmarkEnd w:id="9"/>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Социальная инфраструктура - система необходимых для жизнеобеспечения человека объектов, коммуникаций, а также предприятий, учреждений и организаций, оказывающих социальные и коммунально-бытовые услуги населению, органов управления и кадров, деятельность которых направлена на удовлетворение общественных потребностей граждан, соответствующих установленным показателям качества жизни.</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Социальная инфраструктура включает в себя объекты местного значения поселения в областях образования, здравоохранения, физической культуры и массового спорта, и культуры. Целесообразное разделение функций управления между органами власти различных уровней определяется главным критерием функционирования социальной сферы - улучшением условий жизни населения.</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Развитие и эффективное функционирование объектов, входящих в социальную инфраструктуру, их доступность - важное условие повышения уровня и качества жизни населения страны.</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На муниципальном уровне услуги социальной сферы доводятся непосредственно до потребителя. На федеральном уровне и на уровне субъектов федерации создаются условия для их реализации. На федеральном уровне определяются роль и приоритеты федеральной власти в обеспечении жильем и услугами всех отраслей. Воплощением их должны стать федеральная концепция развития отраслей социальной сферы и гарантируемые государством минимальные социальные стандарты, реализуемые на уровне муниципальных образований как часть стратегии комплексного развития территории.</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Функции социальной инфраструктуры определяются и подчинены целям социального и экономического развития общества - достижению социальной однородности общества и всестороннему гармоничному развитию личности. К наиболее значимым целевым функциям социальной инфраструктуры можно отнести:</w:t>
      </w:r>
    </w:p>
    <w:p w:rsidR="00A56A57" w:rsidRPr="00A56A57" w:rsidRDefault="00A56A57" w:rsidP="00A56A57">
      <w:pPr>
        <w:tabs>
          <w:tab w:val="left" w:pos="28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создание условий для формирования прогрессивных тенденций в демографических процессах;</w:t>
      </w:r>
    </w:p>
    <w:p w:rsidR="00A56A57" w:rsidRPr="00A56A57" w:rsidRDefault="00A56A57" w:rsidP="00A56A57">
      <w:pPr>
        <w:tabs>
          <w:tab w:val="left" w:pos="28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эффективное использование трудовых ресурсов;</w:t>
      </w:r>
    </w:p>
    <w:p w:rsidR="00A56A57" w:rsidRPr="00A56A57" w:rsidRDefault="00A56A57" w:rsidP="00A56A57">
      <w:pPr>
        <w:tabs>
          <w:tab w:val="left" w:pos="28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обеспечение оптимальных жилищно-коммунальных и бытовых условий жизни населения;</w:t>
      </w:r>
    </w:p>
    <w:p w:rsidR="00A56A57" w:rsidRPr="00A56A57" w:rsidRDefault="00A56A57" w:rsidP="00A56A57">
      <w:pPr>
        <w:tabs>
          <w:tab w:val="left" w:pos="28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улучшение и сохранение физического здоровья населения;</w:t>
      </w:r>
    </w:p>
    <w:p w:rsidR="00A56A57" w:rsidRPr="00A56A57" w:rsidRDefault="00A56A57" w:rsidP="00A56A57">
      <w:pPr>
        <w:tabs>
          <w:tab w:val="left" w:pos="28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рациональное использование свободного времени гражданами.</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Основной целью функционирования объектов социальной инфраструктуры является полноценное и всестороннее развитие личности человека путем удовлетворения его бытовых, духовных и культурных потребностей.</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Развитие отраслей социальной инфраструктуры учитывает основные задачи социальной политики, направленной на улучшение качества жизни населения, повышение уровня его благосостояни</w:t>
      </w:r>
      <w:r w:rsidRPr="00A56A57">
        <w:rPr>
          <w:rFonts w:ascii="Times New Roman" w:eastAsia="Calibri" w:hAnsi="Times New Roman" w:cs="Times New Roman"/>
          <w:iCs/>
          <w:szCs w:val="18"/>
          <w:lang/>
        </w:rPr>
        <w:t>я</w:t>
      </w:r>
      <w:r w:rsidRPr="00A56A57">
        <w:rPr>
          <w:rFonts w:ascii="Times New Roman" w:eastAsia="Calibri" w:hAnsi="Times New Roman" w:cs="Times New Roman"/>
          <w:iCs/>
          <w:szCs w:val="18"/>
          <w:lang/>
        </w:rPr>
        <w:t xml:space="preserve"> и долголетия, формирование и воспроизводство здорового, творчески активного поколения. К ним относится, прежде всего, решение жилищной проблемы, удовлетворение растущих потребностей населения в качественном жилье; повышение уровня и качества развития социальной инфраструктуры, создание культурной сферы жизнедеятельности человека; улучшение экологических условий жизни и труда; повышение профессионального уровня работников, как базы увеличения производительности труда и роста объема товаров и услуг; создание гарантий социальной защищенности всех групп населения, в том числе молодежи и пенсионеров; удовлетворение потребностей населения в товарах и услугах при повышении уровня платежеспособности населения.</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Основные функции инфраструктуры муниципального образования заключаются в следующем:</w:t>
      </w:r>
    </w:p>
    <w:p w:rsidR="00A56A57" w:rsidRPr="00A56A57" w:rsidRDefault="00A56A57" w:rsidP="00A56A57">
      <w:pPr>
        <w:tabs>
          <w:tab w:val="left" w:pos="28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обеспечении и удовлетворении инфраструктурных потребностей населения муниципальных образований;</w:t>
      </w:r>
    </w:p>
    <w:p w:rsidR="00A56A57" w:rsidRPr="00A56A57" w:rsidRDefault="00A56A57" w:rsidP="00A56A57">
      <w:pPr>
        <w:tabs>
          <w:tab w:val="left" w:pos="28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обеспечении инфраструктурной целостности муниципального образования.</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Решающее значение для совершенствования межбюджетных отношений и обеспечения государственной поддержки местных бюджетов имеет система государственных минимальных социальных стандартов, которая служит нормативной базой и инструментом для расчета бюджетной потребности и оценки фактического исполнения бюджетов различных уровней. Характеристика социальной инфраструктуры является основной входной информацией, </w:t>
      </w:r>
      <w:r w:rsidRPr="00A56A57">
        <w:rPr>
          <w:rFonts w:ascii="Times New Roman" w:eastAsia="Calibri" w:hAnsi="Times New Roman" w:cs="Times New Roman"/>
          <w:iCs/>
          <w:szCs w:val="18"/>
          <w:lang/>
        </w:rPr>
        <w:lastRenderedPageBreak/>
        <w:t>используемой для целей расчета бюджетной потребности. Основные составляющие характеристики - численность работающих, обучающихся, воспитанников, обслуживаемых, занимаемая площадь и уровень ее благоустройства. Характеристики формируются в разрезе отраслей, типов и видов учреждений отрасли, в разрезе территорий региона.</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Прогнозирование развития социальной инфраструктуры опирается на анализ демографической ситуации на территории, процессов рождаемости и смертности, миграции населения, анализ структуры населения, поскольку основная цель социальной инфраструктуры - это удовлетворение потребностей населения.</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Программой устанавливается перечень мероприятий (инвестиционных проектов) по проектированию, строительству, реконструкции объектов социальной инфраструктуры </w:t>
      </w:r>
      <w:r w:rsidRPr="00A56A57">
        <w:rPr>
          <w:rFonts w:ascii="Times New Roman" w:eastAsia="Calibri" w:hAnsi="Times New Roman" w:cs="Times New Roman"/>
          <w:iCs/>
          <w:szCs w:val="18"/>
          <w:lang/>
        </w:rPr>
        <w:t xml:space="preserve">Магистральнинского </w:t>
      </w:r>
      <w:r w:rsidRPr="00A56A57">
        <w:rPr>
          <w:rFonts w:ascii="Times New Roman" w:eastAsia="Calibri" w:hAnsi="Times New Roman" w:cs="Times New Roman"/>
          <w:iCs/>
          <w:szCs w:val="18"/>
          <w:lang/>
        </w:rPr>
        <w:t>муниципального образования, которые предусмотрены государственными и муниципальными программами, стратегией социально-экономического развития муниципального образования,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договорами о развитии застроенных территорий, договорами о комплексном освоении территорий, иными инвестиционными программами и договорами, предусматривающими обязательства застройщиков по завершению в установленные сроки мероприятий по проектированию, строительству, реконструкции объектов социальной инфраструктуры. Таким образом, Программа является прогнозно-плановым документом, во-первых, формулирующим и увязывающим по срокам, финансовым, трудовым, материальным и прочим ресурсам реализацию стратегических приоритетов</w:t>
      </w:r>
      <w:r w:rsidRPr="00A56A57">
        <w:rPr>
          <w:rFonts w:ascii="Times New Roman" w:eastAsia="Calibri" w:hAnsi="Times New Roman" w:cs="Times New Roman"/>
          <w:iCs/>
          <w:szCs w:val="18"/>
          <w:lang/>
        </w:rPr>
        <w:t xml:space="preserve"> Магистральнинского городского поселения</w:t>
      </w:r>
      <w:r w:rsidRPr="00A56A57">
        <w:rPr>
          <w:rFonts w:ascii="Times New Roman" w:eastAsia="Calibri" w:hAnsi="Times New Roman" w:cs="Times New Roman"/>
          <w:iCs/>
          <w:szCs w:val="18"/>
          <w:lang/>
        </w:rPr>
        <w:t>, во-вторых, формирующим плановую основу взаимодействия членов местного сообщества, обеспечивающего и реализацию стратегических приоритетов, и текущее сбалансированное функционирование экономического и социального секторов муниципального образования.</w:t>
      </w:r>
      <w:bookmarkStart w:id="10" w:name="_Toc458522754"/>
      <w:bookmarkStart w:id="11" w:name="_Toc21480774"/>
    </w:p>
    <w:p w:rsidR="00A56A57" w:rsidRPr="00A56A57" w:rsidRDefault="00A56A57" w:rsidP="00A56A57">
      <w:pPr>
        <w:spacing w:after="0" w:line="240" w:lineRule="auto"/>
        <w:ind w:firstLine="709"/>
        <w:contextualSpacing/>
        <w:jc w:val="both"/>
        <w:rPr>
          <w:rFonts w:ascii="Times New Roman" w:eastAsia="Times New Roman" w:hAnsi="Times New Roman" w:cs="Times New Roman"/>
          <w:b/>
          <w:bCs/>
          <w:szCs w:val="18"/>
          <w:lang/>
        </w:rPr>
      </w:pPr>
      <w:r w:rsidRPr="00A56A57">
        <w:rPr>
          <w:rFonts w:ascii="Times New Roman" w:eastAsia="Times New Roman" w:hAnsi="Times New Roman" w:cs="Times New Roman"/>
          <w:b/>
          <w:bCs/>
          <w:szCs w:val="18"/>
          <w:lang/>
        </w:rPr>
        <w:t>Современное состояние территори</w:t>
      </w:r>
      <w:bookmarkEnd w:id="10"/>
      <w:r w:rsidRPr="00A56A57">
        <w:rPr>
          <w:rFonts w:ascii="Times New Roman" w:eastAsia="Times New Roman" w:hAnsi="Times New Roman" w:cs="Times New Roman"/>
          <w:b/>
          <w:bCs/>
          <w:szCs w:val="18"/>
          <w:lang/>
        </w:rPr>
        <w:t>и Магистральнинского муниципального образования.</w:t>
      </w:r>
      <w:bookmarkEnd w:id="11"/>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Магистральнинское муниципальное образование со статусом городского поселения входит в состав Казачинского-Ленского муниципального района Иркутской области в соответствии с законом Иркутской области от 16.12.2004 г. № 90-оз «О статусе и границах муниципальных образований Казачинско-Ленского района Иркутской области». В Магистральнинское муниципальное образование входят рабочий поселок Магистральный (городской населенный пункт) и деревня Седанкина.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Административным центром Магистральнинского муниципального образования является поселок Магистральный.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Постоянная численность населения составляет 6196 человек.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Поселок Магистральный был основан в 1974 году для строительства Байкало-Амурской магистрали. В 1975 году он получил статус городского населенного пункта – рабочего поселка. Деревня Седанкина возникла в 1840 году.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Магистральнинское городское поселение расположено в таежной зоне, в пределах </w:t>
      </w:r>
      <w:proofErr w:type="spellStart"/>
      <w:r w:rsidRPr="00A56A57">
        <w:rPr>
          <w:rFonts w:ascii="Times New Roman" w:eastAsia="Calibri" w:hAnsi="Times New Roman" w:cs="Times New Roman"/>
          <w:iCs/>
          <w:szCs w:val="18"/>
          <w:lang/>
        </w:rPr>
        <w:t>Лено-Ангарского</w:t>
      </w:r>
      <w:proofErr w:type="spellEnd"/>
      <w:r w:rsidRPr="00A56A57">
        <w:rPr>
          <w:rFonts w:ascii="Times New Roman" w:eastAsia="Calibri" w:hAnsi="Times New Roman" w:cs="Times New Roman"/>
          <w:iCs/>
          <w:szCs w:val="18"/>
          <w:lang/>
        </w:rPr>
        <w:t xml:space="preserve"> плато юго-восточной области Среднесибирского плоскогорья, в долине реки Киренга и ее притоков – реки </w:t>
      </w:r>
      <w:proofErr w:type="spellStart"/>
      <w:r w:rsidRPr="00A56A57">
        <w:rPr>
          <w:rFonts w:ascii="Times New Roman" w:eastAsia="Calibri" w:hAnsi="Times New Roman" w:cs="Times New Roman"/>
          <w:iCs/>
          <w:szCs w:val="18"/>
          <w:lang/>
        </w:rPr>
        <w:t>Берая</w:t>
      </w:r>
      <w:proofErr w:type="spellEnd"/>
      <w:r w:rsidRPr="00A56A57">
        <w:rPr>
          <w:rFonts w:ascii="Times New Roman" w:eastAsia="Calibri" w:hAnsi="Times New Roman" w:cs="Times New Roman"/>
          <w:iCs/>
          <w:szCs w:val="18"/>
          <w:lang/>
        </w:rPr>
        <w:t xml:space="preserve"> и реки </w:t>
      </w:r>
      <w:proofErr w:type="spellStart"/>
      <w:r w:rsidRPr="00A56A57">
        <w:rPr>
          <w:rFonts w:ascii="Times New Roman" w:eastAsia="Calibri" w:hAnsi="Times New Roman" w:cs="Times New Roman"/>
          <w:iCs/>
          <w:szCs w:val="18"/>
          <w:lang/>
        </w:rPr>
        <w:t>Окукухта</w:t>
      </w:r>
      <w:proofErr w:type="spellEnd"/>
      <w:r w:rsidRPr="00A56A57">
        <w:rPr>
          <w:rFonts w:ascii="Times New Roman" w:eastAsia="Calibri" w:hAnsi="Times New Roman" w:cs="Times New Roman"/>
          <w:iCs/>
          <w:szCs w:val="18"/>
          <w:lang/>
        </w:rPr>
        <w:t xml:space="preserve"> – и на прилегающих сопках.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Территория Магистральнинского городского поселения относится к северной климатической зоне, располагает большой площадью лесных массивов, имеет значительный положительный баланс кислорода и ресурсы чистого воздуха.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Климат резко-континентальный с холодной и продолжительной зимой и теплым, с обильными осадками, летом. Зима длится 5-6 месяцев. Абсолютный минимум составляет -55°С, максимум +36°С – могут из года в год снижаться или повышаться. Продолжительность вегетационного периода составляет 139 дней.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На территории Магистральнинского муниципального образования встречаются отдельные участки с вечной мерзлотой. Снежный покров значительный. В левобережной части р. Киренга он достигает 1 метра, а в горных районах снег выпадает на 2-3 недели раньше и высота его достигает 5 метров. Среднее количество осадков составляет 79 мм.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Преобладающее направление ветра – южное.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lastRenderedPageBreak/>
        <w:t xml:space="preserve">Резко-континентальный климат рассматриваемой территории характеризуется большой сухостью воздуха, ветрами и большими колебаниями годовой температуры.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Территория Магистральнинского городского поселения расположена на юго-восточной области Среднесибирского плоскогорья, где преобладает холмисто-грядовой рельеф.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Южная часть поселения расположена на возвышенности, по отношению к северной части, которая находится за железной дорогой, ближе к реке Киренга. Расположенная в западном направлении от деревни Седанкина территория, заболочена и носит природный характер.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Почвы на рассматриваемой территории городского округа относятся к кембрийскому периоду и представлены песчаниками, алевролитами, аргиллитами, известняками, конгломератами, медистыми песчаниками, гипсами, каменными солями. Почвы дерново-карбонатные выщелоченные, оподзоленные, дерново-подзолистые на склонах широких долин под лиственничными и темно-хвойными травяно-моховыми лесами. Растительность представлена сосновыми и лиственнично-сосновыми травяными устойчиво производными лесами речных долин, террас и пониженных равнин.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Основной водной артерией  Магистральнинского муниципального образования является река Киренга. Она берет начало в горах Байкальского хребта и впадает в реку Лена у города </w:t>
      </w:r>
      <w:proofErr w:type="spellStart"/>
      <w:r w:rsidRPr="00A56A57">
        <w:rPr>
          <w:rFonts w:ascii="Times New Roman" w:eastAsia="Calibri" w:hAnsi="Times New Roman" w:cs="Times New Roman"/>
          <w:iCs/>
          <w:szCs w:val="18"/>
          <w:lang/>
        </w:rPr>
        <w:t>Киренгска</w:t>
      </w:r>
      <w:proofErr w:type="spellEnd"/>
      <w:r w:rsidRPr="00A56A57">
        <w:rPr>
          <w:rFonts w:ascii="Times New Roman" w:eastAsia="Calibri" w:hAnsi="Times New Roman" w:cs="Times New Roman"/>
          <w:iCs/>
          <w:szCs w:val="18"/>
          <w:lang/>
        </w:rPr>
        <w:t xml:space="preserve">. Общая площадь реки составляет 665 км. Средний объем водотока – 645 тыс. м³/с. Ширина реки колеблется от 120 до 450 метров. В северной части </w:t>
      </w:r>
      <w:proofErr w:type="spellStart"/>
      <w:r w:rsidRPr="00A56A57">
        <w:rPr>
          <w:rFonts w:ascii="Times New Roman" w:eastAsia="Calibri" w:hAnsi="Times New Roman" w:cs="Times New Roman"/>
          <w:iCs/>
          <w:szCs w:val="18"/>
          <w:lang/>
        </w:rPr>
        <w:t>р.п</w:t>
      </w:r>
      <w:proofErr w:type="spellEnd"/>
      <w:r w:rsidRPr="00A56A57">
        <w:rPr>
          <w:rFonts w:ascii="Times New Roman" w:eastAsia="Calibri" w:hAnsi="Times New Roman" w:cs="Times New Roman"/>
          <w:iCs/>
          <w:szCs w:val="18"/>
          <w:lang/>
        </w:rPr>
        <w:t xml:space="preserve"> Магистральный и д. Седанкина ширина реки Киренга составляет от 180 до 470 метров, глубина – от 1 до 3 метров. Дно реки галечное со множеством мелей и перекатов, течение бурное, причем река во многих местах образует пороги, переборы и </w:t>
      </w:r>
      <w:proofErr w:type="spellStart"/>
      <w:r w:rsidRPr="00A56A57">
        <w:rPr>
          <w:rFonts w:ascii="Times New Roman" w:eastAsia="Calibri" w:hAnsi="Times New Roman" w:cs="Times New Roman"/>
          <w:iCs/>
          <w:szCs w:val="18"/>
          <w:lang/>
        </w:rPr>
        <w:t>шиверы</w:t>
      </w:r>
      <w:proofErr w:type="spellEnd"/>
      <w:r w:rsidRPr="00A56A57">
        <w:rPr>
          <w:rFonts w:ascii="Times New Roman" w:eastAsia="Calibri" w:hAnsi="Times New Roman" w:cs="Times New Roman"/>
          <w:iCs/>
          <w:szCs w:val="18"/>
          <w:lang/>
        </w:rPr>
        <w:t xml:space="preserve">, вследствие чего она только лишь в низовьях становится судоходной. Средняя скорость течения реки – от 7 до 10 км/час, в период весенних паводков она увеличивается вдвое. Критический уровень подъема воды составляет от 2 до 3,5 метров. Также в границах поселения протекают реки: </w:t>
      </w:r>
      <w:proofErr w:type="spellStart"/>
      <w:r w:rsidRPr="00A56A57">
        <w:rPr>
          <w:rFonts w:ascii="Times New Roman" w:eastAsia="Calibri" w:hAnsi="Times New Roman" w:cs="Times New Roman"/>
          <w:iCs/>
          <w:szCs w:val="18"/>
          <w:lang/>
        </w:rPr>
        <w:t>Берая</w:t>
      </w:r>
      <w:proofErr w:type="spellEnd"/>
      <w:r w:rsidRPr="00A56A57">
        <w:rPr>
          <w:rFonts w:ascii="Times New Roman" w:eastAsia="Calibri" w:hAnsi="Times New Roman" w:cs="Times New Roman"/>
          <w:iCs/>
          <w:szCs w:val="18"/>
          <w:lang/>
        </w:rPr>
        <w:t xml:space="preserve">, </w:t>
      </w:r>
      <w:proofErr w:type="spellStart"/>
      <w:r w:rsidRPr="00A56A57">
        <w:rPr>
          <w:rFonts w:ascii="Times New Roman" w:eastAsia="Calibri" w:hAnsi="Times New Roman" w:cs="Times New Roman"/>
          <w:iCs/>
          <w:szCs w:val="18"/>
          <w:lang/>
        </w:rPr>
        <w:t>Окукихта</w:t>
      </w:r>
      <w:proofErr w:type="spellEnd"/>
      <w:r w:rsidRPr="00A56A57">
        <w:rPr>
          <w:rFonts w:ascii="Times New Roman" w:eastAsia="Calibri" w:hAnsi="Times New Roman" w:cs="Times New Roman"/>
          <w:iCs/>
          <w:szCs w:val="18"/>
          <w:lang/>
        </w:rPr>
        <w:t xml:space="preserve">, </w:t>
      </w:r>
      <w:proofErr w:type="spellStart"/>
      <w:r w:rsidRPr="00A56A57">
        <w:rPr>
          <w:rFonts w:ascii="Times New Roman" w:eastAsia="Calibri" w:hAnsi="Times New Roman" w:cs="Times New Roman"/>
          <w:iCs/>
          <w:szCs w:val="18"/>
          <w:lang/>
        </w:rPr>
        <w:t>Лужниха</w:t>
      </w:r>
      <w:proofErr w:type="spellEnd"/>
      <w:r w:rsidRPr="00A56A57">
        <w:rPr>
          <w:rFonts w:ascii="Times New Roman" w:eastAsia="Calibri" w:hAnsi="Times New Roman" w:cs="Times New Roman"/>
          <w:iCs/>
          <w:szCs w:val="18"/>
          <w:lang/>
        </w:rPr>
        <w:t xml:space="preserve">, </w:t>
      </w:r>
      <w:proofErr w:type="spellStart"/>
      <w:r w:rsidRPr="00A56A57">
        <w:rPr>
          <w:rFonts w:ascii="Times New Roman" w:eastAsia="Calibri" w:hAnsi="Times New Roman" w:cs="Times New Roman"/>
          <w:iCs/>
          <w:szCs w:val="18"/>
          <w:lang/>
        </w:rPr>
        <w:t>Нимакта</w:t>
      </w:r>
      <w:proofErr w:type="spellEnd"/>
      <w:r w:rsidRPr="00A56A57">
        <w:rPr>
          <w:rFonts w:ascii="Times New Roman" w:eastAsia="Calibri" w:hAnsi="Times New Roman" w:cs="Times New Roman"/>
          <w:iCs/>
          <w:szCs w:val="18"/>
          <w:lang/>
        </w:rPr>
        <w:t xml:space="preserve">, </w:t>
      </w:r>
      <w:proofErr w:type="spellStart"/>
      <w:r w:rsidRPr="00A56A57">
        <w:rPr>
          <w:rFonts w:ascii="Times New Roman" w:eastAsia="Calibri" w:hAnsi="Times New Roman" w:cs="Times New Roman"/>
          <w:iCs/>
          <w:szCs w:val="18"/>
          <w:lang/>
        </w:rPr>
        <w:t>Хакин</w:t>
      </w:r>
      <w:proofErr w:type="spellEnd"/>
      <w:r w:rsidRPr="00A56A57">
        <w:rPr>
          <w:rFonts w:ascii="Times New Roman" w:eastAsia="Calibri" w:hAnsi="Times New Roman" w:cs="Times New Roman"/>
          <w:iCs/>
          <w:szCs w:val="18"/>
          <w:lang/>
        </w:rPr>
        <w:t xml:space="preserve">, Минуса, </w:t>
      </w:r>
      <w:proofErr w:type="spellStart"/>
      <w:r w:rsidRPr="00A56A57">
        <w:rPr>
          <w:rFonts w:ascii="Times New Roman" w:eastAsia="Calibri" w:hAnsi="Times New Roman" w:cs="Times New Roman"/>
          <w:iCs/>
          <w:szCs w:val="18"/>
          <w:lang/>
        </w:rPr>
        <w:t>Апчахин</w:t>
      </w:r>
      <w:proofErr w:type="spellEnd"/>
      <w:r w:rsidRPr="00A56A57">
        <w:rPr>
          <w:rFonts w:ascii="Times New Roman" w:eastAsia="Calibri" w:hAnsi="Times New Roman" w:cs="Times New Roman"/>
          <w:iCs/>
          <w:szCs w:val="18"/>
          <w:lang/>
        </w:rPr>
        <w:t xml:space="preserve">.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highlight w:val="yellow"/>
          <w:lang/>
        </w:rPr>
      </w:pPr>
      <w:r w:rsidRPr="00A56A57">
        <w:rPr>
          <w:rFonts w:ascii="Times New Roman" w:eastAsia="Calibri" w:hAnsi="Times New Roman" w:cs="Times New Roman"/>
          <w:iCs/>
          <w:szCs w:val="18"/>
          <w:lang/>
        </w:rPr>
        <w:t xml:space="preserve">Транспортная сеть Магистральнинского муниципального образования представлена железнодорожным и автомобильным транспортом. Через территорию городского поселения проходят важнейшие пути сообщения – железная дорога общего пользования федерального значения Байкало-Амурская магистраль и автодорога общего пользования регионального или межмуниципального значения «Усть-Кут – </w:t>
      </w:r>
      <w:proofErr w:type="spellStart"/>
      <w:r w:rsidRPr="00A56A57">
        <w:rPr>
          <w:rFonts w:ascii="Times New Roman" w:eastAsia="Calibri" w:hAnsi="Times New Roman" w:cs="Times New Roman"/>
          <w:iCs/>
          <w:szCs w:val="18"/>
          <w:lang/>
        </w:rPr>
        <w:t>Уоян</w:t>
      </w:r>
      <w:proofErr w:type="spellEnd"/>
      <w:r w:rsidRPr="00A56A57">
        <w:rPr>
          <w:rFonts w:ascii="Times New Roman" w:eastAsia="Calibri" w:hAnsi="Times New Roman" w:cs="Times New Roman"/>
          <w:iCs/>
          <w:szCs w:val="18"/>
          <w:lang/>
        </w:rPr>
        <w:t xml:space="preserve">», идущая в Читинскую область. Населенные пункты Магистральнинского муниципального образования входят в состав Казачинско-Ленской системы расселения, где </w:t>
      </w:r>
      <w:proofErr w:type="spellStart"/>
      <w:r w:rsidRPr="00A56A57">
        <w:rPr>
          <w:rFonts w:ascii="Times New Roman" w:eastAsia="Calibri" w:hAnsi="Times New Roman" w:cs="Times New Roman"/>
          <w:iCs/>
          <w:szCs w:val="18"/>
          <w:lang/>
        </w:rPr>
        <w:t>р.п</w:t>
      </w:r>
      <w:proofErr w:type="spellEnd"/>
      <w:r w:rsidRPr="00A56A57">
        <w:rPr>
          <w:rFonts w:ascii="Times New Roman" w:eastAsia="Calibri" w:hAnsi="Times New Roman" w:cs="Times New Roman"/>
          <w:iCs/>
          <w:szCs w:val="18"/>
          <w:lang/>
        </w:rPr>
        <w:t xml:space="preserve"> Магистральный является крупнейшим населенным пунктом и вместе с райцентром с. Казачинское формирует взаимодополняющий центр района. </w:t>
      </w:r>
      <w:proofErr w:type="spellStart"/>
      <w:r w:rsidRPr="00A56A57">
        <w:rPr>
          <w:rFonts w:ascii="Times New Roman" w:eastAsia="Calibri" w:hAnsi="Times New Roman" w:cs="Times New Roman"/>
          <w:iCs/>
          <w:szCs w:val="18"/>
          <w:lang/>
        </w:rPr>
        <w:t>Р.п</w:t>
      </w:r>
      <w:proofErr w:type="spellEnd"/>
      <w:r w:rsidRPr="00A56A57">
        <w:rPr>
          <w:rFonts w:ascii="Times New Roman" w:eastAsia="Calibri" w:hAnsi="Times New Roman" w:cs="Times New Roman"/>
          <w:iCs/>
          <w:szCs w:val="18"/>
          <w:lang/>
        </w:rPr>
        <w:t xml:space="preserve"> Магистральный тяготеет к ближайшему городу Усть-Куту, с которым поддерживает культурно-бытовые связи. Расстояние от </w:t>
      </w:r>
      <w:proofErr w:type="spellStart"/>
      <w:r w:rsidRPr="00A56A57">
        <w:rPr>
          <w:rFonts w:ascii="Times New Roman" w:eastAsia="Calibri" w:hAnsi="Times New Roman" w:cs="Times New Roman"/>
          <w:iCs/>
          <w:szCs w:val="18"/>
          <w:lang/>
        </w:rPr>
        <w:t>р.п</w:t>
      </w:r>
      <w:proofErr w:type="spellEnd"/>
      <w:r w:rsidRPr="00A56A57">
        <w:rPr>
          <w:rFonts w:ascii="Times New Roman" w:eastAsia="Calibri" w:hAnsi="Times New Roman" w:cs="Times New Roman"/>
          <w:iCs/>
          <w:szCs w:val="18"/>
          <w:lang/>
        </w:rPr>
        <w:t xml:space="preserve"> Магистральный до с. Казачинское составляет 17 км по автомобильной дороге. До города Усть-Кута железнодорожным транспортом (от ст. Киренга до ст. Лена) – 168 км, автомобильным транспортом – 158 км. Расстояние до областного центра г. Иркутска по железной дороге от ст. Киренга – 1560 км, воздушным транспортом от аэропорта Казачинское до аэропорта Иркутск – 570 км.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highlight w:val="yellow"/>
          <w:lang/>
        </w:rPr>
      </w:pPr>
      <w:r w:rsidRPr="00A56A57">
        <w:rPr>
          <w:rFonts w:ascii="Times New Roman" w:eastAsia="Calibri" w:hAnsi="Times New Roman" w:cs="Times New Roman"/>
          <w:iCs/>
          <w:szCs w:val="18"/>
          <w:lang/>
        </w:rPr>
        <w:t xml:space="preserve">Жилищный фонд Магистральнинского муниципального образования представлен каменными, кирпичными, панельными домами 5-этажной застройки, 2-3-этажной застройки, а также малоэтажной застройки. В индивидуальном жилом фонде преобладают деревянные одноэтажные дома. Жилищный фонд составляет 174,0 тыс. м² общей площади.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Магистральнинское муниципальное образование обеспечено сетями электроснабжения, телефонной связи и телевизионного вещания, теплоснабжения, водоснабжения и водоотведения. Источниками тепловой энергии Магистральнинского городского поселения являются: котельная «Центральная» и котельная «МК – 131», работающие на твердом топливе.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Водоснабжение осуществляется из </w:t>
      </w:r>
      <w:proofErr w:type="spellStart"/>
      <w:r w:rsidRPr="00A56A57">
        <w:rPr>
          <w:rFonts w:ascii="Times New Roman" w:eastAsia="Calibri" w:hAnsi="Times New Roman" w:cs="Times New Roman"/>
          <w:iCs/>
          <w:szCs w:val="18"/>
          <w:lang/>
        </w:rPr>
        <w:t>подруслового</w:t>
      </w:r>
      <w:proofErr w:type="spellEnd"/>
      <w:r w:rsidRPr="00A56A57">
        <w:rPr>
          <w:rFonts w:ascii="Times New Roman" w:eastAsia="Calibri" w:hAnsi="Times New Roman" w:cs="Times New Roman"/>
          <w:iCs/>
          <w:szCs w:val="18"/>
          <w:lang/>
        </w:rPr>
        <w:t xml:space="preserve"> забора, расположенного на р. Киренга. Сточные воды от жилых и общественных зданий поступают на канализационные очистные сооружения.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highlight w:val="yellow"/>
          <w:lang/>
        </w:rPr>
      </w:pPr>
      <w:r w:rsidRPr="00A56A57">
        <w:rPr>
          <w:rFonts w:ascii="Times New Roman" w:eastAsia="Calibri" w:hAnsi="Times New Roman" w:cs="Times New Roman"/>
          <w:iCs/>
          <w:szCs w:val="18"/>
          <w:lang/>
        </w:rPr>
        <w:t xml:space="preserve">На территории населенных пунктов муниципального образования существует открытый отвод дождевых и талых вод.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Экономической основой Магистральнинского муниципального образования, его социальной гарантией, постоянным источником формирования бюджета, является лесоперерабатывающая промышленность и ее ресурсы.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lastRenderedPageBreak/>
        <w:t>Промышленность занимает ведущее место в экономике городского поселения. Она представлена предприятиями лесного комплекса, включающего ряд крупных, средних и мелких лесозаготовительных и деревообрабатывающих предприятий, а также индивидуальных предпринимателей. На территории муниципального образования функционируют предприятия транспорта, строительства. В состав градообразующих кадров входят виды деятельности по обслуживанию рынка – оптовая торговля, складское хозяйство, операции с недвижимостью, информационное обслуживание и ряд других.</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Система дошкольного образования в Магистральнинского муниципальном образовании представлена 2 дошкольными учреждениями (МДОУ детский сад №28 «Рябинка» и МДОУ детский сад «Брусничка»).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Услуги школьного образования населению оказывают 2 школы (МОУ «Магистральнинская СОШ №2», МБОУ «Магистральнинская СОШ №22») .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Внешкольные образовательные учреждения представлены Детско-юношеской спортивной школой и Детской школой искусств.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Медицинскую помощь населению Магистральнинского муниципального образования оказывает Центральная районная больница ОГБУЗ «Казачинско-Ленская РБ». Имеется парк санитарного автотранспорта. Аптечная сеть представлена МУП «Аптека – 45» и аптекарским магазином, также имеются аптечные павильоны и киоски.</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Культура представлена МКУ УГМО «КСЦ «Магистраль», МКУ МГП «Учреждение культуры и спорта».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В городском поселении функционирую 2 библиотеки.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Учреждения физической культуры в Магистральнинском муниципальном образовании представлены 2 хоккейными клубами в МКУ УГМО «КСЦ «Магистраль», МКУ МГП «Учреждение культуры и спорта», стадион, 2 хоккейных корта, спортивный зал при МБУ ДО «ДЮСШ», спортплощадки. </w:t>
      </w:r>
      <w:bookmarkStart w:id="12" w:name="_Toc21480775"/>
    </w:p>
    <w:p w:rsidR="00A56A57" w:rsidRPr="00A56A57" w:rsidRDefault="00A56A57" w:rsidP="00A56A57">
      <w:pPr>
        <w:spacing w:after="0" w:line="240" w:lineRule="auto"/>
        <w:ind w:firstLine="709"/>
        <w:contextualSpacing/>
        <w:jc w:val="both"/>
        <w:rPr>
          <w:rFonts w:ascii="Times New Roman" w:eastAsia="Times New Roman" w:hAnsi="Times New Roman" w:cs="Times New Roman"/>
          <w:b/>
          <w:bCs/>
          <w:szCs w:val="18"/>
          <w:lang/>
        </w:rPr>
      </w:pPr>
      <w:r w:rsidRPr="00A56A57">
        <w:rPr>
          <w:rFonts w:ascii="Times New Roman" w:eastAsia="Times New Roman" w:hAnsi="Times New Roman" w:cs="Times New Roman"/>
          <w:b/>
          <w:bCs/>
          <w:szCs w:val="18"/>
          <w:lang/>
        </w:rPr>
        <w:t>Характеристика проблемы, на решение которой направлена программа</w:t>
      </w:r>
      <w:bookmarkEnd w:id="12"/>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На данный момент на территории</w:t>
      </w:r>
      <w:r w:rsidRPr="00A56A57">
        <w:rPr>
          <w:rFonts w:ascii="Times New Roman" w:eastAsia="Calibri" w:hAnsi="Times New Roman" w:cs="Times New Roman"/>
          <w:iCs/>
          <w:szCs w:val="18"/>
          <w:lang/>
        </w:rPr>
        <w:t xml:space="preserve"> Магистральнинского муниципального образования </w:t>
      </w:r>
      <w:r w:rsidRPr="00A56A57">
        <w:rPr>
          <w:rFonts w:ascii="Times New Roman" w:eastAsia="Calibri" w:hAnsi="Times New Roman" w:cs="Times New Roman"/>
          <w:iCs/>
          <w:szCs w:val="18"/>
          <w:lang/>
        </w:rPr>
        <w:t xml:space="preserve">обеспеченность объектами здравоохранения, образования, культуры и спорта </w:t>
      </w:r>
      <w:r w:rsidRPr="00A56A57">
        <w:rPr>
          <w:rFonts w:ascii="Times New Roman" w:eastAsia="Calibri" w:hAnsi="Times New Roman" w:cs="Times New Roman"/>
          <w:iCs/>
          <w:szCs w:val="18"/>
          <w:lang/>
        </w:rPr>
        <w:t xml:space="preserve">не </w:t>
      </w:r>
      <w:r w:rsidRPr="00A56A57">
        <w:rPr>
          <w:rFonts w:ascii="Times New Roman" w:eastAsia="Calibri" w:hAnsi="Times New Roman" w:cs="Times New Roman"/>
          <w:iCs/>
          <w:szCs w:val="18"/>
          <w:lang/>
        </w:rPr>
        <w:t>соответствует требованиям нормативам градостроительного проектирования.</w:t>
      </w:r>
      <w:r w:rsidRPr="00A56A57">
        <w:rPr>
          <w:rFonts w:ascii="Times New Roman" w:eastAsia="Calibri" w:hAnsi="Times New Roman" w:cs="Times New Roman"/>
          <w:iCs/>
          <w:szCs w:val="18"/>
          <w:lang/>
        </w:rPr>
        <w:t xml:space="preserve"> Основными</w:t>
      </w:r>
      <w:r w:rsidRPr="00A56A57">
        <w:rPr>
          <w:rFonts w:ascii="Times New Roman" w:eastAsia="Calibri" w:hAnsi="Times New Roman" w:cs="Times New Roman"/>
          <w:iCs/>
          <w:szCs w:val="18"/>
          <w:lang/>
        </w:rPr>
        <w:t xml:space="preserve"> факторами является изношенность данных объектов, которые преимущественно расположены в зданиях</w:t>
      </w:r>
      <w:r w:rsidRPr="00A56A57">
        <w:rPr>
          <w:rFonts w:ascii="Times New Roman" w:eastAsia="Calibri" w:hAnsi="Times New Roman" w:cs="Times New Roman"/>
          <w:iCs/>
          <w:szCs w:val="18"/>
          <w:lang/>
        </w:rPr>
        <w:t>, которые</w:t>
      </w:r>
      <w:r w:rsidRPr="00A56A57">
        <w:rPr>
          <w:rFonts w:ascii="Times New Roman" w:eastAsia="Calibri" w:hAnsi="Times New Roman" w:cs="Times New Roman"/>
          <w:iCs/>
          <w:szCs w:val="18"/>
          <w:lang/>
        </w:rPr>
        <w:t xml:space="preserve"> требуют реконструкции и благоустройства. В связи с этим необходимо определить перечень мероприятий, который позволит решить данные проблемы. Для этого определим перечень основных проблем</w:t>
      </w:r>
      <w:r w:rsidRPr="00A56A57">
        <w:rPr>
          <w:rFonts w:ascii="Times New Roman" w:eastAsia="Calibri" w:hAnsi="Times New Roman" w:cs="Times New Roman"/>
          <w:iCs/>
          <w:szCs w:val="18"/>
          <w:lang/>
        </w:rPr>
        <w:t xml:space="preserve"> муниципального образования</w:t>
      </w:r>
      <w:r w:rsidRPr="00A56A57">
        <w:rPr>
          <w:rFonts w:ascii="Times New Roman" w:eastAsia="Calibri" w:hAnsi="Times New Roman" w:cs="Times New Roman"/>
          <w:iCs/>
          <w:szCs w:val="18"/>
          <w:lang/>
        </w:rPr>
        <w:t xml:space="preserve"> в области социальной инфраструктуры:</w:t>
      </w:r>
    </w:p>
    <w:p w:rsidR="00A56A57" w:rsidRPr="00A56A57" w:rsidRDefault="00A56A57" w:rsidP="00A56A57">
      <w:pPr>
        <w:tabs>
          <w:tab w:val="left" w:pos="28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объекты социальной инфраструктуры находятся в неудовлетворительном состоянии и требуют благоустройства и реконструкции;</w:t>
      </w:r>
    </w:p>
    <w:p w:rsidR="00A56A57" w:rsidRPr="00A56A57" w:rsidRDefault="00A56A57" w:rsidP="00A56A57">
      <w:pPr>
        <w:tabs>
          <w:tab w:val="left" w:pos="28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на территории </w:t>
      </w:r>
      <w:r w:rsidRPr="00A56A57">
        <w:rPr>
          <w:rFonts w:ascii="Times New Roman" w:eastAsia="Calibri" w:hAnsi="Times New Roman" w:cs="Times New Roman"/>
          <w:iCs/>
          <w:szCs w:val="18"/>
          <w:lang/>
        </w:rPr>
        <w:t xml:space="preserve">муниципального образования </w:t>
      </w:r>
      <w:r w:rsidRPr="00A56A57">
        <w:rPr>
          <w:rFonts w:ascii="Times New Roman" w:eastAsia="Calibri" w:hAnsi="Times New Roman" w:cs="Times New Roman"/>
          <w:iCs/>
          <w:szCs w:val="18"/>
          <w:lang/>
        </w:rPr>
        <w:t>слабо развиты системы культурно</w:t>
      </w:r>
      <w:r w:rsidRPr="00A56A57">
        <w:rPr>
          <w:rFonts w:ascii="Times New Roman" w:eastAsia="Calibri" w:hAnsi="Times New Roman" w:cs="Times New Roman"/>
          <w:iCs/>
          <w:szCs w:val="18"/>
          <w:lang/>
        </w:rPr>
        <w:t xml:space="preserve">-спортивного </w:t>
      </w:r>
      <w:r w:rsidRPr="00A56A57">
        <w:rPr>
          <w:rFonts w:ascii="Times New Roman" w:eastAsia="Calibri" w:hAnsi="Times New Roman" w:cs="Times New Roman"/>
          <w:iCs/>
          <w:szCs w:val="18"/>
          <w:lang/>
        </w:rPr>
        <w:t>развития населения</w:t>
      </w:r>
      <w:r w:rsidRPr="00A56A57">
        <w:rPr>
          <w:rFonts w:ascii="Times New Roman" w:eastAsia="Calibri" w:hAnsi="Times New Roman" w:cs="Times New Roman"/>
          <w:iCs/>
          <w:szCs w:val="18"/>
          <w:lang/>
        </w:rPr>
        <w:t>.</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При сохранении существующей тенденции произойдет снижение продолжительности жизни населения, уровня здоровья населения и дальнейший отток молодежи.</w:t>
      </w:r>
      <w:bookmarkStart w:id="13" w:name="_Toc21480776"/>
      <w:bookmarkStart w:id="14" w:name="_Toc444787000"/>
    </w:p>
    <w:p w:rsidR="00A56A57" w:rsidRPr="00A56A57" w:rsidRDefault="00A56A57" w:rsidP="00A56A57">
      <w:pPr>
        <w:spacing w:after="0" w:line="240" w:lineRule="auto"/>
        <w:ind w:firstLine="709"/>
        <w:contextualSpacing/>
        <w:jc w:val="both"/>
        <w:rPr>
          <w:rFonts w:ascii="Times New Roman" w:eastAsia="Times New Roman" w:hAnsi="Times New Roman" w:cs="Times New Roman"/>
          <w:b/>
          <w:bCs/>
          <w:szCs w:val="18"/>
          <w:lang/>
        </w:rPr>
      </w:pPr>
      <w:r w:rsidRPr="00A56A57">
        <w:rPr>
          <w:rFonts w:ascii="Times New Roman" w:eastAsia="Times New Roman" w:hAnsi="Times New Roman" w:cs="Times New Roman"/>
          <w:b/>
          <w:bCs/>
          <w:szCs w:val="18"/>
          <w:lang/>
        </w:rPr>
        <w:t>Основные цели и задачи Программы, целевые показатели (индикаторы) реализации Программы</w:t>
      </w:r>
      <w:bookmarkEnd w:id="13"/>
      <w:bookmarkEnd w:id="14"/>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В рамках данной программы согласно требованиям постановления правительства РФ от 01.10.2015 № 1050 «Об утверждении требований к программам комплексного развития социальной инфраструктуры поселений, городских округов», были определены основные цели программы:</w:t>
      </w:r>
    </w:p>
    <w:p w:rsidR="00A56A57" w:rsidRPr="00A56A57" w:rsidRDefault="00A56A57" w:rsidP="00A56A57">
      <w:pPr>
        <w:tabs>
          <w:tab w:val="left" w:pos="28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безопасность, качество и эффективность использования населением объектов социальной инфраструктуры </w:t>
      </w:r>
      <w:r w:rsidRPr="00A56A57">
        <w:rPr>
          <w:rFonts w:ascii="Times New Roman" w:eastAsia="Calibri" w:hAnsi="Times New Roman" w:cs="Times New Roman"/>
          <w:iCs/>
          <w:szCs w:val="18"/>
          <w:lang/>
        </w:rPr>
        <w:t>муниципального образования</w:t>
      </w:r>
      <w:r w:rsidRPr="00A56A57">
        <w:rPr>
          <w:rFonts w:ascii="Times New Roman" w:eastAsia="Calibri" w:hAnsi="Times New Roman" w:cs="Times New Roman"/>
          <w:iCs/>
          <w:szCs w:val="18"/>
          <w:lang/>
        </w:rPr>
        <w:t>;</w:t>
      </w:r>
    </w:p>
    <w:p w:rsidR="00A56A57" w:rsidRPr="00A56A57" w:rsidRDefault="00A56A57" w:rsidP="00A56A57">
      <w:pPr>
        <w:tabs>
          <w:tab w:val="left" w:pos="28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доступность объектов социальной инфраструктуры поселения в соответствии с нормами градостроительного проектирования </w:t>
      </w:r>
      <w:r w:rsidRPr="00A56A57">
        <w:rPr>
          <w:rFonts w:ascii="Times New Roman" w:eastAsia="Calibri" w:hAnsi="Times New Roman" w:cs="Times New Roman"/>
          <w:iCs/>
          <w:szCs w:val="18"/>
          <w:lang/>
        </w:rPr>
        <w:t>МО</w:t>
      </w:r>
      <w:r w:rsidRPr="00A56A57">
        <w:rPr>
          <w:rFonts w:ascii="Times New Roman" w:eastAsia="Calibri" w:hAnsi="Times New Roman" w:cs="Times New Roman"/>
          <w:iCs/>
          <w:szCs w:val="18"/>
          <w:lang/>
        </w:rPr>
        <w:t>;</w:t>
      </w:r>
    </w:p>
    <w:p w:rsidR="00A56A57" w:rsidRPr="00A56A57" w:rsidRDefault="00A56A57" w:rsidP="00A56A57">
      <w:pPr>
        <w:tabs>
          <w:tab w:val="left" w:pos="28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сбалансированное, перспективное развитие социальной инфраструктуры поселения в соответствии с установленными требованиями потребностями в объектах социальной инфраструктуры;</w:t>
      </w:r>
    </w:p>
    <w:p w:rsidR="00A56A57" w:rsidRPr="00A56A57" w:rsidRDefault="00A56A57" w:rsidP="00A56A57">
      <w:pPr>
        <w:tabs>
          <w:tab w:val="left" w:pos="28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достижение расчетного уровня обеспеченности населения в соответствии с нормами градостроительного проектирования.</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В целях достижения данных целей необходимо определить перечень требуемых мероприятий и их последовательность реализации по годам.</w:t>
      </w:r>
      <w:bookmarkStart w:id="15" w:name="_Toc21480777"/>
      <w:bookmarkStart w:id="16" w:name="_Toc444787001"/>
    </w:p>
    <w:p w:rsidR="00A56A57" w:rsidRPr="00A56A57" w:rsidRDefault="00A56A57" w:rsidP="00A56A57">
      <w:pPr>
        <w:spacing w:after="0" w:line="240" w:lineRule="auto"/>
        <w:ind w:firstLine="709"/>
        <w:contextualSpacing/>
        <w:jc w:val="both"/>
        <w:rPr>
          <w:rFonts w:ascii="Times New Roman" w:eastAsia="Times New Roman" w:hAnsi="Times New Roman" w:cs="Times New Roman"/>
          <w:b/>
          <w:bCs/>
          <w:szCs w:val="18"/>
          <w:lang/>
        </w:rPr>
      </w:pPr>
      <w:r w:rsidRPr="00A56A57">
        <w:rPr>
          <w:rFonts w:ascii="Times New Roman" w:eastAsia="Times New Roman" w:hAnsi="Times New Roman" w:cs="Times New Roman"/>
          <w:b/>
          <w:bCs/>
          <w:szCs w:val="18"/>
          <w:lang/>
        </w:rPr>
        <w:lastRenderedPageBreak/>
        <w:t>Характеристика существующего состояния социальной инфраструктуры</w:t>
      </w:r>
      <w:bookmarkEnd w:id="15"/>
      <w:bookmarkEnd w:id="16"/>
    </w:p>
    <w:p w:rsidR="00A56A57" w:rsidRPr="00A56A57" w:rsidRDefault="00A56A57" w:rsidP="00A56A57">
      <w:pPr>
        <w:keepNext/>
        <w:keepLines/>
        <w:spacing w:after="0" w:line="240" w:lineRule="auto"/>
        <w:ind w:right="424" w:firstLine="709"/>
        <w:jc w:val="both"/>
        <w:outlineLvl w:val="1"/>
        <w:rPr>
          <w:rFonts w:ascii="Times New Roman" w:eastAsia="Times New Roman" w:hAnsi="Times New Roman" w:cs="Times New Roman"/>
          <w:b/>
          <w:bCs/>
          <w:szCs w:val="18"/>
        </w:rPr>
      </w:pPr>
      <w:bookmarkStart w:id="17" w:name="_Toc21480778"/>
      <w:r w:rsidRPr="00A56A57">
        <w:rPr>
          <w:rFonts w:ascii="Times New Roman" w:eastAsia="Times New Roman" w:hAnsi="Times New Roman" w:cs="Times New Roman"/>
          <w:b/>
          <w:bCs/>
          <w:szCs w:val="18"/>
        </w:rPr>
        <w:t>Описание социально-экономического состояния поселения, сведения о градостроительной деятельности на территории поселения</w:t>
      </w:r>
      <w:bookmarkEnd w:id="17"/>
    </w:p>
    <w:p w:rsidR="00A56A57" w:rsidRPr="00A56A57" w:rsidRDefault="00A56A57" w:rsidP="00A56A57">
      <w:pPr>
        <w:keepNext/>
        <w:keepLines/>
        <w:spacing w:after="0" w:line="240" w:lineRule="auto"/>
        <w:ind w:firstLine="709"/>
        <w:jc w:val="both"/>
        <w:outlineLvl w:val="2"/>
        <w:rPr>
          <w:rFonts w:ascii="Times New Roman" w:eastAsia="Times New Roman" w:hAnsi="Times New Roman" w:cs="Times New Roman"/>
          <w:b/>
          <w:bCs/>
          <w:szCs w:val="18"/>
          <w:lang/>
        </w:rPr>
      </w:pPr>
      <w:bookmarkStart w:id="18" w:name="_Toc21480779"/>
      <w:bookmarkStart w:id="19" w:name="_Toc444787003"/>
      <w:r w:rsidRPr="00A56A57">
        <w:rPr>
          <w:rFonts w:ascii="Times New Roman" w:eastAsia="Times New Roman" w:hAnsi="Times New Roman" w:cs="Times New Roman"/>
          <w:b/>
          <w:bCs/>
          <w:szCs w:val="18"/>
          <w:lang/>
        </w:rPr>
        <w:t>Динамика численности населения</w:t>
      </w:r>
      <w:bookmarkEnd w:id="18"/>
      <w:bookmarkEnd w:id="19"/>
    </w:p>
    <w:p w:rsidR="00A56A57" w:rsidRPr="00A56A57" w:rsidRDefault="00A56A57" w:rsidP="00A56A57">
      <w:pPr>
        <w:spacing w:after="0" w:line="240" w:lineRule="auto"/>
        <w:ind w:firstLine="851"/>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Численность населения важнейший социально-экономический показатель, являющийся основой социально-экономической политики, планирования экономического роста, в значительной мере влияющий на устойчивость развития территории. По состоянию на 01.01.2020 года общая численность постоянного населения Магистральнинского городского поселения составляет 6196 человек, в том числе: городского – 6053 человека, сельского – 143 человека. На  протяжении 7 лет численность населения постоянно меняется. Так в 2014 году в муниципальном образовании проживало 6726 человек. Спустя 5 лет (2018 год) в поселении проживает 6322 человека, что на 404 человека меньше, чем в 2014 году. Из года в год численность постоянного населения уменьшается, и в 2020 году достигает 6196 человек. Численность населения населенных пунктов Магистральнинского муниципального образования представлена в таблице 6.1.1.1.</w:t>
      </w:r>
    </w:p>
    <w:p w:rsidR="00A56A57" w:rsidRPr="00A56A57" w:rsidRDefault="00A56A57" w:rsidP="00A56A57">
      <w:pPr>
        <w:spacing w:after="0" w:line="240" w:lineRule="auto"/>
        <w:ind w:firstLine="851"/>
        <w:jc w:val="both"/>
        <w:rPr>
          <w:rFonts w:ascii="Times New Roman" w:eastAsia="Calibri" w:hAnsi="Times New Roman" w:cs="Times New Roman"/>
          <w:iCs/>
          <w:szCs w:val="18"/>
          <w:highlight w:val="yellow"/>
          <w:lang/>
        </w:rPr>
      </w:pPr>
    </w:p>
    <w:p w:rsidR="00A56A57" w:rsidRPr="00A56A57" w:rsidRDefault="00A56A57" w:rsidP="00A56A57">
      <w:pPr>
        <w:spacing w:after="0" w:line="240" w:lineRule="auto"/>
        <w:jc w:val="center"/>
        <w:rPr>
          <w:rFonts w:ascii="Times New Roman" w:eastAsia="Calibri" w:hAnsi="Times New Roman" w:cs="Times New Roman"/>
          <w:b/>
          <w:bCs/>
          <w:szCs w:val="18"/>
          <w:lang w:eastAsia="en-US"/>
        </w:rPr>
      </w:pPr>
      <w:r w:rsidRPr="00A56A57">
        <w:rPr>
          <w:rFonts w:ascii="Times New Roman" w:eastAsia="Calibri" w:hAnsi="Times New Roman" w:cs="Times New Roman"/>
          <w:b/>
          <w:bCs/>
          <w:szCs w:val="18"/>
          <w:lang w:eastAsia="en-US"/>
        </w:rPr>
        <w:t>Состав населения в 2014-2020 г.г.</w:t>
      </w:r>
    </w:p>
    <w:p w:rsidR="00A56A57" w:rsidRPr="00A56A57" w:rsidRDefault="00A56A57" w:rsidP="00A56A57">
      <w:pPr>
        <w:spacing w:after="0" w:line="240" w:lineRule="auto"/>
        <w:jc w:val="center"/>
        <w:rPr>
          <w:rFonts w:ascii="Times New Roman" w:eastAsia="Calibri" w:hAnsi="Times New Roman" w:cs="Times New Roman"/>
          <w:b/>
          <w:bCs/>
          <w:szCs w:val="18"/>
          <w:lang w:eastAsia="en-US"/>
        </w:rPr>
      </w:pPr>
    </w:p>
    <w:p w:rsidR="00A56A57" w:rsidRPr="00A56A57" w:rsidRDefault="00A56A57" w:rsidP="00A56A57">
      <w:pPr>
        <w:spacing w:after="0" w:line="240" w:lineRule="auto"/>
        <w:jc w:val="right"/>
        <w:rPr>
          <w:rFonts w:ascii="Times New Roman" w:eastAsia="Calibri" w:hAnsi="Times New Roman" w:cs="Times New Roman"/>
          <w:b/>
          <w:bCs/>
          <w:szCs w:val="18"/>
          <w:lang w:eastAsia="en-US"/>
        </w:rPr>
      </w:pPr>
      <w:r w:rsidRPr="00A56A57">
        <w:rPr>
          <w:rFonts w:ascii="Times New Roman" w:eastAsia="Calibri" w:hAnsi="Times New Roman" w:cs="Times New Roman"/>
          <w:bCs/>
          <w:szCs w:val="18"/>
          <w:lang w:eastAsia="en-US"/>
        </w:rPr>
        <w:t xml:space="preserve">Таблица </w:t>
      </w:r>
      <w:r w:rsidRPr="00A56A57">
        <w:rPr>
          <w:rFonts w:ascii="Times New Roman" w:eastAsia="Calibri" w:hAnsi="Times New Roman" w:cs="Times New Roman"/>
          <w:szCs w:val="18"/>
          <w:lang w:eastAsia="en-US"/>
        </w:rPr>
        <w:t>6.1.1.1</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89"/>
        <w:gridCol w:w="877"/>
        <w:gridCol w:w="909"/>
        <w:gridCol w:w="987"/>
        <w:gridCol w:w="829"/>
        <w:gridCol w:w="937"/>
        <w:gridCol w:w="916"/>
        <w:gridCol w:w="1005"/>
      </w:tblGrid>
      <w:tr w:rsidR="00A56A57" w:rsidRPr="00A56A57" w:rsidTr="00A56A57">
        <w:trPr>
          <w:trHeight w:val="754"/>
        </w:trPr>
        <w:tc>
          <w:tcPr>
            <w:tcW w:w="2889"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Численность населения Магистральнинского МО</w:t>
            </w:r>
          </w:p>
        </w:tc>
        <w:tc>
          <w:tcPr>
            <w:tcW w:w="877"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2014</w:t>
            </w:r>
          </w:p>
        </w:tc>
        <w:tc>
          <w:tcPr>
            <w:tcW w:w="909" w:type="dxa"/>
            <w:tcBorders>
              <w:top w:val="single" w:sz="4" w:space="0" w:color="auto"/>
              <w:left w:val="single" w:sz="4" w:space="0" w:color="auto"/>
              <w:bottom w:val="single" w:sz="4" w:space="0" w:color="auto"/>
              <w:right w:val="single" w:sz="4" w:space="0" w:color="auto"/>
            </w:tcBorders>
            <w:vAlign w:val="center"/>
          </w:tcPr>
          <w:p w:rsidR="00A56A57" w:rsidRPr="00A56A57" w:rsidRDefault="00A56A57" w:rsidP="00A56A57">
            <w:pPr>
              <w:spacing w:after="0" w:line="240" w:lineRule="auto"/>
              <w:rPr>
                <w:rFonts w:ascii="Times New Roman" w:eastAsia="Calibri" w:hAnsi="Times New Roman" w:cs="Times New Roman"/>
                <w:szCs w:val="18"/>
                <w:lang w:eastAsia="en-US"/>
              </w:rPr>
            </w:pPr>
          </w:p>
          <w:p w:rsidR="00A56A57" w:rsidRPr="00A56A57" w:rsidRDefault="00A56A57" w:rsidP="00A56A57">
            <w:pPr>
              <w:spacing w:after="0" w:line="240" w:lineRule="auto"/>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2015</w:t>
            </w:r>
          </w:p>
          <w:p w:rsidR="00A56A57" w:rsidRPr="00A56A57" w:rsidRDefault="00A56A57" w:rsidP="00A56A57">
            <w:pPr>
              <w:spacing w:after="0" w:line="240" w:lineRule="auto"/>
              <w:jc w:val="both"/>
              <w:rPr>
                <w:rFonts w:ascii="Times New Roman" w:eastAsia="Calibri" w:hAnsi="Times New Roman" w:cs="Times New Roman"/>
                <w:szCs w:val="18"/>
                <w:lang w:eastAsia="en-US"/>
              </w:rPr>
            </w:pPr>
          </w:p>
        </w:tc>
        <w:tc>
          <w:tcPr>
            <w:tcW w:w="987"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2016</w:t>
            </w:r>
          </w:p>
        </w:tc>
        <w:tc>
          <w:tcPr>
            <w:tcW w:w="829"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2017</w:t>
            </w:r>
          </w:p>
        </w:tc>
        <w:tc>
          <w:tcPr>
            <w:tcW w:w="937" w:type="dxa"/>
            <w:tcBorders>
              <w:top w:val="single" w:sz="4" w:space="0" w:color="auto"/>
              <w:left w:val="single" w:sz="4" w:space="0" w:color="auto"/>
              <w:bottom w:val="single" w:sz="4" w:space="0" w:color="auto"/>
              <w:right w:val="single" w:sz="4" w:space="0" w:color="auto"/>
            </w:tcBorders>
            <w:vAlign w:val="center"/>
          </w:tcPr>
          <w:p w:rsidR="00A56A57" w:rsidRPr="00A56A57" w:rsidRDefault="00A56A57" w:rsidP="00A56A57">
            <w:pPr>
              <w:spacing w:after="0" w:line="240" w:lineRule="auto"/>
              <w:rPr>
                <w:rFonts w:ascii="Times New Roman" w:eastAsia="Calibri" w:hAnsi="Times New Roman" w:cs="Times New Roman"/>
                <w:szCs w:val="18"/>
                <w:lang w:eastAsia="en-US"/>
              </w:rPr>
            </w:pPr>
          </w:p>
          <w:p w:rsidR="00A56A57" w:rsidRPr="00A56A57" w:rsidRDefault="00A56A57" w:rsidP="00A56A57">
            <w:pPr>
              <w:spacing w:after="0" w:line="240" w:lineRule="auto"/>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2018</w:t>
            </w:r>
          </w:p>
          <w:p w:rsidR="00A56A57" w:rsidRPr="00A56A57" w:rsidRDefault="00A56A57" w:rsidP="00A56A57">
            <w:pPr>
              <w:spacing w:after="0" w:line="240" w:lineRule="auto"/>
              <w:rPr>
                <w:rFonts w:ascii="Times New Roman" w:eastAsia="Calibri" w:hAnsi="Times New Roman" w:cs="Times New Roman"/>
                <w:szCs w:val="18"/>
                <w:lang w:eastAsia="en-US"/>
              </w:rPr>
            </w:pPr>
          </w:p>
        </w:tc>
        <w:tc>
          <w:tcPr>
            <w:tcW w:w="916" w:type="dxa"/>
            <w:tcBorders>
              <w:top w:val="single" w:sz="4" w:space="0" w:color="auto"/>
              <w:left w:val="single" w:sz="4" w:space="0" w:color="auto"/>
              <w:bottom w:val="single" w:sz="4" w:space="0" w:color="auto"/>
              <w:right w:val="single" w:sz="4" w:space="0" w:color="auto"/>
            </w:tcBorders>
            <w:vAlign w:val="center"/>
          </w:tcPr>
          <w:p w:rsidR="00A56A57" w:rsidRPr="00A56A57" w:rsidRDefault="00A56A57" w:rsidP="00A56A57">
            <w:pPr>
              <w:spacing w:after="0" w:line="240" w:lineRule="auto"/>
              <w:rPr>
                <w:rFonts w:ascii="Times New Roman" w:eastAsia="Calibri" w:hAnsi="Times New Roman" w:cs="Times New Roman"/>
                <w:szCs w:val="18"/>
                <w:lang w:eastAsia="en-US"/>
              </w:rPr>
            </w:pPr>
          </w:p>
          <w:p w:rsidR="00A56A57" w:rsidRPr="00A56A57" w:rsidRDefault="00A56A57" w:rsidP="00A56A57">
            <w:pPr>
              <w:spacing w:after="0" w:line="240" w:lineRule="auto"/>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2019</w:t>
            </w:r>
          </w:p>
          <w:p w:rsidR="00A56A57" w:rsidRPr="00A56A57" w:rsidRDefault="00A56A57" w:rsidP="00A56A57">
            <w:pPr>
              <w:spacing w:after="0" w:line="240" w:lineRule="auto"/>
              <w:rPr>
                <w:rFonts w:ascii="Times New Roman" w:eastAsia="Calibri" w:hAnsi="Times New Roman" w:cs="Times New Roman"/>
                <w:szCs w:val="18"/>
                <w:lang w:eastAsia="en-US"/>
              </w:rPr>
            </w:pPr>
          </w:p>
        </w:tc>
        <w:tc>
          <w:tcPr>
            <w:tcW w:w="1005"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2020</w:t>
            </w:r>
          </w:p>
        </w:tc>
      </w:tr>
      <w:tr w:rsidR="00A56A57" w:rsidRPr="00A56A57" w:rsidTr="00A56A57">
        <w:trPr>
          <w:trHeight w:val="186"/>
        </w:trPr>
        <w:tc>
          <w:tcPr>
            <w:tcW w:w="2889"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both"/>
              <w:rPr>
                <w:rFonts w:ascii="Times New Roman" w:eastAsia="Calibri" w:hAnsi="Times New Roman" w:cs="Times New Roman"/>
                <w:szCs w:val="18"/>
                <w:lang w:eastAsia="en-US"/>
              </w:rPr>
            </w:pPr>
            <w:proofErr w:type="spellStart"/>
            <w:r w:rsidRPr="00A56A57">
              <w:rPr>
                <w:rFonts w:ascii="Times New Roman" w:eastAsia="Calibri" w:hAnsi="Times New Roman" w:cs="Times New Roman"/>
                <w:szCs w:val="18"/>
                <w:lang w:eastAsia="en-US"/>
              </w:rPr>
              <w:t>Р.п</w:t>
            </w:r>
            <w:proofErr w:type="spellEnd"/>
            <w:r w:rsidRPr="00A56A57">
              <w:rPr>
                <w:rFonts w:ascii="Times New Roman" w:eastAsia="Calibri" w:hAnsi="Times New Roman" w:cs="Times New Roman"/>
                <w:szCs w:val="18"/>
                <w:lang w:eastAsia="en-US"/>
              </w:rPr>
              <w:t xml:space="preserve"> Магистральный</w:t>
            </w:r>
          </w:p>
        </w:tc>
        <w:tc>
          <w:tcPr>
            <w:tcW w:w="877"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6567</w:t>
            </w:r>
          </w:p>
        </w:tc>
        <w:tc>
          <w:tcPr>
            <w:tcW w:w="909"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6463</w:t>
            </w:r>
          </w:p>
        </w:tc>
        <w:tc>
          <w:tcPr>
            <w:tcW w:w="987"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6427</w:t>
            </w:r>
          </w:p>
        </w:tc>
        <w:tc>
          <w:tcPr>
            <w:tcW w:w="829"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6286</w:t>
            </w:r>
          </w:p>
        </w:tc>
        <w:tc>
          <w:tcPr>
            <w:tcW w:w="937"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6160</w:t>
            </w:r>
          </w:p>
        </w:tc>
        <w:tc>
          <w:tcPr>
            <w:tcW w:w="916"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6112</w:t>
            </w:r>
          </w:p>
        </w:tc>
        <w:tc>
          <w:tcPr>
            <w:tcW w:w="1005"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6053</w:t>
            </w:r>
          </w:p>
        </w:tc>
      </w:tr>
      <w:tr w:rsidR="00A56A57" w:rsidRPr="00A56A57" w:rsidTr="00A56A57">
        <w:trPr>
          <w:trHeight w:val="203"/>
        </w:trPr>
        <w:tc>
          <w:tcPr>
            <w:tcW w:w="2889"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Деревня Седанкина</w:t>
            </w:r>
          </w:p>
        </w:tc>
        <w:tc>
          <w:tcPr>
            <w:tcW w:w="877"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159</w:t>
            </w:r>
          </w:p>
        </w:tc>
        <w:tc>
          <w:tcPr>
            <w:tcW w:w="909"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165</w:t>
            </w:r>
          </w:p>
        </w:tc>
        <w:tc>
          <w:tcPr>
            <w:tcW w:w="987"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168</w:t>
            </w:r>
          </w:p>
        </w:tc>
        <w:tc>
          <w:tcPr>
            <w:tcW w:w="829"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163</w:t>
            </w:r>
          </w:p>
        </w:tc>
        <w:tc>
          <w:tcPr>
            <w:tcW w:w="937"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162</w:t>
            </w:r>
          </w:p>
        </w:tc>
        <w:tc>
          <w:tcPr>
            <w:tcW w:w="916"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157</w:t>
            </w:r>
          </w:p>
        </w:tc>
        <w:tc>
          <w:tcPr>
            <w:tcW w:w="1005"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143</w:t>
            </w:r>
          </w:p>
        </w:tc>
      </w:tr>
      <w:tr w:rsidR="00A56A57" w:rsidRPr="00A56A57" w:rsidTr="00A56A57">
        <w:trPr>
          <w:trHeight w:val="80"/>
        </w:trPr>
        <w:tc>
          <w:tcPr>
            <w:tcW w:w="2889"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Всего:</w:t>
            </w:r>
          </w:p>
        </w:tc>
        <w:tc>
          <w:tcPr>
            <w:tcW w:w="877"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6726</w:t>
            </w:r>
          </w:p>
        </w:tc>
        <w:tc>
          <w:tcPr>
            <w:tcW w:w="909"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6628</w:t>
            </w:r>
          </w:p>
        </w:tc>
        <w:tc>
          <w:tcPr>
            <w:tcW w:w="987"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6595</w:t>
            </w:r>
          </w:p>
        </w:tc>
        <w:tc>
          <w:tcPr>
            <w:tcW w:w="829"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6449</w:t>
            </w:r>
          </w:p>
        </w:tc>
        <w:tc>
          <w:tcPr>
            <w:tcW w:w="937"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6322</w:t>
            </w:r>
          </w:p>
        </w:tc>
        <w:tc>
          <w:tcPr>
            <w:tcW w:w="916"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 xml:space="preserve"> 6269</w:t>
            </w:r>
          </w:p>
        </w:tc>
        <w:tc>
          <w:tcPr>
            <w:tcW w:w="1005"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both"/>
              <w:rPr>
                <w:rFonts w:ascii="Times New Roman" w:eastAsia="Calibri" w:hAnsi="Times New Roman" w:cs="Times New Roman"/>
                <w:b/>
                <w:szCs w:val="18"/>
                <w:lang w:eastAsia="en-US"/>
              </w:rPr>
            </w:pPr>
            <w:r w:rsidRPr="00A56A57">
              <w:rPr>
                <w:rFonts w:ascii="Times New Roman" w:eastAsia="Calibri" w:hAnsi="Times New Roman" w:cs="Times New Roman"/>
                <w:b/>
                <w:szCs w:val="18"/>
                <w:lang w:eastAsia="en-US"/>
              </w:rPr>
              <w:t>6196</w:t>
            </w:r>
          </w:p>
        </w:tc>
      </w:tr>
    </w:tbl>
    <w:p w:rsidR="00A56A57" w:rsidRPr="00A56A57" w:rsidRDefault="00A56A57" w:rsidP="00A56A57">
      <w:pPr>
        <w:spacing w:after="0" w:line="240" w:lineRule="auto"/>
        <w:ind w:right="850"/>
        <w:jc w:val="right"/>
        <w:rPr>
          <w:rFonts w:ascii="Times New Roman" w:eastAsia="Calibri" w:hAnsi="Times New Roman" w:cs="Times New Roman"/>
          <w:bCs/>
          <w:color w:val="FF0000"/>
          <w:szCs w:val="18"/>
          <w:lang w:eastAsia="en-US"/>
        </w:rPr>
      </w:pP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Анализ демографической ситуации является одной из важнейших составляющих оценки тенденции экономического роста территории. Возрастной, </w:t>
      </w:r>
      <w:r w:rsidRPr="00A56A57">
        <w:rPr>
          <w:rFonts w:ascii="Times New Roman" w:eastAsia="Calibri" w:hAnsi="Times New Roman" w:cs="Times New Roman"/>
          <w:iCs/>
          <w:szCs w:val="18"/>
          <w:lang/>
        </w:rPr>
        <w:t>половой и национальный составы населения во многом определяют перспективы и проблемы рынка труда, а значит и производственный потенциал той или иной территории</w:t>
      </w:r>
      <w:r w:rsidRPr="00A56A57">
        <w:rPr>
          <w:rFonts w:ascii="Times New Roman" w:eastAsia="Calibri" w:hAnsi="Times New Roman" w:cs="Times New Roman"/>
          <w:iCs/>
          <w:szCs w:val="18"/>
          <w:lang/>
        </w:rPr>
        <w:t xml:space="preserve">.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На протяжении рассматриваемого периода (2014-2020 г.) численность населения Магистральнинского муниципального образования имеет тенденцию к уменьшению, как за счет естественной убыли, так и миграционного оттока населения.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Стабильность демографической ситуации на территории муниципального образования возможна: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 при повышении уровня жизни населения;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 при пропаганде здорового образа жизни;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 при поддержке многодетных и малообеспеченных семей;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 при развитии физической культуры и спорта;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при строительстве нового жилья.</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Важнейшим фактор</w:t>
      </w:r>
      <w:r w:rsidRPr="00A56A57">
        <w:rPr>
          <w:rFonts w:ascii="Times New Roman" w:eastAsia="Calibri" w:hAnsi="Times New Roman" w:cs="Times New Roman"/>
          <w:iCs/>
          <w:szCs w:val="18"/>
          <w:lang/>
        </w:rPr>
        <w:t>ом</w:t>
      </w:r>
      <w:r w:rsidRPr="00A56A57">
        <w:rPr>
          <w:rFonts w:ascii="Times New Roman" w:eastAsia="Calibri" w:hAnsi="Times New Roman" w:cs="Times New Roman"/>
          <w:iCs/>
          <w:szCs w:val="18"/>
          <w:lang/>
        </w:rPr>
        <w:t xml:space="preserve"> для роста численности населения </w:t>
      </w:r>
      <w:r w:rsidRPr="00A56A57">
        <w:rPr>
          <w:rFonts w:ascii="Times New Roman" w:eastAsia="Calibri" w:hAnsi="Times New Roman" w:cs="Times New Roman"/>
          <w:iCs/>
          <w:szCs w:val="18"/>
          <w:lang/>
        </w:rPr>
        <w:t xml:space="preserve">также </w:t>
      </w:r>
      <w:r w:rsidRPr="00A56A57">
        <w:rPr>
          <w:rFonts w:ascii="Times New Roman" w:eastAsia="Calibri" w:hAnsi="Times New Roman" w:cs="Times New Roman"/>
          <w:iCs/>
          <w:szCs w:val="18"/>
          <w:lang/>
        </w:rPr>
        <w:t>является создание новых рабочих мест</w:t>
      </w:r>
      <w:r w:rsidRPr="00A56A57">
        <w:rPr>
          <w:rFonts w:ascii="Times New Roman" w:eastAsia="Calibri" w:hAnsi="Times New Roman" w:cs="Times New Roman"/>
          <w:iCs/>
          <w:szCs w:val="18"/>
          <w:lang/>
        </w:rPr>
        <w:t xml:space="preserve"> и </w:t>
      </w:r>
      <w:r w:rsidRPr="00A56A57">
        <w:rPr>
          <w:rFonts w:ascii="Times New Roman" w:eastAsia="Calibri" w:hAnsi="Times New Roman" w:cs="Times New Roman"/>
          <w:iCs/>
          <w:szCs w:val="18"/>
          <w:lang/>
        </w:rPr>
        <w:t xml:space="preserve"> наличие объектов образования и здравоохранения в полном объеме.</w:t>
      </w:r>
    </w:p>
    <w:p w:rsidR="00A56A57" w:rsidRPr="00A56A57" w:rsidRDefault="00A56A57" w:rsidP="00A56A57">
      <w:pPr>
        <w:keepNext/>
        <w:keepLines/>
        <w:spacing w:after="0" w:line="240" w:lineRule="auto"/>
        <w:ind w:firstLine="709"/>
        <w:jc w:val="both"/>
        <w:outlineLvl w:val="2"/>
        <w:rPr>
          <w:rFonts w:ascii="Times New Roman" w:eastAsia="Times New Roman" w:hAnsi="Times New Roman" w:cs="Times New Roman"/>
          <w:b/>
          <w:bCs/>
          <w:szCs w:val="18"/>
          <w:lang/>
        </w:rPr>
      </w:pPr>
      <w:bookmarkStart w:id="20" w:name="_Toc21480780"/>
      <w:bookmarkStart w:id="21" w:name="_Toc444787004"/>
      <w:r w:rsidRPr="00A56A57">
        <w:rPr>
          <w:rFonts w:ascii="Times New Roman" w:eastAsia="Times New Roman" w:hAnsi="Times New Roman" w:cs="Times New Roman"/>
          <w:b/>
          <w:bCs/>
          <w:szCs w:val="18"/>
          <w:lang/>
        </w:rPr>
        <w:t>Градообразующая деятельность</w:t>
      </w:r>
      <w:bookmarkEnd w:id="20"/>
      <w:bookmarkEnd w:id="21"/>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Экономической основой Магистральнинского муниципального образования, его социальной гарантией, постоянным источником формирования бюджета, является промышленность.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Возникновение рабочего поселка Магистральный было связано со строительством Байкало-Амурской железнодорожной магистрали (БАМ), и первоначально его население было занято главным образом в транспортном строительстве. По окончании строительства западного участка БАМ в начале 80-х годов в поселке разместилась железнодорожная станция Киренга и ряд леспромхозов. Магистральный стал промышленно-транспортным поселком, эта функциональная специализация сохраняется до настоящего времени и остается на перспективу до расчетного срока генерального плана.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Жители деревни Седанкина с момента ее возникновения занимались сельским хозяйством и таежными промыслами. Со строительством БАМ там разместилась геологическая партия. Жители деревни стали работать на различных промышленных, транспортных и </w:t>
      </w:r>
      <w:r w:rsidRPr="00A56A57">
        <w:rPr>
          <w:rFonts w:ascii="Times New Roman" w:eastAsia="Calibri" w:hAnsi="Times New Roman" w:cs="Times New Roman"/>
          <w:iCs/>
          <w:szCs w:val="18"/>
          <w:lang/>
        </w:rPr>
        <w:lastRenderedPageBreak/>
        <w:t xml:space="preserve">строительных предприятиях. В настоящее время в деревне Седанкина размещается Казачинско-Ленский филиал ОАО «Дорожная служба Иркутской области». Деревня сохраняет несельскохозяйственный функциональный профиль.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Промышленность занимает ведущее место в экономике Магистральнинского муниципального образования. Она представлена предприятиями лесного комплекса, в настоящее время включающего ряд крупных, средних и мелких лесозаготовительных и деревообрабатывающих предприятий, а также индивидуальных предпринимателей. Наиболее значимыми являются ООО «ИВЛПС «Небельский ЛПХ», ООО «Русфорест Магистральный» (на базе ООО «Леспром»), ОГАУ «Казачинско-Ленский лесхоз», ООО «Евразия-леспром групп».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Обрабатывающие предприятия в составе лесного комплекса представлены ООО «</w:t>
      </w:r>
      <w:proofErr w:type="spellStart"/>
      <w:r w:rsidRPr="00A56A57">
        <w:rPr>
          <w:rFonts w:ascii="Times New Roman" w:eastAsia="Calibri" w:hAnsi="Times New Roman" w:cs="Times New Roman"/>
          <w:iCs/>
          <w:szCs w:val="18"/>
          <w:lang/>
        </w:rPr>
        <w:t>РусфорестМагистральный</w:t>
      </w:r>
      <w:proofErr w:type="spellEnd"/>
      <w:r w:rsidRPr="00A56A57">
        <w:rPr>
          <w:rFonts w:ascii="Times New Roman" w:eastAsia="Calibri" w:hAnsi="Times New Roman" w:cs="Times New Roman"/>
          <w:iCs/>
          <w:szCs w:val="18"/>
          <w:lang/>
        </w:rPr>
        <w:t xml:space="preserve">», ООО «Киренга».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Предприятия транспорта представлены подразделениями ст. Киренга, входящей в состав Северобайкальского отделения ВСЖД – филиала ОАО «РЖД». На территории поселения находится транспортно-логистический комплекс ООО «Терминал», который специализируется на оказании услуг по перевалке различных видов грузов сторонним организациям, прибывающих по железной дороге и автотранспортом на адрес ООО «Терминал» и ООО «СТК Север-Строй». Осуществляет деятельность предприятие ООО «Магистраль-Транзит».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Строительство представлено филиалом «Казачинско-Ленский» ОАО «Дорожная служба Иркутской области», а также ООО «</w:t>
      </w:r>
      <w:proofErr w:type="spellStart"/>
      <w:r w:rsidRPr="00A56A57">
        <w:rPr>
          <w:rFonts w:ascii="Times New Roman" w:eastAsia="Calibri" w:hAnsi="Times New Roman" w:cs="Times New Roman"/>
          <w:iCs/>
          <w:szCs w:val="18"/>
          <w:lang/>
        </w:rPr>
        <w:t>Путьсервис</w:t>
      </w:r>
      <w:proofErr w:type="spellEnd"/>
      <w:r w:rsidRPr="00A56A57">
        <w:rPr>
          <w:rFonts w:ascii="Times New Roman" w:eastAsia="Calibri" w:hAnsi="Times New Roman" w:cs="Times New Roman"/>
          <w:iCs/>
          <w:szCs w:val="18"/>
          <w:lang/>
        </w:rPr>
        <w:t xml:space="preserve"> М». На территории поселения осуществляют строительную деятельность ООО «</w:t>
      </w:r>
      <w:proofErr w:type="spellStart"/>
      <w:r w:rsidRPr="00A56A57">
        <w:rPr>
          <w:rFonts w:ascii="Times New Roman" w:eastAsia="Calibri" w:hAnsi="Times New Roman" w:cs="Times New Roman"/>
          <w:iCs/>
          <w:szCs w:val="18"/>
          <w:lang/>
        </w:rPr>
        <w:t>ПрофиСтрой</w:t>
      </w:r>
      <w:proofErr w:type="spellEnd"/>
      <w:r w:rsidRPr="00A56A57">
        <w:rPr>
          <w:rFonts w:ascii="Times New Roman" w:eastAsia="Calibri" w:hAnsi="Times New Roman" w:cs="Times New Roman"/>
          <w:iCs/>
          <w:szCs w:val="18"/>
          <w:lang/>
        </w:rPr>
        <w:t xml:space="preserve">», ООО «Стройгрупп» (предприятия специализируются на строительстве жилой застройки по программе по переселению из ветхого жилья).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Контрольные функции в сфере лесного хозяйства осуществляет Казачинско-Ленское лесничество Агентства лесного  хозяйства Иркутской области. Хозяйственную деятельность ведет ОГАУ «Магистральный лесхоз».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В состав градообразующей деятельности также входят виды деятельности по обслуживанию рынка – оптовая торговля, складское хозяйство, операции с недвижимостью, информационное обслуживание и ряд других. К обслуживающей группе населения относятся предприятия обеспечивающие потребности поселка. В их состав входят предприятия, осуществляющие производство и распределение электроэнергии, газа, пара и воды: ООО «</w:t>
      </w:r>
      <w:proofErr w:type="spellStart"/>
      <w:r w:rsidRPr="00A56A57">
        <w:rPr>
          <w:rFonts w:ascii="Times New Roman" w:eastAsia="Calibri" w:hAnsi="Times New Roman" w:cs="Times New Roman"/>
          <w:iCs/>
          <w:szCs w:val="18"/>
          <w:lang/>
        </w:rPr>
        <w:t>ТеплоРесурс</w:t>
      </w:r>
      <w:proofErr w:type="spellEnd"/>
      <w:r w:rsidRPr="00A56A57">
        <w:rPr>
          <w:rFonts w:ascii="Times New Roman" w:eastAsia="Calibri" w:hAnsi="Times New Roman" w:cs="Times New Roman"/>
          <w:iCs/>
          <w:szCs w:val="18"/>
          <w:lang/>
        </w:rPr>
        <w:t>», ООО «</w:t>
      </w:r>
      <w:proofErr w:type="spellStart"/>
      <w:r w:rsidRPr="00A56A57">
        <w:rPr>
          <w:rFonts w:ascii="Times New Roman" w:eastAsia="Calibri" w:hAnsi="Times New Roman" w:cs="Times New Roman"/>
          <w:iCs/>
          <w:szCs w:val="18"/>
          <w:lang/>
        </w:rPr>
        <w:t>ИнвестЭнерго</w:t>
      </w:r>
      <w:proofErr w:type="spellEnd"/>
      <w:r w:rsidRPr="00A56A57">
        <w:rPr>
          <w:rFonts w:ascii="Times New Roman" w:eastAsia="Calibri" w:hAnsi="Times New Roman" w:cs="Times New Roman"/>
          <w:iCs/>
          <w:szCs w:val="18"/>
          <w:lang/>
        </w:rPr>
        <w:t xml:space="preserve">», Северные электрические сети.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Магистральнинское городское поселение поддерживает трудовые связи с другими поселениями района (</w:t>
      </w:r>
      <w:proofErr w:type="spellStart"/>
      <w:r w:rsidRPr="00A56A57">
        <w:rPr>
          <w:rFonts w:ascii="Times New Roman" w:eastAsia="Calibri" w:hAnsi="Times New Roman" w:cs="Times New Roman"/>
          <w:iCs/>
          <w:szCs w:val="18"/>
          <w:lang/>
        </w:rPr>
        <w:t>Ключевское</w:t>
      </w:r>
      <w:proofErr w:type="spellEnd"/>
      <w:r w:rsidRPr="00A56A57">
        <w:rPr>
          <w:rFonts w:ascii="Times New Roman" w:eastAsia="Calibri" w:hAnsi="Times New Roman" w:cs="Times New Roman"/>
          <w:iCs/>
          <w:szCs w:val="18"/>
          <w:lang/>
        </w:rPr>
        <w:t xml:space="preserve">, Казачинское, </w:t>
      </w:r>
      <w:proofErr w:type="spellStart"/>
      <w:r w:rsidRPr="00A56A57">
        <w:rPr>
          <w:rFonts w:ascii="Times New Roman" w:eastAsia="Calibri" w:hAnsi="Times New Roman" w:cs="Times New Roman"/>
          <w:iCs/>
          <w:szCs w:val="18"/>
          <w:lang/>
        </w:rPr>
        <w:t>Небельское</w:t>
      </w:r>
      <w:proofErr w:type="spellEnd"/>
      <w:r w:rsidRPr="00A56A57">
        <w:rPr>
          <w:rFonts w:ascii="Times New Roman" w:eastAsia="Calibri" w:hAnsi="Times New Roman" w:cs="Times New Roman"/>
          <w:iCs/>
          <w:szCs w:val="18"/>
          <w:lang/>
        </w:rPr>
        <w:t xml:space="preserve"> и Новоселовское). В связи с недостатком рабочих мест по месту проживания, сюда приезжают работать жители других населенных пунктов района.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Поселок Магистральный является самым крупным населенным пунктом района, через который проходит железнодорожная магистраль. В связи с этим в поселке размещается много учреждений районного значения: Межрайонная ИФНС России №13; Казачинско-Ленский РОВД; Федеральный суд Казачинско-Ленского района Иркутской области; ОГПС МЧС России по Казачинско-Ленскому району. Поселок Магистральный выполняет функции центра обслуживания районного значения.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Торговая сеть Магистральнинского муниципального образования представлена 77 магазинами суммарной торговой площадью 3587,15 м², четырьмя торговыми центрами (торговая площадь – 1458,2 м²), а также павильонами и киосками.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Открытая сеть общественного питания состоит из столовой, закусочной, кафе-бара, кафе и кафетерия – всего 5 объектов общей вместимостью 96 мест.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В Магистральнинском городском поселении действует 18 предприятий и организаций оказывающих бытовые услуги населению. Они осуществляют такие виды услуг, как ремонт и пошив одежды, изготовление мебели, фотоуслуги, ремонт обуви, ремонт бытовой техники, ремонт и обслуживание компьютерной техники, парикмахерские услуги. Также на территории поселения имеются ломбард, автомойка на 4 поста, два предприятия оказывающие услуги такси. В поселке действуют три гостиницы. В р.п. Магистральный отсутствуют молочная кухня, прачечные, бани и химчистки. В связи с этим Программой предусматривается строительство молочной кухни на 500 порций в сутки. Строительство бани на 40 мест, прачечной самообслуживания на 120 кг белья в смену, химчистки самообслуживания на 60 кг вещей в смену, а также строительство крытого рынка на 120 м ² торговой площади.</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lastRenderedPageBreak/>
        <w:t xml:space="preserve">В д. Седанкина имеется только магазин продовольственных товаров, торговой площадью 20 м².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Ведущее место в экономике Магистральнинского муниципального образования занимает промышленность и ее отрасли. Также востребованы и первостепенные социально-значимые отрасли (образование, здравоохранение, культура и пр.) и обслуживающие сферы (торговля, транспорт, связь и пр.), что делает реальным предположение о дальнейшем развитии и процветании данных отраслей. </w:t>
      </w:r>
    </w:p>
    <w:p w:rsidR="00A56A57" w:rsidRPr="00A56A57" w:rsidRDefault="00A56A57" w:rsidP="00A56A57">
      <w:pPr>
        <w:keepNext/>
        <w:keepLines/>
        <w:spacing w:after="0" w:line="240" w:lineRule="auto"/>
        <w:ind w:firstLine="709"/>
        <w:jc w:val="both"/>
        <w:outlineLvl w:val="2"/>
        <w:rPr>
          <w:rFonts w:ascii="Times New Roman" w:eastAsia="Times New Roman" w:hAnsi="Times New Roman" w:cs="Times New Roman"/>
          <w:b/>
          <w:bCs/>
          <w:szCs w:val="18"/>
          <w:lang/>
        </w:rPr>
      </w:pPr>
      <w:bookmarkStart w:id="22" w:name="_Toc21480781"/>
      <w:r w:rsidRPr="00A56A57">
        <w:rPr>
          <w:rFonts w:ascii="Times New Roman" w:eastAsia="Times New Roman" w:hAnsi="Times New Roman" w:cs="Times New Roman"/>
          <w:b/>
          <w:bCs/>
          <w:szCs w:val="18"/>
          <w:lang/>
        </w:rPr>
        <w:t>Развитие жилой застройки</w:t>
      </w:r>
      <w:bookmarkEnd w:id="22"/>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Обеспечение населения качественным жильем является одной из важнейших социальных задач. Капитальное исполнение, полное инженерное обеспечение, создание предпосылок для эффективного развития жилищного строительства – это приоритетные цели в жилищной сфере.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Жилищный фонд Магистральнинского муниципального образования (</w:t>
      </w:r>
      <w:proofErr w:type="spellStart"/>
      <w:r w:rsidRPr="00A56A57">
        <w:rPr>
          <w:rFonts w:ascii="Times New Roman" w:eastAsia="Calibri" w:hAnsi="Times New Roman" w:cs="Times New Roman"/>
          <w:iCs/>
          <w:szCs w:val="18"/>
          <w:lang/>
        </w:rPr>
        <w:t>р.п</w:t>
      </w:r>
      <w:proofErr w:type="spellEnd"/>
      <w:r w:rsidRPr="00A56A57">
        <w:rPr>
          <w:rFonts w:ascii="Times New Roman" w:eastAsia="Calibri" w:hAnsi="Times New Roman" w:cs="Times New Roman"/>
          <w:iCs/>
          <w:szCs w:val="18"/>
          <w:lang/>
        </w:rPr>
        <w:t xml:space="preserve"> Магистральный и д. Седанкина) составляет 174,0 тыс. м² общей площади. В поселении преобладает частный жилищный фонд, на который приходится 124,8 тыс. м² общей площади (71,7%). На муниципальный и государственный жилой фонд приходится 49,2 тыс. м² (28,3%) общей площади. Средняя плотность жилищного фонда в границах жилой застройки составляет 652,9 м²/га. В малоэтажной усадебной застройке этот показатель снижается до 463,2 м²/га, а в секционной – повышается до 2315,3 м²/га. Средняя плотность населения в жилой застройке составляет 26 чел./га.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Жилищный фонд городского поселения представлен деревянными, каменными, кирпичными и панельными домами, этажностью от 1 до 5 этажей. На долю деревянных и прочих жилых домов приходится 70,3 % жилищного фонда, на кирпичные и панельные дома – 29,7 %.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Среди капитальной жилой застройки преобладают 5-этажные дома, на долю которых приходится 39,7% капитального жилищного фонда.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Жилая застройка поселка характеризуется 5-этажной застройкой на севере и 2-3-этажной </w:t>
      </w:r>
      <w:proofErr w:type="spellStart"/>
      <w:r w:rsidRPr="00A56A57">
        <w:rPr>
          <w:rFonts w:ascii="Times New Roman" w:eastAsia="Calibri" w:hAnsi="Times New Roman" w:cs="Times New Roman"/>
          <w:iCs/>
          <w:szCs w:val="18"/>
          <w:lang/>
        </w:rPr>
        <w:t>безусадебной</w:t>
      </w:r>
      <w:proofErr w:type="spellEnd"/>
      <w:r w:rsidRPr="00A56A57">
        <w:rPr>
          <w:rFonts w:ascii="Times New Roman" w:eastAsia="Calibri" w:hAnsi="Times New Roman" w:cs="Times New Roman"/>
          <w:iCs/>
          <w:szCs w:val="18"/>
          <w:lang/>
        </w:rPr>
        <w:t xml:space="preserve"> застройкой. Южная часть п. Магистральный, район Мехколонны и д. Седанкина сформированы малоэтажной усадебной застройкой. В индивидуальном жилищном фонде преобладают деревянные одноэтажные дома, на них приходится 58,2% всего жилищного фонда.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Жилищный фонд Магистральнинского городского поселения находится в удовлетворительном состоянии. Жилые дома с износом до 30% составляют 7,5% от общего жилого фонда. На жилые дома со средним износом приходится преобладающая часть жилищного фонда поселения – 67,5%. В то же время значительную долю жилья – 25%, составляют дома с износом более 65%. Всего на ветхие и аварийные дома приходится 43,5 тыс. м² общей жилой площади.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За период с 2010 по 2019 года в городском поселении расселено 106 домов площадью 25852 кв. м (по Программе по переселению из аварийного жилого фонда). Построено 57 домов общей площадью 26,8 кв. м. Аварийный жилой фонд сократился до 659 кв. м.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Средняя обеспеченность одного жителя поселения общей площадью жилья составляет 24,7 м², что выше среднего уровня для городских поселений Иркутской области (20,6 м²/чел.).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Жилищный фонд имеет удовлетворительный уровень благоустройства. Обеспеченность основными видами инженерного обслуживания составляет:</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Водопровод – 35%;</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Канализация – 35%;</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Центральное отопление – 41,8%;</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Горячее водоснабжение – 30,7%;</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Ванна (душ) – 29,7%;</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Напольные электроплиты – 41,3%.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Генеральным планом </w:t>
      </w:r>
      <w:r w:rsidRPr="00A56A57">
        <w:rPr>
          <w:rFonts w:ascii="Times New Roman" w:eastAsia="Calibri" w:hAnsi="Times New Roman" w:cs="Times New Roman"/>
          <w:iCs/>
          <w:szCs w:val="18"/>
          <w:lang/>
        </w:rPr>
        <w:t>Магистральнинского муниципального образования предусмотрено</w:t>
      </w:r>
      <w:r w:rsidRPr="00A56A57">
        <w:rPr>
          <w:rFonts w:ascii="Times New Roman" w:eastAsia="Calibri" w:hAnsi="Times New Roman" w:cs="Times New Roman"/>
          <w:iCs/>
          <w:szCs w:val="18"/>
          <w:lang/>
        </w:rPr>
        <w:t>:</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-Обеспечение каждого жителя </w:t>
      </w:r>
      <w:r w:rsidRPr="00A56A57">
        <w:rPr>
          <w:rFonts w:ascii="Times New Roman" w:eastAsia="Calibri" w:hAnsi="Times New Roman" w:cs="Times New Roman"/>
          <w:iCs/>
          <w:szCs w:val="18"/>
          <w:lang/>
        </w:rPr>
        <w:t xml:space="preserve">муниципального образования </w:t>
      </w:r>
      <w:r w:rsidRPr="00A56A57">
        <w:rPr>
          <w:rFonts w:ascii="Times New Roman" w:eastAsia="Calibri" w:hAnsi="Times New Roman" w:cs="Times New Roman"/>
          <w:iCs/>
          <w:szCs w:val="18"/>
          <w:lang/>
        </w:rPr>
        <w:t>социально-гарантированн</w:t>
      </w:r>
      <w:r w:rsidRPr="00A56A57">
        <w:rPr>
          <w:rFonts w:ascii="Times New Roman" w:eastAsia="Calibri" w:hAnsi="Times New Roman" w:cs="Times New Roman"/>
          <w:iCs/>
          <w:szCs w:val="18"/>
          <w:lang/>
        </w:rPr>
        <w:t>ой</w:t>
      </w:r>
      <w:r w:rsidRPr="00A56A57">
        <w:rPr>
          <w:rFonts w:ascii="Times New Roman" w:eastAsia="Calibri" w:hAnsi="Times New Roman" w:cs="Times New Roman"/>
          <w:iCs/>
          <w:szCs w:val="18"/>
          <w:lang/>
        </w:rPr>
        <w:t xml:space="preserve"> норматив</w:t>
      </w:r>
      <w:r w:rsidRPr="00A56A57">
        <w:rPr>
          <w:rFonts w:ascii="Times New Roman" w:eastAsia="Calibri" w:hAnsi="Times New Roman" w:cs="Times New Roman"/>
          <w:iCs/>
          <w:szCs w:val="18"/>
          <w:lang/>
        </w:rPr>
        <w:t>ной</w:t>
      </w:r>
      <w:r w:rsidRPr="00A56A57">
        <w:rPr>
          <w:rFonts w:ascii="Times New Roman" w:eastAsia="Calibri" w:hAnsi="Times New Roman" w:cs="Times New Roman"/>
          <w:iCs/>
          <w:szCs w:val="18"/>
          <w:lang/>
        </w:rPr>
        <w:t xml:space="preserve"> жилой площад</w:t>
      </w:r>
      <w:r w:rsidRPr="00A56A57">
        <w:rPr>
          <w:rFonts w:ascii="Times New Roman" w:eastAsia="Calibri" w:hAnsi="Times New Roman" w:cs="Times New Roman"/>
          <w:iCs/>
          <w:szCs w:val="18"/>
          <w:lang/>
        </w:rPr>
        <w:t xml:space="preserve">ью;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 </w:t>
      </w:r>
      <w:r w:rsidRPr="00A56A57">
        <w:rPr>
          <w:rFonts w:ascii="Times New Roman" w:eastAsia="Calibri" w:hAnsi="Times New Roman" w:cs="Times New Roman"/>
          <w:iCs/>
          <w:szCs w:val="18"/>
          <w:lang/>
        </w:rPr>
        <w:t xml:space="preserve">Ликвидация </w:t>
      </w:r>
      <w:r w:rsidRPr="00A56A57">
        <w:rPr>
          <w:rFonts w:ascii="Times New Roman" w:eastAsia="Calibri" w:hAnsi="Times New Roman" w:cs="Times New Roman"/>
          <w:iCs/>
          <w:szCs w:val="18"/>
          <w:lang/>
        </w:rPr>
        <w:t>ветхого и аварийного жилья;</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Повышение качества и комфортности, полное благоустройство домов при комбинированном решении локального и централизованного инженерного обеспечения жилья в зависимости от типов и районов застройки.</w:t>
      </w:r>
    </w:p>
    <w:p w:rsidR="00A56A57" w:rsidRPr="00A56A57" w:rsidRDefault="00A56A57" w:rsidP="00A56A57">
      <w:pPr>
        <w:keepNext/>
        <w:keepLines/>
        <w:spacing w:after="0" w:line="240" w:lineRule="auto"/>
        <w:ind w:firstLine="709"/>
        <w:jc w:val="both"/>
        <w:outlineLvl w:val="2"/>
        <w:rPr>
          <w:rFonts w:ascii="Times New Roman" w:eastAsia="Times New Roman" w:hAnsi="Times New Roman" w:cs="Times New Roman"/>
          <w:b/>
          <w:bCs/>
          <w:szCs w:val="18"/>
          <w:lang/>
        </w:rPr>
      </w:pPr>
      <w:bookmarkStart w:id="23" w:name="_Toc21480782"/>
      <w:r w:rsidRPr="00A56A57">
        <w:rPr>
          <w:rFonts w:ascii="Times New Roman" w:eastAsia="Times New Roman" w:hAnsi="Times New Roman" w:cs="Times New Roman"/>
          <w:b/>
          <w:bCs/>
          <w:szCs w:val="18"/>
          <w:lang/>
        </w:rPr>
        <w:lastRenderedPageBreak/>
        <w:t>Развитие транспортной инфраструктуры</w:t>
      </w:r>
      <w:bookmarkEnd w:id="23"/>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Автомобильные дороги являются одним из важнейших элементов транспортной системы Магистральнинского муниципального образования, оказывающим огромное влияние на его социальное и экономическое развитие. Казачинско-Ленский район обладает высоким уровнем обеспеченности транспортной инфраструктуры.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Транспортная сеть Магистральнинского городского поселения представлена железнодорожным и автомобильным транспортом. Расстояние от поселения до г. Усть-Кут по железной дороге составляет 169 км, по автомобильной дороге – 172 км. Через Магистральнинское муниципальное образование проходят важнейшие пути сообщения – железная дорога общего пользования федерального значения Байкало-Амурская магистраль и автомобильная дорога общего пользования регионального или межмуниципального значения «Усть-Кут – </w:t>
      </w:r>
      <w:proofErr w:type="spellStart"/>
      <w:r w:rsidRPr="00A56A57">
        <w:rPr>
          <w:rFonts w:ascii="Times New Roman" w:eastAsia="Calibri" w:hAnsi="Times New Roman" w:cs="Times New Roman"/>
          <w:iCs/>
          <w:szCs w:val="18"/>
          <w:lang/>
        </w:rPr>
        <w:t>Уоян</w:t>
      </w:r>
      <w:proofErr w:type="spellEnd"/>
      <w:r w:rsidRPr="00A56A57">
        <w:rPr>
          <w:rFonts w:ascii="Times New Roman" w:eastAsia="Calibri" w:hAnsi="Times New Roman" w:cs="Times New Roman"/>
          <w:iCs/>
          <w:szCs w:val="18"/>
          <w:lang/>
        </w:rPr>
        <w:t xml:space="preserve">», идущая в Читинскую область.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С северо-востока на запад по территории Магистральнинского городского поселения проходит Байкало-Амурская магистраль. Железнодорожная магистраль обеспечивает второй выход России к Тихому океану. Дорога однопутная и электрифицирована. Протяженность железнодорожной магистрали в границах муниципального образования составляет 18,8 км.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На территории городского поселения имеется одна железнодорожная станция – Киренга.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Киренга – железнодорожная станция на линии Усть-Кут – Северобайкальск в Казачинско-Ленском районе Иркутской области. Железнодорожная станция включает различные железнодорожные структуры, предназначенные для нормальной эксплуатации подвижного состава, железнодорожных путей, связи, перевозки пассажиров и грузов, крупных лесопромышленных предприятий, ведущих строительных организаций, предприятий торговли и развитию социальной инфраструктуры поселения. Станция обслуживает междугородние и пригородные пассажирские перевозки.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Для обслуживания промышленных предприятий в р.п. Магистральный построена железнодорожная линия, которая примыкает к Байкало-Амурской магистрали в районе станции Киренга. Железнодорожная линия имеет сеть подъездных путей.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Автодорога общего пользования регионального или межмуниципального значения «Усть-Кут – </w:t>
      </w:r>
      <w:proofErr w:type="spellStart"/>
      <w:r w:rsidRPr="00A56A57">
        <w:rPr>
          <w:rFonts w:ascii="Times New Roman" w:eastAsia="Calibri" w:hAnsi="Times New Roman" w:cs="Times New Roman"/>
          <w:iCs/>
          <w:szCs w:val="18"/>
          <w:lang/>
        </w:rPr>
        <w:t>Уоян</w:t>
      </w:r>
      <w:proofErr w:type="spellEnd"/>
      <w:r w:rsidRPr="00A56A57">
        <w:rPr>
          <w:rFonts w:ascii="Times New Roman" w:eastAsia="Calibri" w:hAnsi="Times New Roman" w:cs="Times New Roman"/>
          <w:iCs/>
          <w:szCs w:val="18"/>
          <w:lang/>
        </w:rPr>
        <w:t xml:space="preserve">» проходит по территории Магистральнинского муниципального образования параллельно Байкало-Амурской магистрали. Дорога имеет асфальтобетонное покрытие. Протяженность дороги составляет 16,8 км.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К автомобильной дороге «Усть-Кут – </w:t>
      </w:r>
      <w:proofErr w:type="spellStart"/>
      <w:r w:rsidRPr="00A56A57">
        <w:rPr>
          <w:rFonts w:ascii="Times New Roman" w:eastAsia="Calibri" w:hAnsi="Times New Roman" w:cs="Times New Roman"/>
          <w:iCs/>
          <w:szCs w:val="18"/>
          <w:lang/>
        </w:rPr>
        <w:t>Уоян</w:t>
      </w:r>
      <w:proofErr w:type="spellEnd"/>
      <w:r w:rsidRPr="00A56A57">
        <w:rPr>
          <w:rFonts w:ascii="Times New Roman" w:eastAsia="Calibri" w:hAnsi="Times New Roman" w:cs="Times New Roman"/>
          <w:iCs/>
          <w:szCs w:val="18"/>
          <w:lang/>
        </w:rPr>
        <w:t xml:space="preserve">» примыкает дорога общего пользования регионального или межмуниципального значения «Усть-Кут – </w:t>
      </w:r>
      <w:proofErr w:type="spellStart"/>
      <w:r w:rsidRPr="00A56A57">
        <w:rPr>
          <w:rFonts w:ascii="Times New Roman" w:eastAsia="Calibri" w:hAnsi="Times New Roman" w:cs="Times New Roman"/>
          <w:iCs/>
          <w:szCs w:val="18"/>
          <w:lang/>
        </w:rPr>
        <w:t>Уоян</w:t>
      </w:r>
      <w:proofErr w:type="spellEnd"/>
      <w:r w:rsidRPr="00A56A57">
        <w:rPr>
          <w:rFonts w:ascii="Times New Roman" w:eastAsia="Calibri" w:hAnsi="Times New Roman" w:cs="Times New Roman"/>
          <w:iCs/>
          <w:szCs w:val="18"/>
          <w:lang/>
        </w:rPr>
        <w:t xml:space="preserve"> – Казачинское», протяженностью 14,6 км.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Для осуществления пассажирских перевозок в Магистральнинском городском поселении работает пригородный транспорт. Перевозки осуществляются автомобильным транспортом МУП «</w:t>
      </w:r>
      <w:proofErr w:type="spellStart"/>
      <w:r w:rsidRPr="00A56A57">
        <w:rPr>
          <w:rFonts w:ascii="Times New Roman" w:eastAsia="Calibri" w:hAnsi="Times New Roman" w:cs="Times New Roman"/>
          <w:iCs/>
          <w:szCs w:val="18"/>
          <w:lang/>
        </w:rPr>
        <w:t>Автотранс</w:t>
      </w:r>
      <w:proofErr w:type="spellEnd"/>
      <w:r w:rsidRPr="00A56A57">
        <w:rPr>
          <w:rFonts w:ascii="Times New Roman" w:eastAsia="Calibri" w:hAnsi="Times New Roman" w:cs="Times New Roman"/>
          <w:iCs/>
          <w:szCs w:val="18"/>
          <w:lang/>
        </w:rPr>
        <w:t>». Основным маршрутом для жителей поселения является маршрут «Казачинское – Магистральный». Междугородные перевозки осуществляются частными микроавтобусами. Их маршруты:</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 Магистральный – Жигалово – Иркутск;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 Магистральный – Киренск.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На территории поселения расположена автостанция.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Пассажирские перевозки внутри района осуществляет МУП «</w:t>
      </w:r>
      <w:proofErr w:type="spellStart"/>
      <w:r w:rsidRPr="00A56A57">
        <w:rPr>
          <w:rFonts w:ascii="Times New Roman" w:eastAsia="Calibri" w:hAnsi="Times New Roman" w:cs="Times New Roman"/>
          <w:iCs/>
          <w:szCs w:val="18"/>
          <w:lang/>
        </w:rPr>
        <w:t>Автотранс</w:t>
      </w:r>
      <w:proofErr w:type="spellEnd"/>
      <w:r w:rsidRPr="00A56A57">
        <w:rPr>
          <w:rFonts w:ascii="Times New Roman" w:eastAsia="Calibri" w:hAnsi="Times New Roman" w:cs="Times New Roman"/>
          <w:iCs/>
          <w:szCs w:val="18"/>
          <w:lang/>
        </w:rPr>
        <w:t xml:space="preserve">». Автопарк, обслуживающий маршруты в р.п. Магистральный и д. Седанкина состоит из 5 автобусов большой вместимости.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Одновременно на маршруте 4 автобуса:</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 «Магистральный – Седанкина – Ключи – Казачинское» – 2 автобуса. Интервал движения от 50 минут до 1,5 часов.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 «Казачинское – Ключи – Седанкина – Магистральный – Окунайский» – 1  автобус. Интервал движения – 3 часа в день.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 «Казачинское – Ключи – Седанкина – Магистральный – Улькан» – 1 автобус. Интервал движения – 3 раза в день.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Улично-дорожная сеть р.п. Магистральный имеет прямоугольную структуру, сформированную вдоль основной транспортной оси. Основными улицами в жилищной застройке являются улица Ленина, улица Пугачева и улица Корчагинская, обеспечивающая связь жилых районов с главными улицами и выходы к автомобильной дороге «Усть-Кут – </w:t>
      </w:r>
      <w:proofErr w:type="spellStart"/>
      <w:r w:rsidRPr="00A56A57">
        <w:rPr>
          <w:rFonts w:ascii="Times New Roman" w:eastAsia="Calibri" w:hAnsi="Times New Roman" w:cs="Times New Roman"/>
          <w:iCs/>
          <w:szCs w:val="18"/>
          <w:lang/>
        </w:rPr>
        <w:t>Уоян</w:t>
      </w:r>
      <w:proofErr w:type="spellEnd"/>
      <w:r w:rsidRPr="00A56A57">
        <w:rPr>
          <w:rFonts w:ascii="Times New Roman" w:eastAsia="Calibri" w:hAnsi="Times New Roman" w:cs="Times New Roman"/>
          <w:iCs/>
          <w:szCs w:val="18"/>
          <w:lang/>
        </w:rPr>
        <w:t xml:space="preserve">». Северная </w:t>
      </w:r>
      <w:r w:rsidRPr="00A56A57">
        <w:rPr>
          <w:rFonts w:ascii="Times New Roman" w:eastAsia="Calibri" w:hAnsi="Times New Roman" w:cs="Times New Roman"/>
          <w:iCs/>
          <w:szCs w:val="18"/>
          <w:lang/>
        </w:rPr>
        <w:lastRenderedPageBreak/>
        <w:t xml:space="preserve">часть Магистральнинского городского поселения соединяется с южной частью с  помощью автодороги «Усть-Кут – </w:t>
      </w:r>
      <w:proofErr w:type="spellStart"/>
      <w:r w:rsidRPr="00A56A57">
        <w:rPr>
          <w:rFonts w:ascii="Times New Roman" w:eastAsia="Calibri" w:hAnsi="Times New Roman" w:cs="Times New Roman"/>
          <w:iCs/>
          <w:szCs w:val="18"/>
          <w:lang/>
        </w:rPr>
        <w:t>Уоян</w:t>
      </w:r>
      <w:proofErr w:type="spellEnd"/>
      <w:r w:rsidRPr="00A56A57">
        <w:rPr>
          <w:rFonts w:ascii="Times New Roman" w:eastAsia="Calibri" w:hAnsi="Times New Roman" w:cs="Times New Roman"/>
          <w:iCs/>
          <w:szCs w:val="18"/>
          <w:lang/>
        </w:rPr>
        <w:t xml:space="preserve">». В восточной стороне находится промышленная зона, расположенная вдоль железнодорожной ветки.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Существующие технические параметры  значительной части улиц и дорог местного значения не удовлетворяют нормативным показателям. Улицы, расположенные по периферии населенного пункта имеют частичное асфальтобетонное покрытие или покрытие отсутствует. По магистральным улицам осуществляются основные транспортные связи жилых районов с общественными центрами и выходы на городские магистрали. Протяженность дорог местного значения составляет 57,5 км.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Существующая улично-дорожная сеть д. Седанкина представлена главной улицей местного значения, являющейся связующей с автодорогой «Усть-Кут – </w:t>
      </w:r>
      <w:proofErr w:type="spellStart"/>
      <w:r w:rsidRPr="00A56A57">
        <w:rPr>
          <w:rFonts w:ascii="Times New Roman" w:eastAsia="Calibri" w:hAnsi="Times New Roman" w:cs="Times New Roman"/>
          <w:iCs/>
          <w:szCs w:val="18"/>
          <w:lang/>
        </w:rPr>
        <w:t>Уоян</w:t>
      </w:r>
      <w:proofErr w:type="spellEnd"/>
      <w:r w:rsidRPr="00A56A57">
        <w:rPr>
          <w:rFonts w:ascii="Times New Roman" w:eastAsia="Calibri" w:hAnsi="Times New Roman" w:cs="Times New Roman"/>
          <w:iCs/>
          <w:szCs w:val="18"/>
          <w:lang/>
        </w:rPr>
        <w:t xml:space="preserve"> – Казачинское» и является структурирующей всего населенного пункта. По этой улице осуществляются основные транспортные связи жилых районов с общественными центрами и выходы на городские магистрали.</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Основными недостатками сети автомобильных дорог являются: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неудовлетворительное состояние дорожного покрытия;</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не развита система сервисного обслуживания автодорог;</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несоответствие параметров автодорог размерам существующих транспортных потоков.</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Существующая улично-дорожная сеть Магистральнинского муниципального образования имеет недостаточную степень благоустройства. В населенных пунктах отсутствуют  тротуары и дорожные знаки, недостаточно освещения, дорожное покрытие находится в неудовлетворительном состоянии.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Программой предусматривается:</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 Заасфальтировать центральные улицы;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приобрести фонари для освещения улиц;</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строительство тротуаров по главным улицам населенных пунктов;</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 установка дорожных знаков, пешеходных переходов по улицам с интенсивным движением.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Транспортная инфраструктура</w:t>
      </w:r>
      <w:r w:rsidRPr="00A56A57">
        <w:rPr>
          <w:rFonts w:ascii="Times New Roman" w:eastAsia="Calibri" w:hAnsi="Times New Roman" w:cs="Times New Roman"/>
          <w:iCs/>
          <w:szCs w:val="18"/>
          <w:lang/>
        </w:rPr>
        <w:t xml:space="preserve"> Магистральнинского муниципального образования </w:t>
      </w:r>
      <w:r w:rsidRPr="00A56A57">
        <w:rPr>
          <w:rFonts w:ascii="Times New Roman" w:eastAsia="Calibri" w:hAnsi="Times New Roman" w:cs="Times New Roman"/>
          <w:iCs/>
          <w:szCs w:val="18"/>
          <w:lang/>
        </w:rPr>
        <w:t>должн</w:t>
      </w:r>
      <w:r w:rsidRPr="00A56A57">
        <w:rPr>
          <w:rFonts w:ascii="Times New Roman" w:eastAsia="Calibri" w:hAnsi="Times New Roman" w:cs="Times New Roman"/>
          <w:iCs/>
          <w:szCs w:val="18"/>
          <w:lang/>
        </w:rPr>
        <w:t>а</w:t>
      </w:r>
      <w:r w:rsidRPr="00A56A57">
        <w:rPr>
          <w:rFonts w:ascii="Times New Roman" w:eastAsia="Calibri" w:hAnsi="Times New Roman" w:cs="Times New Roman"/>
          <w:iCs/>
          <w:szCs w:val="18"/>
          <w:lang/>
        </w:rPr>
        <w:t xml:space="preserve"> обеспечить комфортную доступность территорий</w:t>
      </w:r>
      <w:r w:rsidRPr="00A56A57">
        <w:rPr>
          <w:rFonts w:ascii="Times New Roman" w:eastAsia="Calibri" w:hAnsi="Times New Roman" w:cs="Times New Roman"/>
          <w:iCs/>
          <w:szCs w:val="18"/>
          <w:lang/>
        </w:rPr>
        <w:t xml:space="preserve">, </w:t>
      </w:r>
      <w:r w:rsidRPr="00A56A57">
        <w:rPr>
          <w:rFonts w:ascii="Times New Roman" w:eastAsia="Calibri" w:hAnsi="Times New Roman" w:cs="Times New Roman"/>
          <w:iCs/>
          <w:szCs w:val="18"/>
          <w:lang/>
        </w:rPr>
        <w:t xml:space="preserve">безопасность и надежность внешних и внутренних транспортных связей. </w:t>
      </w:r>
      <w:r w:rsidRPr="00A56A57">
        <w:rPr>
          <w:rFonts w:ascii="Times New Roman" w:eastAsia="Calibri" w:hAnsi="Times New Roman" w:cs="Times New Roman"/>
          <w:iCs/>
          <w:szCs w:val="18"/>
          <w:lang/>
        </w:rPr>
        <w:t xml:space="preserve">В связи с этим можно сделать вывод о том, что существующая улично-дорожная сеть городского поселения требует реконструкции и развития.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Общее количество автомашин в городском поселении составляет 1600 штук. Автомобильный парк населенного пункта состоит на 62,9% из легкового транспорта. Уровень автомобилизации составляет 130 автомобилей на 1000 человек.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При выезде из р.п. Магистральный на автодороге «Усть-Кут – </w:t>
      </w:r>
      <w:proofErr w:type="spellStart"/>
      <w:r w:rsidRPr="00A56A57">
        <w:rPr>
          <w:rFonts w:ascii="Times New Roman" w:eastAsia="Calibri" w:hAnsi="Times New Roman" w:cs="Times New Roman"/>
          <w:iCs/>
          <w:szCs w:val="18"/>
          <w:lang/>
        </w:rPr>
        <w:t>Уоян</w:t>
      </w:r>
      <w:proofErr w:type="spellEnd"/>
      <w:r w:rsidRPr="00A56A57">
        <w:rPr>
          <w:rFonts w:ascii="Times New Roman" w:eastAsia="Calibri" w:hAnsi="Times New Roman" w:cs="Times New Roman"/>
          <w:iCs/>
          <w:szCs w:val="18"/>
          <w:lang/>
        </w:rPr>
        <w:t xml:space="preserve">» действуют 4 автозаправочные станции.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highlight w:val="yellow"/>
          <w:lang/>
        </w:rPr>
      </w:pPr>
      <w:r w:rsidRPr="00A56A57">
        <w:rPr>
          <w:rFonts w:ascii="Times New Roman" w:eastAsia="Calibri" w:hAnsi="Times New Roman" w:cs="Times New Roman"/>
          <w:iCs/>
          <w:szCs w:val="18"/>
          <w:lang/>
        </w:rPr>
        <w:t xml:space="preserve">Для хранения транспортных средств, в р.п. Магистральный существуют 6 гаражных кооперативов, а также 30 гаражей боксового типа.  </w:t>
      </w:r>
    </w:p>
    <w:p w:rsidR="00A56A57" w:rsidRPr="00A56A57" w:rsidRDefault="00A56A57" w:rsidP="00A56A57">
      <w:pPr>
        <w:keepNext/>
        <w:keepLines/>
        <w:spacing w:after="0" w:line="240" w:lineRule="auto"/>
        <w:ind w:firstLine="709"/>
        <w:jc w:val="both"/>
        <w:outlineLvl w:val="2"/>
        <w:rPr>
          <w:rFonts w:ascii="Times New Roman" w:eastAsia="Times New Roman" w:hAnsi="Times New Roman" w:cs="Times New Roman"/>
          <w:b/>
          <w:bCs/>
          <w:szCs w:val="18"/>
          <w:lang/>
        </w:rPr>
      </w:pPr>
      <w:bookmarkStart w:id="24" w:name="_Toc21480783"/>
      <w:bookmarkStart w:id="25" w:name="_Toc444787006"/>
      <w:r w:rsidRPr="00A56A57">
        <w:rPr>
          <w:rFonts w:ascii="Times New Roman" w:eastAsia="Times New Roman" w:hAnsi="Times New Roman" w:cs="Times New Roman"/>
          <w:b/>
          <w:bCs/>
          <w:szCs w:val="18"/>
          <w:lang/>
        </w:rPr>
        <w:t>Инженерная инфраструктура</w:t>
      </w:r>
      <w:bookmarkEnd w:id="24"/>
    </w:p>
    <w:p w:rsidR="00A56A57" w:rsidRPr="00A56A57" w:rsidRDefault="00A56A57" w:rsidP="00A56A57">
      <w:pPr>
        <w:spacing w:after="0" w:line="240" w:lineRule="auto"/>
        <w:ind w:firstLine="709"/>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 xml:space="preserve">Магистральнинское муниципальное образование обеспечено сетями электроснабжения, телефонной связи и телевизионного вещания. </w:t>
      </w:r>
    </w:p>
    <w:p w:rsidR="00A56A57" w:rsidRPr="00A56A57" w:rsidRDefault="00A56A57" w:rsidP="00A56A57">
      <w:pPr>
        <w:spacing w:after="0" w:line="240" w:lineRule="auto"/>
        <w:ind w:firstLine="709"/>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 xml:space="preserve">Основным оператором, предоставляющим услуги фиксированной телефонной связи в Магистральнинском городском поселении, является ОАО «Сибирьтелеком». </w:t>
      </w:r>
    </w:p>
    <w:p w:rsidR="00A56A57" w:rsidRPr="00A56A57" w:rsidRDefault="00A56A57" w:rsidP="00A56A57">
      <w:pPr>
        <w:spacing w:after="0" w:line="240" w:lineRule="auto"/>
        <w:ind w:firstLine="709"/>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 xml:space="preserve">В р.п. Магистральный установлена центральная автоматическая станция типа </w:t>
      </w:r>
      <w:r w:rsidRPr="00A56A57">
        <w:rPr>
          <w:rFonts w:ascii="Times New Roman" w:eastAsia="Calibri" w:hAnsi="Times New Roman" w:cs="Times New Roman"/>
          <w:szCs w:val="18"/>
          <w:lang w:val="en-US" w:eastAsia="en-US"/>
        </w:rPr>
        <w:t>Si</w:t>
      </w:r>
      <w:r w:rsidRPr="00A56A57">
        <w:rPr>
          <w:rFonts w:ascii="Times New Roman" w:eastAsia="Calibri" w:hAnsi="Times New Roman" w:cs="Times New Roman"/>
          <w:szCs w:val="18"/>
          <w:lang w:eastAsia="en-US"/>
        </w:rPr>
        <w:t xml:space="preserve">2000 монтированной емкостью 1936 номеров. Телефонная плотность на 1000 человек населения составляет 247 абонентов. Организация связи с АТС района осуществляется по ВОЛС и радиорелейной связи (РРС). </w:t>
      </w:r>
    </w:p>
    <w:p w:rsidR="00A56A57" w:rsidRPr="00A56A57" w:rsidRDefault="00A56A57" w:rsidP="00A56A57">
      <w:pPr>
        <w:spacing w:after="0" w:line="240" w:lineRule="auto"/>
        <w:ind w:firstLine="709"/>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 xml:space="preserve">Услуги подвижной сотовой связи на территории Магистральнинского муниципального образования оказывают сотовые операторы Теле 2, МТС, Мегафон, Билайн. </w:t>
      </w:r>
    </w:p>
    <w:p w:rsidR="00A56A57" w:rsidRPr="00A56A57" w:rsidRDefault="00A56A57" w:rsidP="00A56A57">
      <w:pPr>
        <w:spacing w:after="0" w:line="240" w:lineRule="auto"/>
        <w:ind w:firstLine="709"/>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Проводного радиовещания в городском поселении нет. «Радио России» вещает через ФМ передатчик, установленный на крыше здания Сибирьтелекома. Охват радиовещание составляет 100%.</w:t>
      </w:r>
    </w:p>
    <w:p w:rsidR="00A56A57" w:rsidRPr="00A56A57" w:rsidRDefault="00A56A57" w:rsidP="00A56A57">
      <w:pPr>
        <w:spacing w:after="0" w:line="240" w:lineRule="auto"/>
        <w:ind w:firstLine="709"/>
        <w:jc w:val="both"/>
        <w:rPr>
          <w:rFonts w:ascii="Times New Roman" w:eastAsia="Calibri" w:hAnsi="Times New Roman" w:cs="Times New Roman"/>
          <w:szCs w:val="18"/>
          <w:highlight w:val="yellow"/>
          <w:lang w:eastAsia="en-US"/>
        </w:rPr>
      </w:pPr>
      <w:r w:rsidRPr="00A56A57">
        <w:rPr>
          <w:rFonts w:ascii="Times New Roman" w:eastAsia="Calibri" w:hAnsi="Times New Roman" w:cs="Times New Roman"/>
          <w:szCs w:val="18"/>
          <w:lang w:eastAsia="en-US"/>
        </w:rPr>
        <w:t>Охват населения телевизионным вещанием составляет 87,56%.</w:t>
      </w:r>
    </w:p>
    <w:p w:rsidR="00A56A57" w:rsidRPr="00A56A57" w:rsidRDefault="00A56A57" w:rsidP="00A56A57">
      <w:pPr>
        <w:spacing w:after="0" w:line="240" w:lineRule="auto"/>
        <w:ind w:firstLine="709"/>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 xml:space="preserve">Электроснабжение Магистральнинского муниципального образования осуществляется от подстанции «Киренга» 220/110/35/10 кВ. К основным потребителям электроэнергии в </w:t>
      </w:r>
      <w:r w:rsidRPr="00A56A57">
        <w:rPr>
          <w:rFonts w:ascii="Times New Roman" w:eastAsia="Calibri" w:hAnsi="Times New Roman" w:cs="Times New Roman"/>
          <w:szCs w:val="18"/>
          <w:lang w:eastAsia="en-US"/>
        </w:rPr>
        <w:lastRenderedPageBreak/>
        <w:t xml:space="preserve">населенных пунктах относятся жилые дома с электроплитами, общественные здания, коммунальные предприятия, электрическая тяга, производственные предприятия, уличное освещение. </w:t>
      </w:r>
    </w:p>
    <w:p w:rsidR="00A56A57" w:rsidRPr="00A56A57" w:rsidRDefault="00A56A57" w:rsidP="00A56A57">
      <w:pPr>
        <w:spacing w:after="0" w:line="240" w:lineRule="auto"/>
        <w:ind w:firstLine="709"/>
        <w:jc w:val="both"/>
        <w:rPr>
          <w:rFonts w:ascii="Times New Roman" w:eastAsia="Calibri" w:hAnsi="Times New Roman" w:cs="Times New Roman"/>
          <w:szCs w:val="18"/>
          <w:highlight w:val="yellow"/>
          <w:lang w:eastAsia="en-US"/>
        </w:rPr>
      </w:pPr>
      <w:r w:rsidRPr="00A56A57">
        <w:rPr>
          <w:rFonts w:ascii="Times New Roman" w:eastAsia="Calibri" w:hAnsi="Times New Roman" w:cs="Times New Roman"/>
          <w:szCs w:val="18"/>
          <w:lang w:eastAsia="en-US"/>
        </w:rPr>
        <w:t>ПС «Киренга» получает питание от воздушной линии (ВЛ) 220кВ «</w:t>
      </w:r>
      <w:proofErr w:type="spellStart"/>
      <w:r w:rsidRPr="00A56A57">
        <w:rPr>
          <w:rFonts w:ascii="Times New Roman" w:eastAsia="Calibri" w:hAnsi="Times New Roman" w:cs="Times New Roman"/>
          <w:szCs w:val="18"/>
          <w:lang w:eastAsia="en-US"/>
        </w:rPr>
        <w:t>Ния</w:t>
      </w:r>
      <w:proofErr w:type="spellEnd"/>
      <w:r w:rsidRPr="00A56A57">
        <w:rPr>
          <w:rFonts w:ascii="Times New Roman" w:eastAsia="Calibri" w:hAnsi="Times New Roman" w:cs="Times New Roman"/>
          <w:szCs w:val="18"/>
          <w:lang w:eastAsia="en-US"/>
        </w:rPr>
        <w:t>» – «Киренга – «</w:t>
      </w:r>
      <w:proofErr w:type="spellStart"/>
      <w:r w:rsidRPr="00A56A57">
        <w:rPr>
          <w:rFonts w:ascii="Times New Roman" w:eastAsia="Calibri" w:hAnsi="Times New Roman" w:cs="Times New Roman"/>
          <w:szCs w:val="18"/>
          <w:lang w:eastAsia="en-US"/>
        </w:rPr>
        <w:t>Кунерма</w:t>
      </w:r>
      <w:proofErr w:type="spellEnd"/>
      <w:r w:rsidRPr="00A56A57">
        <w:rPr>
          <w:rFonts w:ascii="Times New Roman" w:eastAsia="Calibri" w:hAnsi="Times New Roman" w:cs="Times New Roman"/>
          <w:szCs w:val="18"/>
          <w:lang w:eastAsia="en-US"/>
        </w:rPr>
        <w:t xml:space="preserve">». Электрические сети 220кВ выполнены воздушными, </w:t>
      </w:r>
      <w:proofErr w:type="spellStart"/>
      <w:r w:rsidRPr="00A56A57">
        <w:rPr>
          <w:rFonts w:ascii="Times New Roman" w:eastAsia="Calibri" w:hAnsi="Times New Roman" w:cs="Times New Roman"/>
          <w:szCs w:val="18"/>
          <w:lang w:eastAsia="en-US"/>
        </w:rPr>
        <w:t>двухцепными</w:t>
      </w:r>
      <w:proofErr w:type="spellEnd"/>
      <w:r w:rsidRPr="00A56A57">
        <w:rPr>
          <w:rFonts w:ascii="Times New Roman" w:eastAsia="Calibri" w:hAnsi="Times New Roman" w:cs="Times New Roman"/>
          <w:szCs w:val="18"/>
          <w:lang w:eastAsia="en-US"/>
        </w:rPr>
        <w:t>. Электрические сети 10кВ выполнены воздушными линиями 10кВ.</w:t>
      </w:r>
    </w:p>
    <w:p w:rsidR="00A56A57" w:rsidRPr="00A56A57" w:rsidRDefault="00A56A57" w:rsidP="00A56A57">
      <w:pPr>
        <w:spacing w:after="0" w:line="240" w:lineRule="auto"/>
        <w:ind w:firstLine="709"/>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 xml:space="preserve">Общее техническое состояние ВЛ и подстанции – хорошее. </w:t>
      </w:r>
    </w:p>
    <w:p w:rsidR="00A56A57" w:rsidRPr="00A56A57" w:rsidRDefault="00A56A57" w:rsidP="00A56A57">
      <w:pPr>
        <w:spacing w:after="0" w:line="240" w:lineRule="auto"/>
        <w:ind w:firstLine="709"/>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 xml:space="preserve">Водоснабжение р.п. Магистральный осуществляется из </w:t>
      </w:r>
      <w:proofErr w:type="spellStart"/>
      <w:r w:rsidRPr="00A56A57">
        <w:rPr>
          <w:rFonts w:ascii="Times New Roman" w:eastAsia="Calibri" w:hAnsi="Times New Roman" w:cs="Times New Roman"/>
          <w:szCs w:val="18"/>
          <w:lang w:eastAsia="en-US"/>
        </w:rPr>
        <w:t>подруслового</w:t>
      </w:r>
      <w:proofErr w:type="spellEnd"/>
      <w:r w:rsidRPr="00A56A57">
        <w:rPr>
          <w:rFonts w:ascii="Times New Roman" w:eastAsia="Calibri" w:hAnsi="Times New Roman" w:cs="Times New Roman"/>
          <w:szCs w:val="18"/>
          <w:lang w:eastAsia="en-US"/>
        </w:rPr>
        <w:t xml:space="preserve"> забора, расположенного в 3 км восточнее поселка, на р. Киренга. В состав водозабора входят 7 скважин и один шахтный колодец (глубиной от 17 до 25 м) с погружными насосами, два приемных резервуара (объемом 50 и 25 м³), насосная станция оснащенная насосами ЦНС38/174 – 5штук, ЦНС60/176 – 1 штука, а также хлорированная станция. </w:t>
      </w:r>
    </w:p>
    <w:p w:rsidR="00A56A57" w:rsidRPr="00A56A57" w:rsidRDefault="00A56A57" w:rsidP="00A56A57">
      <w:pPr>
        <w:spacing w:after="0" w:line="240" w:lineRule="auto"/>
        <w:ind w:firstLine="709"/>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 xml:space="preserve">Из приемных резервуаров вода насосами станции попадает в водопроводную сеть и в резервуары чистой воды (2 штуки по 2000 м³), откуда насосами станции второго подъема вода попадает в бак-накопитель водонапорной башни объемом 250 м³ и в разводящую сеть. Подача воды от водозабора до поселка осуществляется по двум водопроводам из стальных труб Д273 и Д219 мм, протяженностью 3465 метров каждый. Для предотвращения </w:t>
      </w:r>
      <w:proofErr w:type="spellStart"/>
      <w:r w:rsidRPr="00A56A57">
        <w:rPr>
          <w:rFonts w:ascii="Times New Roman" w:eastAsia="Calibri" w:hAnsi="Times New Roman" w:cs="Times New Roman"/>
          <w:szCs w:val="18"/>
          <w:lang w:eastAsia="en-US"/>
        </w:rPr>
        <w:t>намерзания</w:t>
      </w:r>
      <w:proofErr w:type="spellEnd"/>
      <w:r w:rsidRPr="00A56A57">
        <w:rPr>
          <w:rFonts w:ascii="Times New Roman" w:eastAsia="Calibri" w:hAnsi="Times New Roman" w:cs="Times New Roman"/>
          <w:szCs w:val="18"/>
          <w:lang w:eastAsia="en-US"/>
        </w:rPr>
        <w:t xml:space="preserve"> воды в водопроводах они проложены совместно со спутником из стальных труб Ду150 мм (протяженностью 1860 метров) и Ду100 мм (протяженностью 1605 метров). По улице Нагорной на опорах проложены два водопровода Д159 мм протяженностью 800 метров, по одному из которых вода попадает в резервуары чистой воды, а по другому – в распределительную сеть поселка от насосной станции второго подъема. </w:t>
      </w:r>
    </w:p>
    <w:p w:rsidR="00A56A57" w:rsidRPr="00A56A57" w:rsidRDefault="00A56A57" w:rsidP="00A56A57">
      <w:pPr>
        <w:spacing w:after="0" w:line="240" w:lineRule="auto"/>
        <w:ind w:firstLine="709"/>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 xml:space="preserve">Насосная станция второго подъема оборудована тремя рабочими насосами производительностью 100 м³/ч каждый, и двумя резервными насосами производительностью 500 м³/ч. На станции заправляются водовозки, осуществляющие снабжение водой населения частного сектора. </w:t>
      </w:r>
    </w:p>
    <w:p w:rsidR="00A56A57" w:rsidRPr="00A56A57" w:rsidRDefault="00A56A57" w:rsidP="00A56A57">
      <w:pPr>
        <w:spacing w:after="0" w:line="240" w:lineRule="auto"/>
        <w:ind w:firstLine="709"/>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 xml:space="preserve">Износ сетей водоснабжения составляет 70-80%. Трубопровод Д76 мм, подающий воду на канализационные очистные сооружения, находится в аварийном состоянии. Хлорирование воды не производится. </w:t>
      </w:r>
    </w:p>
    <w:p w:rsidR="00A56A57" w:rsidRPr="00A56A57" w:rsidRDefault="00A56A57" w:rsidP="00A56A57">
      <w:pPr>
        <w:spacing w:after="0" w:line="240" w:lineRule="auto"/>
        <w:ind w:firstLine="709"/>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 xml:space="preserve">Для обеспечения населения Магистральнинского муниципального образования водой питьевого качества необходимо: </w:t>
      </w:r>
    </w:p>
    <w:p w:rsidR="00A56A57" w:rsidRPr="00A56A57" w:rsidRDefault="00A56A57" w:rsidP="00A56A57">
      <w:pPr>
        <w:spacing w:after="0" w:line="240" w:lineRule="auto"/>
        <w:ind w:firstLine="709"/>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 реконструкция существующей водонапорной башни;</w:t>
      </w:r>
    </w:p>
    <w:p w:rsidR="00A56A57" w:rsidRPr="00A56A57" w:rsidRDefault="00A56A57" w:rsidP="00A56A57">
      <w:pPr>
        <w:spacing w:after="0" w:line="240" w:lineRule="auto"/>
        <w:ind w:firstLine="709"/>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 строительство магистральных и распределительных сетей водоснабжения;</w:t>
      </w:r>
    </w:p>
    <w:p w:rsidR="00A56A57" w:rsidRPr="00A56A57" w:rsidRDefault="00A56A57" w:rsidP="00A56A57">
      <w:pPr>
        <w:spacing w:after="0" w:line="240" w:lineRule="auto"/>
        <w:ind w:firstLine="709"/>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 xml:space="preserve">- организация зон санитарной охраны территории расположения водозаборов, площадок водопроводных сооружений и </w:t>
      </w:r>
      <w:proofErr w:type="spellStart"/>
      <w:r w:rsidRPr="00A56A57">
        <w:rPr>
          <w:rFonts w:ascii="Times New Roman" w:eastAsia="Calibri" w:hAnsi="Times New Roman" w:cs="Times New Roman"/>
          <w:szCs w:val="18"/>
          <w:lang w:eastAsia="en-US"/>
        </w:rPr>
        <w:t>водопроходящего</w:t>
      </w:r>
      <w:proofErr w:type="spellEnd"/>
      <w:r w:rsidRPr="00A56A57">
        <w:rPr>
          <w:rFonts w:ascii="Times New Roman" w:eastAsia="Calibri" w:hAnsi="Times New Roman" w:cs="Times New Roman"/>
          <w:szCs w:val="18"/>
          <w:lang w:eastAsia="en-US"/>
        </w:rPr>
        <w:t xml:space="preserve"> канала;</w:t>
      </w:r>
    </w:p>
    <w:p w:rsidR="00A56A57" w:rsidRPr="00A56A57" w:rsidRDefault="00A56A57" w:rsidP="00A56A57">
      <w:pPr>
        <w:spacing w:after="0" w:line="240" w:lineRule="auto"/>
        <w:ind w:firstLine="709"/>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 xml:space="preserve">- обеззараживание воды на устройствах ультрафиолетового  облучения перед подачей в сеть водоснабжения. </w:t>
      </w:r>
    </w:p>
    <w:p w:rsidR="00A56A57" w:rsidRPr="00A56A57" w:rsidRDefault="00A56A57" w:rsidP="00A56A57">
      <w:pPr>
        <w:spacing w:after="0" w:line="240" w:lineRule="auto"/>
        <w:ind w:firstLine="709"/>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 xml:space="preserve">Сточные воды от жилых и общественных зданий в Магистральнинском муниципальном образовании по неполной раздельной водоотводящей сети поступают самотеком на канализационные сточные сооружения. Канализационный коллектор Ду400 мм проложен на опорах и находится в неудовлетворительном состоянии. </w:t>
      </w:r>
    </w:p>
    <w:p w:rsidR="00A56A57" w:rsidRPr="00A56A57" w:rsidRDefault="00A56A57" w:rsidP="00A56A57">
      <w:pPr>
        <w:spacing w:after="0" w:line="240" w:lineRule="auto"/>
        <w:ind w:firstLine="709"/>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 xml:space="preserve">В настоящий момент на очистных сооружениях осуществляется только механическая очистка. В состав очистных входят приемная камера, </w:t>
      </w:r>
      <w:proofErr w:type="spellStart"/>
      <w:r w:rsidRPr="00A56A57">
        <w:rPr>
          <w:rFonts w:ascii="Times New Roman" w:eastAsia="Calibri" w:hAnsi="Times New Roman" w:cs="Times New Roman"/>
          <w:szCs w:val="18"/>
          <w:lang w:eastAsia="en-US"/>
        </w:rPr>
        <w:t>аэротенки</w:t>
      </w:r>
      <w:proofErr w:type="spellEnd"/>
      <w:r w:rsidRPr="00A56A57">
        <w:rPr>
          <w:rFonts w:ascii="Times New Roman" w:eastAsia="Calibri" w:hAnsi="Times New Roman" w:cs="Times New Roman"/>
          <w:szCs w:val="18"/>
          <w:lang w:eastAsia="en-US"/>
        </w:rPr>
        <w:t xml:space="preserve"> двухсекционные 24*12 м – 4 штуки, вторичные отстойники 6*12 м – 4штуки, выпуск очищенных сточных вод в реку </w:t>
      </w:r>
      <w:proofErr w:type="spellStart"/>
      <w:r w:rsidRPr="00A56A57">
        <w:rPr>
          <w:rFonts w:ascii="Times New Roman" w:eastAsia="Calibri" w:hAnsi="Times New Roman" w:cs="Times New Roman"/>
          <w:szCs w:val="18"/>
          <w:lang w:eastAsia="en-US"/>
        </w:rPr>
        <w:t>Берая</w:t>
      </w:r>
      <w:proofErr w:type="spellEnd"/>
      <w:r w:rsidRPr="00A56A57">
        <w:rPr>
          <w:rFonts w:ascii="Times New Roman" w:eastAsia="Calibri" w:hAnsi="Times New Roman" w:cs="Times New Roman"/>
          <w:szCs w:val="18"/>
          <w:lang w:eastAsia="en-US"/>
        </w:rPr>
        <w:t xml:space="preserve"> Ду400мм, протяженностью 808 метров. Очистные сооружения имеют резерв по гидравлической нагрузке. </w:t>
      </w:r>
    </w:p>
    <w:p w:rsidR="00A56A57" w:rsidRPr="00A56A57" w:rsidRDefault="00A56A57" w:rsidP="00A56A57">
      <w:pPr>
        <w:spacing w:after="0" w:line="240" w:lineRule="auto"/>
        <w:ind w:firstLine="709"/>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 xml:space="preserve">Источником тепловой энергии Магистральнинского муниципального образования являются котельная «Центральная» и котельная «МК – 131», работающие на твердом топливе. </w:t>
      </w:r>
    </w:p>
    <w:p w:rsidR="00A56A57" w:rsidRPr="00A56A57" w:rsidRDefault="00A56A57" w:rsidP="00A56A57">
      <w:pPr>
        <w:spacing w:after="0" w:line="240" w:lineRule="auto"/>
        <w:ind w:firstLine="709"/>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 xml:space="preserve">Котельная «МК – 131», обеспечивающая теплом микрорайон «Мехколонна», введена в эксплуатацию в 2006 году. В котельной установлены котлы КВр-0,93. Присоединенная тепловая нагрузка составляет 0,68 Гкал/час. Схема тепловых сетей – двухтрубная. </w:t>
      </w:r>
    </w:p>
    <w:p w:rsidR="00A56A57" w:rsidRPr="00A56A57" w:rsidRDefault="00A56A57" w:rsidP="00A56A57">
      <w:pPr>
        <w:spacing w:after="0" w:line="240" w:lineRule="auto"/>
        <w:ind w:firstLine="709"/>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 xml:space="preserve">В котельной «Центральная» установлены четыре котла </w:t>
      </w:r>
      <w:proofErr w:type="spellStart"/>
      <w:r w:rsidRPr="00A56A57">
        <w:rPr>
          <w:rFonts w:ascii="Times New Roman" w:eastAsia="Calibri" w:hAnsi="Times New Roman" w:cs="Times New Roman"/>
          <w:szCs w:val="18"/>
          <w:lang w:eastAsia="en-US"/>
        </w:rPr>
        <w:t>ДКВр</w:t>
      </w:r>
      <w:proofErr w:type="spellEnd"/>
      <w:r w:rsidRPr="00A56A57">
        <w:rPr>
          <w:rFonts w:ascii="Times New Roman" w:eastAsia="Calibri" w:hAnsi="Times New Roman" w:cs="Times New Roman"/>
          <w:szCs w:val="18"/>
          <w:lang w:eastAsia="en-US"/>
        </w:rPr>
        <w:t xml:space="preserve"> 10-13, один из которых требует замены в связи с физическим износом. Присоединенная тепловая нагрузка к котельной «Центральная» составляет 19,21 Гкал/час. </w:t>
      </w:r>
    </w:p>
    <w:p w:rsidR="00A56A57" w:rsidRPr="00A56A57" w:rsidRDefault="00A56A57" w:rsidP="00A56A57">
      <w:pPr>
        <w:spacing w:after="0" w:line="240" w:lineRule="auto"/>
        <w:ind w:firstLine="709"/>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 xml:space="preserve">Протяженность тепловых сетей в двухтрубном исполнении составляет 32,4 км. </w:t>
      </w:r>
    </w:p>
    <w:p w:rsidR="00A56A57" w:rsidRPr="00A56A57" w:rsidRDefault="00A56A57" w:rsidP="00A56A57">
      <w:pPr>
        <w:spacing w:after="0" w:line="240" w:lineRule="auto"/>
        <w:ind w:firstLine="709"/>
        <w:jc w:val="both"/>
        <w:rPr>
          <w:rFonts w:ascii="Times New Roman" w:eastAsia="Calibri" w:hAnsi="Times New Roman" w:cs="Times New Roman"/>
          <w:szCs w:val="18"/>
          <w:highlight w:val="yellow"/>
          <w:lang w:eastAsia="en-US"/>
        </w:rPr>
      </w:pPr>
      <w:r w:rsidRPr="00A56A57">
        <w:rPr>
          <w:rFonts w:ascii="Times New Roman" w:eastAsia="Calibri" w:hAnsi="Times New Roman" w:cs="Times New Roman"/>
          <w:szCs w:val="18"/>
          <w:lang w:eastAsia="en-US"/>
        </w:rPr>
        <w:lastRenderedPageBreak/>
        <w:t xml:space="preserve">Источники теплоснабжения находятся в неудовлетворительном состоянии. В связи с этим, Программой предусматривается реконструкция котельных Магистральнинского муниципального образования. </w:t>
      </w:r>
    </w:p>
    <w:p w:rsidR="00A56A57" w:rsidRPr="00A56A57" w:rsidRDefault="00A56A57" w:rsidP="00A56A57">
      <w:pPr>
        <w:spacing w:after="0" w:line="240" w:lineRule="auto"/>
        <w:ind w:firstLine="709"/>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 xml:space="preserve">Неблагоустроенная жилая постройка отапливается индивидуально – печами и электричеством. </w:t>
      </w:r>
    </w:p>
    <w:p w:rsidR="00A56A57" w:rsidRPr="00A56A57" w:rsidRDefault="00A56A57" w:rsidP="00A56A57">
      <w:pPr>
        <w:spacing w:after="0" w:line="240" w:lineRule="auto"/>
        <w:ind w:firstLine="709"/>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Газоснабжение природным газом Магистральнинского муниципального образования отсутствует и Программой не предусматривается.</w:t>
      </w:r>
    </w:p>
    <w:p w:rsidR="00A56A57" w:rsidRPr="00A56A57" w:rsidRDefault="00A56A57" w:rsidP="00A56A57">
      <w:pPr>
        <w:keepNext/>
        <w:keepLines/>
        <w:spacing w:after="0" w:line="240" w:lineRule="auto"/>
        <w:ind w:firstLine="709"/>
        <w:jc w:val="both"/>
        <w:outlineLvl w:val="2"/>
        <w:rPr>
          <w:rFonts w:ascii="Times New Roman" w:eastAsia="Times New Roman" w:hAnsi="Times New Roman" w:cs="Times New Roman"/>
          <w:b/>
          <w:bCs/>
          <w:szCs w:val="18"/>
          <w:lang/>
        </w:rPr>
      </w:pPr>
      <w:bookmarkStart w:id="26" w:name="_Toc21480784"/>
      <w:r w:rsidRPr="00A56A57">
        <w:rPr>
          <w:rFonts w:ascii="Times New Roman" w:eastAsia="Times New Roman" w:hAnsi="Times New Roman" w:cs="Times New Roman"/>
          <w:b/>
          <w:bCs/>
          <w:szCs w:val="18"/>
          <w:lang/>
        </w:rPr>
        <w:t>Санитарная очистка территории</w:t>
      </w:r>
      <w:bookmarkEnd w:id="26"/>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Экологическая обстановка является одним из основных факторов   оказывающих существенное влияние на социальную и демографическую ситуацию. Главным условием санитарной очистки населенных пунктов является своевременное удаление твердых бытовых отходов с территории домовладений и их обезвреживание при соблюдении следующих требований: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 Удаление ТБО должно осуществляться регулярно с установленной периодичностью по маршрутным графикам.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 Вывоз ТБО должен осуществляться спецтранспортом, предназначенным для этих целей.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На сегодняшний день в Магистральнинском сельском поселении осуществляет свою деятельность «РТ – НЭО Иркутск». Твердые коммунальные отходы вывозятся на Казачинско-Ленский полигон ТКО. В населенных пунктах сельского поселения установлены 164 площадки накопления ТКО. Вывоз ТКО осуществляется спецтранспортом, предназначенным для этих целей, регулярно с установленной периодичностью.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В 1 км от поселка Магистральный, по дороге в сторону Усть-Кута, расположено закрытое кладбище. Действующее кладбище расположено в 1 км от южной окраины поселка. Площадь территории составляет 3,6 га. </w:t>
      </w:r>
    </w:p>
    <w:p w:rsidR="00A56A57" w:rsidRPr="00A56A57" w:rsidRDefault="00A56A57" w:rsidP="00A56A57">
      <w:pPr>
        <w:spacing w:after="0" w:line="240" w:lineRule="auto"/>
        <w:ind w:firstLine="709"/>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 xml:space="preserve">Программой предусматривается содержание и обустройство мест захоронения в Магистральнинском муниципальном образовании. </w:t>
      </w:r>
    </w:p>
    <w:p w:rsidR="00A56A57" w:rsidRPr="00A56A57" w:rsidRDefault="00A56A57" w:rsidP="00A56A57">
      <w:pPr>
        <w:spacing w:after="0" w:line="240" w:lineRule="auto"/>
        <w:ind w:firstLine="709"/>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Действующее кладбище на перспективу сохраняются.</w:t>
      </w:r>
    </w:p>
    <w:p w:rsidR="00A56A57" w:rsidRPr="00A56A57" w:rsidRDefault="00A56A57" w:rsidP="00A56A57">
      <w:pPr>
        <w:keepNext/>
        <w:keepLines/>
        <w:spacing w:after="0" w:line="240" w:lineRule="auto"/>
        <w:ind w:firstLine="709"/>
        <w:jc w:val="both"/>
        <w:outlineLvl w:val="2"/>
        <w:rPr>
          <w:rFonts w:ascii="Times New Roman" w:eastAsia="Times New Roman" w:hAnsi="Times New Roman" w:cs="Times New Roman"/>
          <w:b/>
          <w:bCs/>
          <w:szCs w:val="18"/>
          <w:lang/>
        </w:rPr>
      </w:pPr>
      <w:bookmarkStart w:id="27" w:name="_Toc21480785"/>
      <w:r w:rsidRPr="00A56A57">
        <w:rPr>
          <w:rFonts w:ascii="Times New Roman" w:eastAsia="Times New Roman" w:hAnsi="Times New Roman" w:cs="Times New Roman"/>
          <w:b/>
          <w:bCs/>
          <w:szCs w:val="18"/>
          <w:lang/>
        </w:rPr>
        <w:t>Описание существующих объектов образования, здравоохранения физической культуры и массового спорта и культуры</w:t>
      </w:r>
      <w:bookmarkEnd w:id="25"/>
      <w:bookmarkEnd w:id="27"/>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Улучшение качества жизни населения является главной целью развития любого населенного пункта. Значительную степень имеет развитие социальной инфраструктуры: здравоохранение, спорт, образование, культура и искусство. </w:t>
      </w:r>
    </w:p>
    <w:p w:rsidR="00A56A57" w:rsidRPr="00A56A57" w:rsidRDefault="00A56A57" w:rsidP="00A56A57">
      <w:pPr>
        <w:keepNext/>
        <w:keepLines/>
        <w:tabs>
          <w:tab w:val="left" w:pos="8160"/>
        </w:tabs>
        <w:spacing w:after="0" w:line="240" w:lineRule="auto"/>
        <w:ind w:firstLine="709"/>
        <w:contextualSpacing/>
        <w:jc w:val="both"/>
        <w:rPr>
          <w:rFonts w:ascii="Times New Roman" w:eastAsia="Calibri" w:hAnsi="Times New Roman" w:cs="Times New Roman"/>
          <w:b/>
          <w:iCs/>
          <w:szCs w:val="18"/>
          <w:lang/>
        </w:rPr>
      </w:pPr>
      <w:r w:rsidRPr="00A56A57">
        <w:rPr>
          <w:rFonts w:ascii="Times New Roman" w:eastAsia="Calibri" w:hAnsi="Times New Roman" w:cs="Times New Roman"/>
          <w:b/>
          <w:iCs/>
          <w:szCs w:val="18"/>
          <w:lang/>
        </w:rPr>
        <w:t>Система образования</w:t>
      </w:r>
      <w:r w:rsidRPr="00A56A57">
        <w:rPr>
          <w:rFonts w:ascii="Times New Roman" w:eastAsia="Calibri" w:hAnsi="Times New Roman" w:cs="Times New Roman"/>
          <w:b/>
          <w:iCs/>
          <w:szCs w:val="18"/>
          <w:lang/>
        </w:rPr>
        <w:tab/>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Система дошкольного образования в Магистральнинском муниципальном образовании представлена двумя детскими дошкольными образовательными учреждениями: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 МДОУ детский сад №28 «Рябинка» на 140 мест, 1982 года ввода в эксплуатацию. Посещают детский сад 143 человека. Здание требует капитального ремонта;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 МДОУ детский сад «Брусничка» 179 мест по проекту, 1977 года постройки. Посещаемость составляет 186 человек. Знание требует капитального ремонта.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Дошкольные учреждения перегружены, фактическая посещаемость превышает проектную вместимость. В настоящее время детские сады посещают 329 детей, при общей вместимости по проекту 319 мест.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В настоящее время емкость дошкольных учреждений Магистральнинского муниципального района недостаточна для обеспечения всех детей местами в детском саду и требует расширения.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Система образования Магистральнинского муниципального образования представлена 3 образовательными учреждениями.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В р.п. Магистральный функционирует МОУ «Магистральнинская СОШ №2» вместимостью по проекту 544 человека. Школа расположена в здании 1991 года постройки. Школу посещают 611 человек, из них: 1-4 классы – 278 человек, 5-9 классы – 278 человек, 10-11 классы – 55 человек. Школа оснащена столовой, комбинированной мастерской, кабинетом обслуживающего труда, кабинетом информатики, медицинским кабинетом, актовым и спортивным залом, кабинетами для ведения урочной и внеурочной деятельности. Помимо жителей р.п. Магистральный, школу посещают дети из д. Седанкина. Состояние материально-технической базы системы школы является удовлетворительным. В учебной работе применяются интерактивные, информационно-коммуникационные, модульные и проектно-</w:t>
      </w:r>
      <w:r w:rsidRPr="00A56A57">
        <w:rPr>
          <w:rFonts w:ascii="Times New Roman" w:eastAsia="Calibri" w:hAnsi="Times New Roman" w:cs="Times New Roman"/>
          <w:iCs/>
          <w:szCs w:val="18"/>
          <w:lang/>
        </w:rPr>
        <w:lastRenderedPageBreak/>
        <w:t xml:space="preserve">исследовательские технологии. Так же созданы и внедрены программы элективных курсов, организовано участие в конкурсах, фестивалях и спортивных соревнованиях различных уровней.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Здание школы находится в удовлетворительном состоянии.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МБОУ «Магистральнинская СОШ №22» , вместимостью 420 мест по проекту, 1984 года постройки, посещают 469 человек, из них: 1-4 классов – 199 человек, 5-9 классы – 231 человек, 10-11 классы – 39 человек.</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Состояние материально-технической базы системы школы является удовлетворительным. Здание находится в удовлетворительном состоянии.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Общая проектная вместимость школ составляет 964 места, общая посещаемость – 1080 человек.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Емкость существующих дошкольных и школьных образовательных учреждений на территории Магистральнинского муниципального образования не достаточна для обеспечения всех детей местами и требует расширения. Решением данной проблемы является строительство </w:t>
      </w:r>
      <w:proofErr w:type="spellStart"/>
      <w:r w:rsidRPr="00A56A57">
        <w:rPr>
          <w:rFonts w:ascii="Times New Roman" w:eastAsia="Calibri" w:hAnsi="Times New Roman" w:cs="Times New Roman"/>
          <w:iCs/>
          <w:szCs w:val="18"/>
          <w:lang/>
        </w:rPr>
        <w:t>школы-детского</w:t>
      </w:r>
      <w:proofErr w:type="spellEnd"/>
      <w:r w:rsidRPr="00A56A57">
        <w:rPr>
          <w:rFonts w:ascii="Times New Roman" w:eastAsia="Calibri" w:hAnsi="Times New Roman" w:cs="Times New Roman"/>
          <w:iCs/>
          <w:szCs w:val="18"/>
          <w:lang/>
        </w:rPr>
        <w:t xml:space="preserve"> сада в р.п. Магистральный.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В р.п. Магистральный функционирует внешкольное образовательное учреждение МБУ ДО «Детская юношеская спортивная школа» (ДЮСШ), вместимостью по проекту 86 мест. Посещают школу 86 человек. Школа расположена в здании 1991 года и находится в удовлетворительном состоянии.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Емкость спортивной школы достаточна и расширения не требует.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Всего на территории Магистральнинского муниципального образования функционируют 5 образовательных учреждений.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Для развития системы образования Программой предусматривается новое строительство здания школы – детского сада в р.п. Магистральный. </w:t>
      </w:r>
    </w:p>
    <w:p w:rsidR="00A56A57" w:rsidRPr="00A56A57" w:rsidRDefault="00A56A57" w:rsidP="00A56A57">
      <w:pPr>
        <w:keepNext/>
        <w:keepLines/>
        <w:tabs>
          <w:tab w:val="center" w:pos="5032"/>
        </w:tabs>
        <w:spacing w:after="0" w:line="240" w:lineRule="auto"/>
        <w:ind w:firstLine="709"/>
        <w:contextualSpacing/>
        <w:jc w:val="both"/>
        <w:rPr>
          <w:rFonts w:ascii="Times New Roman" w:eastAsia="Calibri" w:hAnsi="Times New Roman" w:cs="Times New Roman"/>
          <w:b/>
          <w:iCs/>
          <w:szCs w:val="18"/>
          <w:lang/>
        </w:rPr>
      </w:pPr>
      <w:r w:rsidRPr="00A56A57">
        <w:rPr>
          <w:rFonts w:ascii="Times New Roman" w:eastAsia="Calibri" w:hAnsi="Times New Roman" w:cs="Times New Roman"/>
          <w:b/>
          <w:iCs/>
          <w:szCs w:val="18"/>
          <w:lang/>
        </w:rPr>
        <w:t>Система здравоохранения</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Медицинскую помощь населению Магистральнинского муниципального образования оказывает Центральная районная больница (ОГБУЗ «Казачинско-Ленская РБ»), на 222 койки с поликлиникой на 300 посещений в смену. Здание больницы находится в удовлетворительном состоянии.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Парк санитарного автотранспорта представлен двумя автомобилями.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highlight w:val="yellow"/>
          <w:lang/>
        </w:rPr>
      </w:pPr>
      <w:r w:rsidRPr="00A56A57">
        <w:rPr>
          <w:rFonts w:ascii="Times New Roman" w:eastAsia="Calibri" w:hAnsi="Times New Roman" w:cs="Times New Roman"/>
          <w:iCs/>
          <w:szCs w:val="18"/>
          <w:lang/>
        </w:rPr>
        <w:t xml:space="preserve">В городском поселении есть аптеки, аптечные киоски и павильоны.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Все параметры </w:t>
      </w:r>
      <w:r w:rsidRPr="00A56A57">
        <w:rPr>
          <w:rFonts w:ascii="Times New Roman" w:eastAsia="Calibri" w:hAnsi="Times New Roman" w:cs="Times New Roman"/>
          <w:iCs/>
          <w:szCs w:val="18"/>
          <w:lang/>
        </w:rPr>
        <w:t xml:space="preserve">медицинского учреждения, расположенного на территории Магистральнинского муниципального образования </w:t>
      </w:r>
      <w:r w:rsidRPr="00A56A57">
        <w:rPr>
          <w:rFonts w:ascii="Times New Roman" w:eastAsia="Calibri" w:hAnsi="Times New Roman" w:cs="Times New Roman"/>
          <w:iCs/>
          <w:szCs w:val="18"/>
          <w:lang/>
        </w:rPr>
        <w:t xml:space="preserve">должны быть приведены в соответствие с нормами. Необходимо добиваться улучшения оказания медицинской помощи населению </w:t>
      </w:r>
      <w:r w:rsidRPr="00A56A57">
        <w:rPr>
          <w:rFonts w:ascii="Times New Roman" w:eastAsia="Calibri" w:hAnsi="Times New Roman" w:cs="Times New Roman"/>
          <w:iCs/>
          <w:szCs w:val="18"/>
          <w:lang/>
        </w:rPr>
        <w:t>муниципального образования</w:t>
      </w:r>
      <w:r w:rsidRPr="00A56A57">
        <w:rPr>
          <w:rFonts w:ascii="Times New Roman" w:eastAsia="Calibri" w:hAnsi="Times New Roman" w:cs="Times New Roman"/>
          <w:iCs/>
          <w:szCs w:val="18"/>
          <w:lang/>
        </w:rPr>
        <w:t xml:space="preserve">, что будет способствовать снижению заболеваемости и смертности, а также повышению продолжительности жизни, что крайне необходимо в сложившейся ситуации. </w:t>
      </w:r>
    </w:p>
    <w:p w:rsidR="00A56A57" w:rsidRPr="00A56A57" w:rsidRDefault="00A56A57" w:rsidP="00A56A57">
      <w:pPr>
        <w:keepNext/>
        <w:keepLines/>
        <w:spacing w:after="0" w:line="240" w:lineRule="auto"/>
        <w:ind w:firstLine="709"/>
        <w:contextualSpacing/>
        <w:jc w:val="both"/>
        <w:rPr>
          <w:rFonts w:ascii="Times New Roman" w:eastAsia="Calibri" w:hAnsi="Times New Roman" w:cs="Times New Roman"/>
          <w:b/>
          <w:iCs/>
          <w:szCs w:val="18"/>
          <w:lang/>
        </w:rPr>
      </w:pPr>
      <w:r w:rsidRPr="00A56A57">
        <w:rPr>
          <w:rFonts w:ascii="Times New Roman" w:eastAsia="Calibri" w:hAnsi="Times New Roman" w:cs="Times New Roman"/>
          <w:b/>
          <w:iCs/>
          <w:szCs w:val="18"/>
          <w:lang/>
        </w:rPr>
        <w:t>Учреждения культуры</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Одной из приоритетных целей отрасли культуры является сохранение исторически самобытной культуры народов Севера, богатейшего культурного наследия, сложившейся ранее системы институтов культурной жизни. Главный позитивный результат реализации этой политики заключается в том, что в целом удалось сберечь накопленный ранее культурный потенциал, сеть и систему культурно</w:t>
      </w:r>
      <w:r w:rsidRPr="00A56A57">
        <w:rPr>
          <w:rFonts w:ascii="Times New Roman" w:eastAsia="Calibri" w:hAnsi="Times New Roman" w:cs="Times New Roman"/>
          <w:iCs/>
          <w:szCs w:val="18"/>
          <w:lang/>
        </w:rPr>
        <w:t>-</w:t>
      </w:r>
      <w:r w:rsidRPr="00A56A57">
        <w:rPr>
          <w:rFonts w:ascii="Times New Roman" w:eastAsia="Calibri" w:hAnsi="Times New Roman" w:cs="Times New Roman"/>
          <w:iCs/>
          <w:szCs w:val="18"/>
          <w:lang/>
        </w:rPr>
        <w:t xml:space="preserve">досуговых учреждений и народного творчества. </w:t>
      </w:r>
      <w:r w:rsidRPr="00A56A57">
        <w:rPr>
          <w:rFonts w:ascii="Times New Roman" w:eastAsia="Calibri" w:hAnsi="Times New Roman" w:cs="Times New Roman"/>
          <w:iCs/>
          <w:szCs w:val="18"/>
          <w:lang/>
        </w:rPr>
        <w:t>Сфера культуры в муниципальном образовании, наряду с образованием и здравоохранением, является одной из важных составляющих социальной инфраструктуры. Ее состояние – один из ярких показателей качества жизни населения. Культурная жизнь в муниципальном образовании идет достаточно активно. В нее вовлечены дети, работающее население, а также пенсионеры.</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highlight w:val="yellow"/>
          <w:lang/>
        </w:rPr>
      </w:pPr>
      <w:r w:rsidRPr="00A56A57">
        <w:rPr>
          <w:rFonts w:ascii="Times New Roman" w:eastAsia="Calibri" w:hAnsi="Times New Roman" w:cs="Times New Roman"/>
          <w:iCs/>
          <w:szCs w:val="18"/>
          <w:lang/>
        </w:rPr>
        <w:t xml:space="preserve">Учреждение культуры в р.п. Магистральный представлено Учреждением культуры и спорта администрации Магистральнинского городского поселения. Здание культурного учреждения построено в 1987 году. Зрительный зал на 250 мест не эксплуатируется, так как здание находится в аварийном состоянии.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Не менее актуальными в сфере материального культурного наследия являются вопросы сохранения библиотечного фонда, совершенствование системы информационного обслуживания населения.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На территории Магистральнинского муниципального образования функционируют 2 библиотеки с библиотечным фондом 24252 экземпляра.  Библиотека расположена в аварийном здании Учреждения культуры и спорта администрации Магистральнинского городского </w:t>
      </w:r>
      <w:r w:rsidRPr="00A56A57">
        <w:rPr>
          <w:rFonts w:ascii="Times New Roman" w:eastAsia="Calibri" w:hAnsi="Times New Roman" w:cs="Times New Roman"/>
          <w:iCs/>
          <w:szCs w:val="18"/>
          <w:lang/>
        </w:rPr>
        <w:lastRenderedPageBreak/>
        <w:t>поселения. Вторая библиотека расположена в здании, которое находится в удовлетворительном состоянии.</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Библиотека была и остается информационным культурным учреждением Магистральнинского муниципального образования, центром информационно-библиографической, методичной и исследовательской работы. Библиотека выполняет функции депозитария национальной и краеведческой литературы. Библиотека собирает и хранит коллекцию документов местной печати: книги, брошюры, журналы, газеты, предметы нумизматики, плакаты, аудио и видеоматериалы и пр.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Решением данной проблемы является новое строительство Культурно-спортивного комплекса, где предусматривается расположить зрительный зал, библиотеку, а также помещения для занятий спортом и кружковой работы.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Программой предусматривается строительство Культурно-спортивного комплекса в р.п. Магистральный. </w:t>
      </w:r>
    </w:p>
    <w:p w:rsidR="00A56A57" w:rsidRPr="00A56A57" w:rsidRDefault="00A56A57" w:rsidP="00A56A57">
      <w:pPr>
        <w:keepNext/>
        <w:keepLines/>
        <w:spacing w:after="0" w:line="240" w:lineRule="auto"/>
        <w:ind w:firstLine="709"/>
        <w:contextualSpacing/>
        <w:jc w:val="both"/>
        <w:rPr>
          <w:rFonts w:ascii="Times New Roman" w:eastAsia="Calibri" w:hAnsi="Times New Roman" w:cs="Times New Roman"/>
          <w:b/>
          <w:iCs/>
          <w:szCs w:val="18"/>
          <w:lang/>
        </w:rPr>
      </w:pPr>
      <w:r w:rsidRPr="00A56A57">
        <w:rPr>
          <w:rFonts w:ascii="Times New Roman" w:eastAsia="Calibri" w:hAnsi="Times New Roman" w:cs="Times New Roman"/>
          <w:b/>
          <w:iCs/>
          <w:szCs w:val="18"/>
          <w:lang/>
        </w:rPr>
        <w:t xml:space="preserve">Учреждения физической культуры и спорта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Учреждения физической культуры и спорта Магистральнинского муниципального образования представлены спортивным залом МБУДО «ДЮСШ» 1999 года, а также плоскостными сооружениями (хоккейный корт 1976 года и футбольное поле Учреждения культуры и спорта администрации Магистральнинского городского поселения; хоккейный корт 2014 года МБУДО «ДЮСШ»). На территории Магистральнинского  городского поселения расположены 8 детских игровых площадок.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Учреждений физической культуры и спорта общего пользования на территории Магистральнинского муниципального образования нет.</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В рамках программы </w:t>
      </w:r>
      <w:r w:rsidRPr="00A56A57">
        <w:rPr>
          <w:rFonts w:ascii="Times New Roman" w:eastAsia="Calibri" w:hAnsi="Times New Roman" w:cs="Times New Roman"/>
          <w:iCs/>
          <w:szCs w:val="18"/>
          <w:lang/>
        </w:rPr>
        <w:t xml:space="preserve">необходимо разработать и реализовать комплекс мер по популяризации физической культуры и массового спорта среди населения, уделить внимание развитию детско-юношеского спорта и занятиям лиц с ограниченными физическими возможностями.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В связи с недостаточной обеспеченностью Магистральнинского муниципального образования объектами физической культуры и спорта Программой предусматривается новое строительство Культурно-спортивного комплекса с набором спортивных площадок и плоскостных сооружений, а также строительство крытого плавательного бассейна. Для занятий зимними видами спорта на территории Магистральнинского городского поселения необходимо построить лыжную базу.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Систематические занятия населения физической культурой и спортом дадут возможность занимать высокие позиции в районных и областных соревнованиях по различным видам спорта.</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Программой предусматривается новое строительство Культурно-спортивного комплекса с набором спортивных площадок и плоскостных сооружений, строительство крытого плавательного бассейна, строительство лыжной базы в р.п. Магистральный.</w:t>
      </w:r>
    </w:p>
    <w:p w:rsidR="00A56A57" w:rsidRPr="00A56A57" w:rsidRDefault="00A56A57" w:rsidP="00A56A57">
      <w:pPr>
        <w:keepNext/>
        <w:keepLines/>
        <w:spacing w:after="0" w:line="240" w:lineRule="auto"/>
        <w:ind w:firstLine="709"/>
        <w:jc w:val="both"/>
        <w:outlineLvl w:val="2"/>
        <w:rPr>
          <w:rFonts w:ascii="Times New Roman" w:eastAsia="Times New Roman" w:hAnsi="Times New Roman" w:cs="Times New Roman"/>
          <w:b/>
          <w:bCs/>
          <w:szCs w:val="18"/>
          <w:lang/>
        </w:rPr>
      </w:pPr>
      <w:bookmarkStart w:id="28" w:name="_Toc21480786"/>
      <w:bookmarkStart w:id="29" w:name="_Toc444787007"/>
      <w:r w:rsidRPr="00A56A57">
        <w:rPr>
          <w:rFonts w:ascii="Times New Roman" w:eastAsia="Times New Roman" w:hAnsi="Times New Roman" w:cs="Times New Roman"/>
          <w:b/>
          <w:bCs/>
          <w:szCs w:val="18"/>
          <w:lang/>
        </w:rPr>
        <w:t>6.2 Технико-экономические параметры существующих объектов социальной инфраструктуры поселения, сложившийся уровень обеспеченности населения услугами в областях образования, здравоохранения, физической культуры и массового спорта, и культуры</w:t>
      </w:r>
      <w:bookmarkEnd w:id="28"/>
      <w:bookmarkEnd w:id="29"/>
    </w:p>
    <w:p w:rsidR="00A56A57" w:rsidRPr="00A56A57" w:rsidRDefault="00A56A57" w:rsidP="00A56A57">
      <w:pPr>
        <w:spacing w:after="0" w:line="240" w:lineRule="auto"/>
        <w:ind w:firstLine="709"/>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На расчетный срок Магистральнинское муниципальное образование должно иметь полный состав культурно-бытовых учреждений повседневного и частично периодического пользования.</w:t>
      </w:r>
    </w:p>
    <w:p w:rsidR="00A56A57" w:rsidRPr="00A56A57" w:rsidRDefault="00A56A57" w:rsidP="00A56A57">
      <w:pPr>
        <w:spacing w:after="0" w:line="240" w:lineRule="auto"/>
        <w:jc w:val="center"/>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Техническое состояние зданий социально-культурной сферы и сферы обслуживания.</w:t>
      </w:r>
    </w:p>
    <w:tbl>
      <w:tblPr>
        <w:tblW w:w="9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7"/>
        <w:gridCol w:w="3240"/>
        <w:gridCol w:w="1787"/>
        <w:gridCol w:w="1276"/>
        <w:gridCol w:w="1417"/>
        <w:gridCol w:w="1323"/>
      </w:tblGrid>
      <w:tr w:rsidR="00A56A57" w:rsidRPr="00A56A57" w:rsidTr="00A56A57">
        <w:trPr>
          <w:tblHeader/>
        </w:trPr>
        <w:tc>
          <w:tcPr>
            <w:tcW w:w="468" w:type="dxa"/>
            <w:tcBorders>
              <w:top w:val="single" w:sz="4" w:space="0" w:color="auto"/>
              <w:left w:val="single" w:sz="4" w:space="0" w:color="auto"/>
              <w:bottom w:val="single" w:sz="4" w:space="0" w:color="auto"/>
              <w:right w:val="single" w:sz="4" w:space="0" w:color="auto"/>
            </w:tcBorders>
          </w:tcPr>
          <w:p w:rsidR="00A56A57" w:rsidRPr="00A56A57" w:rsidRDefault="00A56A57" w:rsidP="00A56A57">
            <w:pPr>
              <w:spacing w:after="0" w:line="240" w:lineRule="auto"/>
              <w:jc w:val="both"/>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w:t>
            </w:r>
          </w:p>
          <w:p w:rsidR="00A56A57" w:rsidRPr="00A56A57" w:rsidRDefault="00A56A57" w:rsidP="00A56A57">
            <w:pPr>
              <w:spacing w:after="0" w:line="240" w:lineRule="auto"/>
              <w:jc w:val="both"/>
              <w:rPr>
                <w:rFonts w:ascii="Times New Roman" w:eastAsia="Calibri" w:hAnsi="Times New Roman" w:cs="Times New Roman"/>
                <w:sz w:val="20"/>
                <w:szCs w:val="18"/>
                <w:highlight w:val="yellow"/>
                <w:lang w:eastAsia="en-US"/>
              </w:rPr>
            </w:pPr>
          </w:p>
        </w:tc>
        <w:tc>
          <w:tcPr>
            <w:tcW w:w="3240"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tabs>
                <w:tab w:val="right" w:pos="3024"/>
              </w:tabs>
              <w:spacing w:after="0" w:line="240" w:lineRule="auto"/>
              <w:jc w:val="both"/>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Наименование объекта</w:t>
            </w:r>
            <w:r w:rsidRPr="00A56A57">
              <w:rPr>
                <w:rFonts w:ascii="Times New Roman" w:eastAsia="Calibri" w:hAnsi="Times New Roman" w:cs="Times New Roman"/>
                <w:sz w:val="20"/>
                <w:szCs w:val="18"/>
                <w:lang w:eastAsia="en-US"/>
              </w:rPr>
              <w:tab/>
            </w:r>
          </w:p>
        </w:tc>
        <w:tc>
          <w:tcPr>
            <w:tcW w:w="1787"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 xml:space="preserve">Год ввода в </w:t>
            </w:r>
            <w:proofErr w:type="spellStart"/>
            <w:r w:rsidRPr="00A56A57">
              <w:rPr>
                <w:rFonts w:ascii="Times New Roman" w:eastAsia="Calibri" w:hAnsi="Times New Roman" w:cs="Times New Roman"/>
                <w:sz w:val="20"/>
                <w:szCs w:val="18"/>
                <w:lang w:eastAsia="en-US"/>
              </w:rPr>
              <w:t>экспл</w:t>
            </w:r>
            <w:proofErr w:type="spellEnd"/>
            <w:r w:rsidRPr="00A56A57">
              <w:rPr>
                <w:rFonts w:ascii="Times New Roman" w:eastAsia="Calibri" w:hAnsi="Times New Roman" w:cs="Times New Roman"/>
                <w:sz w:val="20"/>
                <w:szCs w:val="18"/>
                <w:lang w:eastAsia="en-US"/>
              </w:rPr>
              <w:t>. Реконструкция.</w:t>
            </w:r>
          </w:p>
        </w:tc>
        <w:tc>
          <w:tcPr>
            <w:tcW w:w="1276"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Материал</w:t>
            </w:r>
          </w:p>
        </w:tc>
        <w:tc>
          <w:tcPr>
            <w:tcW w:w="1417"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Нормативная емкость</w:t>
            </w:r>
          </w:p>
        </w:tc>
        <w:tc>
          <w:tcPr>
            <w:tcW w:w="1323"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Техническое состояние</w:t>
            </w:r>
          </w:p>
        </w:tc>
      </w:tr>
      <w:tr w:rsidR="00A56A57" w:rsidRPr="00A56A57" w:rsidTr="00A56A57">
        <w:tc>
          <w:tcPr>
            <w:tcW w:w="468"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jc w:val="both"/>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1.</w:t>
            </w:r>
          </w:p>
        </w:tc>
        <w:tc>
          <w:tcPr>
            <w:tcW w:w="3240"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jc w:val="both"/>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МДОУ д/с №28 «Рябинка»</w:t>
            </w:r>
          </w:p>
        </w:tc>
        <w:tc>
          <w:tcPr>
            <w:tcW w:w="1787"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1982</w:t>
            </w:r>
          </w:p>
        </w:tc>
        <w:tc>
          <w:tcPr>
            <w:tcW w:w="1276"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140 мест</w:t>
            </w:r>
          </w:p>
        </w:tc>
        <w:tc>
          <w:tcPr>
            <w:tcW w:w="1323"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Неуд.</w:t>
            </w:r>
          </w:p>
        </w:tc>
      </w:tr>
      <w:tr w:rsidR="00A56A57" w:rsidRPr="00A56A57" w:rsidTr="00A56A57">
        <w:tc>
          <w:tcPr>
            <w:tcW w:w="468"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jc w:val="both"/>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2</w:t>
            </w:r>
          </w:p>
        </w:tc>
        <w:tc>
          <w:tcPr>
            <w:tcW w:w="3240"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jc w:val="both"/>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 xml:space="preserve">МДОУ д/с «Брусничка» </w:t>
            </w:r>
          </w:p>
        </w:tc>
        <w:tc>
          <w:tcPr>
            <w:tcW w:w="1787"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1977</w:t>
            </w:r>
          </w:p>
        </w:tc>
        <w:tc>
          <w:tcPr>
            <w:tcW w:w="1276"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179 мест</w:t>
            </w:r>
          </w:p>
        </w:tc>
        <w:tc>
          <w:tcPr>
            <w:tcW w:w="1323"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Неуд.</w:t>
            </w:r>
          </w:p>
        </w:tc>
      </w:tr>
      <w:tr w:rsidR="00A56A57" w:rsidRPr="00A56A57" w:rsidTr="00A56A57">
        <w:tc>
          <w:tcPr>
            <w:tcW w:w="468"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jc w:val="both"/>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3</w:t>
            </w:r>
          </w:p>
        </w:tc>
        <w:tc>
          <w:tcPr>
            <w:tcW w:w="3240"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jc w:val="both"/>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МОУ «Магистральнинская  СОШ №2»</w:t>
            </w:r>
          </w:p>
        </w:tc>
        <w:tc>
          <w:tcPr>
            <w:tcW w:w="1787"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1991</w:t>
            </w:r>
          </w:p>
        </w:tc>
        <w:tc>
          <w:tcPr>
            <w:tcW w:w="1276"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544 мест</w:t>
            </w:r>
          </w:p>
        </w:tc>
        <w:tc>
          <w:tcPr>
            <w:tcW w:w="1323"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proofErr w:type="spellStart"/>
            <w:r w:rsidRPr="00A56A57">
              <w:rPr>
                <w:rFonts w:ascii="Times New Roman" w:eastAsia="Calibri" w:hAnsi="Times New Roman" w:cs="Times New Roman"/>
                <w:sz w:val="20"/>
                <w:szCs w:val="18"/>
                <w:lang w:eastAsia="en-US"/>
              </w:rPr>
              <w:t>Удовл</w:t>
            </w:r>
            <w:proofErr w:type="spellEnd"/>
            <w:r w:rsidRPr="00A56A57">
              <w:rPr>
                <w:rFonts w:ascii="Times New Roman" w:eastAsia="Calibri" w:hAnsi="Times New Roman" w:cs="Times New Roman"/>
                <w:sz w:val="20"/>
                <w:szCs w:val="18"/>
                <w:lang w:eastAsia="en-US"/>
              </w:rPr>
              <w:t>.</w:t>
            </w:r>
          </w:p>
        </w:tc>
      </w:tr>
      <w:tr w:rsidR="00A56A57" w:rsidRPr="00A56A57" w:rsidTr="00A56A57">
        <w:tc>
          <w:tcPr>
            <w:tcW w:w="468"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jc w:val="both"/>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4</w:t>
            </w:r>
          </w:p>
        </w:tc>
        <w:tc>
          <w:tcPr>
            <w:tcW w:w="3240"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jc w:val="both"/>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 xml:space="preserve">МБОУ «Магистральнинская СОШ №22» </w:t>
            </w:r>
          </w:p>
        </w:tc>
        <w:tc>
          <w:tcPr>
            <w:tcW w:w="1787"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1984</w:t>
            </w:r>
          </w:p>
        </w:tc>
        <w:tc>
          <w:tcPr>
            <w:tcW w:w="1276"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420 мест</w:t>
            </w:r>
          </w:p>
        </w:tc>
        <w:tc>
          <w:tcPr>
            <w:tcW w:w="1323"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proofErr w:type="spellStart"/>
            <w:r w:rsidRPr="00A56A57">
              <w:rPr>
                <w:rFonts w:ascii="Times New Roman" w:eastAsia="Calibri" w:hAnsi="Times New Roman" w:cs="Times New Roman"/>
                <w:sz w:val="20"/>
                <w:szCs w:val="18"/>
                <w:lang w:eastAsia="en-US"/>
              </w:rPr>
              <w:t>Удовл</w:t>
            </w:r>
            <w:proofErr w:type="spellEnd"/>
            <w:r w:rsidRPr="00A56A57">
              <w:rPr>
                <w:rFonts w:ascii="Times New Roman" w:eastAsia="Calibri" w:hAnsi="Times New Roman" w:cs="Times New Roman"/>
                <w:sz w:val="20"/>
                <w:szCs w:val="18"/>
                <w:lang w:eastAsia="en-US"/>
              </w:rPr>
              <w:t>.</w:t>
            </w:r>
          </w:p>
        </w:tc>
      </w:tr>
      <w:tr w:rsidR="00A56A57" w:rsidRPr="00A56A57" w:rsidTr="00A56A57">
        <w:tc>
          <w:tcPr>
            <w:tcW w:w="468"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jc w:val="both"/>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5</w:t>
            </w:r>
          </w:p>
        </w:tc>
        <w:tc>
          <w:tcPr>
            <w:tcW w:w="3240"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jc w:val="both"/>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 xml:space="preserve">МБУДО «ДЮСШ» </w:t>
            </w:r>
          </w:p>
        </w:tc>
        <w:tc>
          <w:tcPr>
            <w:tcW w:w="1787"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1991</w:t>
            </w:r>
          </w:p>
        </w:tc>
        <w:tc>
          <w:tcPr>
            <w:tcW w:w="1276"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86 мест</w:t>
            </w:r>
          </w:p>
        </w:tc>
        <w:tc>
          <w:tcPr>
            <w:tcW w:w="1323"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proofErr w:type="spellStart"/>
            <w:r w:rsidRPr="00A56A57">
              <w:rPr>
                <w:rFonts w:ascii="Times New Roman" w:eastAsia="Calibri" w:hAnsi="Times New Roman" w:cs="Times New Roman"/>
                <w:sz w:val="20"/>
                <w:szCs w:val="18"/>
                <w:lang w:eastAsia="en-US"/>
              </w:rPr>
              <w:t>Удовл</w:t>
            </w:r>
            <w:proofErr w:type="spellEnd"/>
            <w:r w:rsidRPr="00A56A57">
              <w:rPr>
                <w:rFonts w:ascii="Times New Roman" w:eastAsia="Calibri" w:hAnsi="Times New Roman" w:cs="Times New Roman"/>
                <w:sz w:val="20"/>
                <w:szCs w:val="18"/>
                <w:lang w:eastAsia="en-US"/>
              </w:rPr>
              <w:t>.</w:t>
            </w:r>
          </w:p>
        </w:tc>
      </w:tr>
      <w:tr w:rsidR="00A56A57" w:rsidRPr="00A56A57" w:rsidTr="00A56A57">
        <w:trPr>
          <w:trHeight w:val="165"/>
        </w:trPr>
        <w:tc>
          <w:tcPr>
            <w:tcW w:w="468"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jc w:val="both"/>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6</w:t>
            </w:r>
          </w:p>
        </w:tc>
        <w:tc>
          <w:tcPr>
            <w:tcW w:w="3240"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jc w:val="both"/>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 xml:space="preserve">Центральная районная больница ОГБУЗ «Казачинско-Ленская РБ» </w:t>
            </w:r>
          </w:p>
        </w:tc>
        <w:tc>
          <w:tcPr>
            <w:tcW w:w="1787"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222койки, 300посещ. в смену</w:t>
            </w:r>
          </w:p>
        </w:tc>
        <w:tc>
          <w:tcPr>
            <w:tcW w:w="1323"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proofErr w:type="spellStart"/>
            <w:r w:rsidRPr="00A56A57">
              <w:rPr>
                <w:rFonts w:ascii="Times New Roman" w:eastAsia="Calibri" w:hAnsi="Times New Roman" w:cs="Times New Roman"/>
                <w:sz w:val="20"/>
                <w:szCs w:val="18"/>
                <w:lang w:eastAsia="en-US"/>
              </w:rPr>
              <w:t>Удовл</w:t>
            </w:r>
            <w:proofErr w:type="spellEnd"/>
            <w:r w:rsidRPr="00A56A57">
              <w:rPr>
                <w:rFonts w:ascii="Times New Roman" w:eastAsia="Calibri" w:hAnsi="Times New Roman" w:cs="Times New Roman"/>
                <w:sz w:val="20"/>
                <w:szCs w:val="18"/>
                <w:lang w:eastAsia="en-US"/>
              </w:rPr>
              <w:t>.</w:t>
            </w:r>
          </w:p>
        </w:tc>
      </w:tr>
      <w:tr w:rsidR="00A56A57" w:rsidRPr="00A56A57" w:rsidTr="00560E35">
        <w:trPr>
          <w:trHeight w:val="596"/>
        </w:trPr>
        <w:tc>
          <w:tcPr>
            <w:tcW w:w="468"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jc w:val="both"/>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lastRenderedPageBreak/>
              <w:t>7</w:t>
            </w:r>
          </w:p>
        </w:tc>
        <w:tc>
          <w:tcPr>
            <w:tcW w:w="3240"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jc w:val="both"/>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Учреждение культуры и спорта администрации Магистральнинского ГП</w:t>
            </w:r>
          </w:p>
        </w:tc>
        <w:tc>
          <w:tcPr>
            <w:tcW w:w="1787"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1987</w:t>
            </w:r>
          </w:p>
        </w:tc>
        <w:tc>
          <w:tcPr>
            <w:tcW w:w="1276"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250мест, 24252 экз.библ. фонда</w:t>
            </w:r>
          </w:p>
        </w:tc>
        <w:tc>
          <w:tcPr>
            <w:tcW w:w="1323"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Аварийное</w:t>
            </w:r>
          </w:p>
        </w:tc>
      </w:tr>
      <w:tr w:rsidR="00A56A57" w:rsidRPr="00A56A57" w:rsidTr="00A56A57">
        <w:trPr>
          <w:trHeight w:val="210"/>
        </w:trPr>
        <w:tc>
          <w:tcPr>
            <w:tcW w:w="468"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jc w:val="both"/>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8</w:t>
            </w:r>
          </w:p>
        </w:tc>
        <w:tc>
          <w:tcPr>
            <w:tcW w:w="3240"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jc w:val="both"/>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 xml:space="preserve">Спортивный зал МБУОД «ДЮСШ» </w:t>
            </w:r>
          </w:p>
        </w:tc>
        <w:tc>
          <w:tcPr>
            <w:tcW w:w="1787"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1999</w:t>
            </w:r>
          </w:p>
        </w:tc>
        <w:tc>
          <w:tcPr>
            <w:tcW w:w="1276"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w:t>
            </w:r>
          </w:p>
        </w:tc>
        <w:tc>
          <w:tcPr>
            <w:tcW w:w="1323"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proofErr w:type="spellStart"/>
            <w:r w:rsidRPr="00A56A57">
              <w:rPr>
                <w:rFonts w:ascii="Times New Roman" w:eastAsia="Calibri" w:hAnsi="Times New Roman" w:cs="Times New Roman"/>
                <w:sz w:val="20"/>
                <w:szCs w:val="18"/>
                <w:lang w:eastAsia="en-US"/>
              </w:rPr>
              <w:t>Удовл</w:t>
            </w:r>
            <w:proofErr w:type="spellEnd"/>
            <w:r w:rsidRPr="00A56A57">
              <w:rPr>
                <w:rFonts w:ascii="Times New Roman" w:eastAsia="Calibri" w:hAnsi="Times New Roman" w:cs="Times New Roman"/>
                <w:sz w:val="20"/>
                <w:szCs w:val="18"/>
                <w:lang w:eastAsia="en-US"/>
              </w:rPr>
              <w:t>.</w:t>
            </w:r>
          </w:p>
        </w:tc>
      </w:tr>
      <w:tr w:rsidR="00A56A57" w:rsidRPr="00A56A57" w:rsidTr="00A56A57">
        <w:trPr>
          <w:trHeight w:val="210"/>
        </w:trPr>
        <w:tc>
          <w:tcPr>
            <w:tcW w:w="468"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jc w:val="both"/>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9</w:t>
            </w:r>
          </w:p>
        </w:tc>
        <w:tc>
          <w:tcPr>
            <w:tcW w:w="3240"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jc w:val="both"/>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Хоккейный корт Учреждения культуры и спорта администрации Магистральнинского ГП</w:t>
            </w:r>
          </w:p>
        </w:tc>
        <w:tc>
          <w:tcPr>
            <w:tcW w:w="1787"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1976</w:t>
            </w:r>
          </w:p>
        </w:tc>
        <w:tc>
          <w:tcPr>
            <w:tcW w:w="1276"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w:t>
            </w:r>
          </w:p>
        </w:tc>
        <w:tc>
          <w:tcPr>
            <w:tcW w:w="1323"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proofErr w:type="spellStart"/>
            <w:r w:rsidRPr="00A56A57">
              <w:rPr>
                <w:rFonts w:ascii="Times New Roman" w:eastAsia="Calibri" w:hAnsi="Times New Roman" w:cs="Times New Roman"/>
                <w:sz w:val="20"/>
                <w:szCs w:val="18"/>
                <w:lang w:eastAsia="en-US"/>
              </w:rPr>
              <w:t>Удовл</w:t>
            </w:r>
            <w:proofErr w:type="spellEnd"/>
            <w:r w:rsidRPr="00A56A57">
              <w:rPr>
                <w:rFonts w:ascii="Times New Roman" w:eastAsia="Calibri" w:hAnsi="Times New Roman" w:cs="Times New Roman"/>
                <w:sz w:val="20"/>
                <w:szCs w:val="18"/>
                <w:lang w:eastAsia="en-US"/>
              </w:rPr>
              <w:t>.</w:t>
            </w:r>
          </w:p>
        </w:tc>
      </w:tr>
      <w:tr w:rsidR="00A56A57" w:rsidRPr="00A56A57" w:rsidTr="00A56A57">
        <w:trPr>
          <w:trHeight w:val="225"/>
        </w:trPr>
        <w:tc>
          <w:tcPr>
            <w:tcW w:w="468"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jc w:val="both"/>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10</w:t>
            </w:r>
          </w:p>
        </w:tc>
        <w:tc>
          <w:tcPr>
            <w:tcW w:w="3240"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jc w:val="both"/>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 xml:space="preserve">Хоккейный корт МБУДО «ДЮСШ» </w:t>
            </w:r>
          </w:p>
        </w:tc>
        <w:tc>
          <w:tcPr>
            <w:tcW w:w="1787"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2014</w:t>
            </w:r>
          </w:p>
        </w:tc>
        <w:tc>
          <w:tcPr>
            <w:tcW w:w="1276"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w:t>
            </w:r>
          </w:p>
        </w:tc>
        <w:tc>
          <w:tcPr>
            <w:tcW w:w="1323"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proofErr w:type="spellStart"/>
            <w:r w:rsidRPr="00A56A57">
              <w:rPr>
                <w:rFonts w:ascii="Times New Roman" w:eastAsia="Calibri" w:hAnsi="Times New Roman" w:cs="Times New Roman"/>
                <w:sz w:val="20"/>
                <w:szCs w:val="18"/>
                <w:lang w:eastAsia="en-US"/>
              </w:rPr>
              <w:t>Удовл</w:t>
            </w:r>
            <w:proofErr w:type="spellEnd"/>
            <w:r w:rsidRPr="00A56A57">
              <w:rPr>
                <w:rFonts w:ascii="Times New Roman" w:eastAsia="Calibri" w:hAnsi="Times New Roman" w:cs="Times New Roman"/>
                <w:sz w:val="20"/>
                <w:szCs w:val="18"/>
                <w:lang w:eastAsia="en-US"/>
              </w:rPr>
              <w:t>.</w:t>
            </w:r>
          </w:p>
        </w:tc>
      </w:tr>
      <w:tr w:rsidR="00A56A57" w:rsidRPr="00A56A57" w:rsidTr="00A56A57">
        <w:trPr>
          <w:trHeight w:val="270"/>
        </w:trPr>
        <w:tc>
          <w:tcPr>
            <w:tcW w:w="468"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jc w:val="both"/>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11</w:t>
            </w:r>
          </w:p>
        </w:tc>
        <w:tc>
          <w:tcPr>
            <w:tcW w:w="3240"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jc w:val="both"/>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Футбольное поле Учреждения культуры и спорта администрации Магистральнинского ГП</w:t>
            </w:r>
          </w:p>
        </w:tc>
        <w:tc>
          <w:tcPr>
            <w:tcW w:w="1787"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r w:rsidRPr="00A56A57">
              <w:rPr>
                <w:rFonts w:ascii="Times New Roman" w:eastAsia="Calibri" w:hAnsi="Times New Roman" w:cs="Times New Roman"/>
                <w:sz w:val="20"/>
                <w:szCs w:val="18"/>
                <w:lang w:eastAsia="en-US"/>
              </w:rPr>
              <w:t>-</w:t>
            </w:r>
          </w:p>
        </w:tc>
        <w:tc>
          <w:tcPr>
            <w:tcW w:w="1323"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jc w:val="center"/>
              <w:rPr>
                <w:rFonts w:ascii="Times New Roman" w:eastAsia="Calibri" w:hAnsi="Times New Roman" w:cs="Times New Roman"/>
                <w:sz w:val="20"/>
                <w:szCs w:val="18"/>
                <w:lang w:eastAsia="en-US"/>
              </w:rPr>
            </w:pPr>
            <w:proofErr w:type="spellStart"/>
            <w:r w:rsidRPr="00A56A57">
              <w:rPr>
                <w:rFonts w:ascii="Times New Roman" w:eastAsia="Calibri" w:hAnsi="Times New Roman" w:cs="Times New Roman"/>
                <w:sz w:val="20"/>
                <w:szCs w:val="18"/>
                <w:lang w:eastAsia="en-US"/>
              </w:rPr>
              <w:t>Удовл</w:t>
            </w:r>
            <w:proofErr w:type="spellEnd"/>
            <w:r w:rsidRPr="00A56A57">
              <w:rPr>
                <w:rFonts w:ascii="Times New Roman" w:eastAsia="Calibri" w:hAnsi="Times New Roman" w:cs="Times New Roman"/>
                <w:sz w:val="20"/>
                <w:szCs w:val="18"/>
                <w:lang w:eastAsia="en-US"/>
              </w:rPr>
              <w:t>.</w:t>
            </w:r>
          </w:p>
        </w:tc>
      </w:tr>
    </w:tbl>
    <w:p w:rsidR="00A56A57" w:rsidRPr="00A56A57" w:rsidRDefault="00A56A57" w:rsidP="00A56A57">
      <w:pPr>
        <w:spacing w:after="0" w:line="240" w:lineRule="auto"/>
        <w:ind w:firstLine="708"/>
        <w:jc w:val="both"/>
        <w:rPr>
          <w:rFonts w:ascii="Times New Roman" w:eastAsia="Calibri" w:hAnsi="Times New Roman" w:cs="Times New Roman"/>
          <w:szCs w:val="18"/>
          <w:highlight w:val="yellow"/>
          <w:lang w:eastAsia="en-US"/>
        </w:rPr>
      </w:pPr>
    </w:p>
    <w:p w:rsidR="00A56A57" w:rsidRPr="00A56A57" w:rsidRDefault="00A56A57" w:rsidP="00A56A57">
      <w:pPr>
        <w:spacing w:after="0" w:line="240" w:lineRule="auto"/>
        <w:ind w:firstLine="709"/>
        <w:contextualSpacing/>
        <w:jc w:val="both"/>
        <w:rPr>
          <w:rFonts w:ascii="Times New Roman" w:eastAsia="Arial" w:hAnsi="Times New Roman" w:cs="Times New Roman"/>
          <w:iCs/>
          <w:szCs w:val="18"/>
          <w:lang/>
        </w:rPr>
      </w:pPr>
      <w:r w:rsidRPr="00A56A57">
        <w:rPr>
          <w:rFonts w:ascii="Times New Roman" w:eastAsia="Calibri" w:hAnsi="Times New Roman" w:cs="Times New Roman"/>
          <w:iCs/>
          <w:szCs w:val="18"/>
          <w:lang/>
        </w:rPr>
        <w:t xml:space="preserve">Анализ количественных и качественных характеристик действующих объектов социальной инфраструктуры </w:t>
      </w:r>
      <w:r w:rsidRPr="00A56A57">
        <w:rPr>
          <w:rFonts w:ascii="Times New Roman" w:eastAsia="Calibri" w:hAnsi="Times New Roman" w:cs="Times New Roman"/>
          <w:iCs/>
          <w:szCs w:val="18"/>
          <w:lang/>
        </w:rPr>
        <w:t>муниципального образования</w:t>
      </w:r>
      <w:r w:rsidRPr="00A56A57">
        <w:rPr>
          <w:rFonts w:ascii="Times New Roman" w:eastAsia="Calibri" w:hAnsi="Times New Roman" w:cs="Times New Roman"/>
          <w:iCs/>
          <w:szCs w:val="18"/>
          <w:lang/>
        </w:rPr>
        <w:t xml:space="preserve"> позволяет сделать выводы о том, что существующие общественныеучрежденияпредставленыв</w:t>
      </w:r>
      <w:r w:rsidRPr="00A56A57">
        <w:rPr>
          <w:rFonts w:ascii="Times New Roman" w:eastAsia="Arial" w:hAnsi="Times New Roman" w:cs="Times New Roman"/>
          <w:iCs/>
          <w:szCs w:val="18"/>
          <w:lang/>
        </w:rPr>
        <w:t>не</w:t>
      </w:r>
      <w:r w:rsidRPr="00A56A57">
        <w:rPr>
          <w:rFonts w:ascii="Times New Roman" w:eastAsia="Calibri" w:hAnsi="Times New Roman" w:cs="Times New Roman"/>
          <w:iCs/>
          <w:szCs w:val="18"/>
          <w:lang/>
        </w:rPr>
        <w:t>достаточномобъеме</w:t>
      </w:r>
      <w:r w:rsidRPr="00A56A57">
        <w:rPr>
          <w:rFonts w:ascii="Times New Roman" w:eastAsia="Arial" w:hAnsi="Times New Roman" w:cs="Times New Roman"/>
          <w:iCs/>
          <w:szCs w:val="18"/>
          <w:lang/>
        </w:rPr>
        <w:t xml:space="preserve">, что </w:t>
      </w:r>
      <w:r w:rsidRPr="00A56A57">
        <w:rPr>
          <w:rFonts w:ascii="Times New Roman" w:eastAsia="Arial" w:hAnsi="Times New Roman" w:cs="Times New Roman"/>
          <w:iCs/>
          <w:szCs w:val="18"/>
          <w:lang/>
        </w:rPr>
        <w:t>отрицательно</w:t>
      </w:r>
      <w:r w:rsidRPr="00A56A57">
        <w:rPr>
          <w:rFonts w:ascii="Times New Roman" w:eastAsia="Arial" w:hAnsi="Times New Roman" w:cs="Times New Roman"/>
          <w:iCs/>
          <w:szCs w:val="18"/>
          <w:lang/>
        </w:rPr>
        <w:t xml:space="preserve"> влияет на развитие демографической обстановки в целом. </w:t>
      </w:r>
    </w:p>
    <w:p w:rsidR="00A56A57" w:rsidRPr="00A56A57" w:rsidRDefault="00A56A57" w:rsidP="00A56A57">
      <w:pPr>
        <w:spacing w:after="0" w:line="240" w:lineRule="auto"/>
        <w:ind w:firstLine="709"/>
        <w:contextualSpacing/>
        <w:jc w:val="both"/>
        <w:rPr>
          <w:rFonts w:ascii="Times New Roman" w:eastAsia="Arial" w:hAnsi="Times New Roman" w:cs="Times New Roman"/>
          <w:iCs/>
          <w:szCs w:val="18"/>
          <w:lang/>
        </w:rPr>
      </w:pPr>
    </w:p>
    <w:p w:rsidR="00A56A57" w:rsidRPr="00A56A57" w:rsidRDefault="00A56A57" w:rsidP="00A56A57">
      <w:pPr>
        <w:keepNext/>
        <w:keepLines/>
        <w:spacing w:after="0" w:line="240" w:lineRule="auto"/>
        <w:ind w:firstLine="709"/>
        <w:jc w:val="both"/>
        <w:outlineLvl w:val="2"/>
        <w:rPr>
          <w:rFonts w:ascii="Times New Roman" w:eastAsia="Times New Roman" w:hAnsi="Times New Roman" w:cs="Times New Roman"/>
          <w:b/>
          <w:bCs/>
          <w:szCs w:val="18"/>
          <w:lang/>
        </w:rPr>
      </w:pPr>
      <w:bookmarkStart w:id="30" w:name="_Toc21480787"/>
      <w:bookmarkStart w:id="31" w:name="_Toc525263508"/>
      <w:bookmarkStart w:id="32" w:name="_Toc524990155"/>
      <w:bookmarkStart w:id="33" w:name="_Toc524989641"/>
      <w:bookmarkStart w:id="34" w:name="_Toc474397115"/>
      <w:r w:rsidRPr="00A56A57">
        <w:rPr>
          <w:rFonts w:ascii="Times New Roman" w:eastAsia="Times New Roman" w:hAnsi="Times New Roman" w:cs="Times New Roman"/>
          <w:b/>
          <w:bCs/>
          <w:szCs w:val="18"/>
          <w:lang/>
        </w:rPr>
        <w:t>6.3</w:t>
      </w:r>
      <w:r w:rsidRPr="00A56A57">
        <w:rPr>
          <w:rFonts w:ascii="Times New Roman" w:eastAsia="Times New Roman" w:hAnsi="Times New Roman" w:cs="Times New Roman"/>
          <w:b/>
          <w:bCs/>
          <w:szCs w:val="18"/>
          <w:lang/>
        </w:rPr>
        <w:t xml:space="preserve"> Прогнозируемый спрос на услуги социальной инфраструктуры (в соответствии с прогнозом изменения численности и половозрастного состава населения) в областях образования, здравоохранения, физической культуры и массового спорта, и культуры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w:t>
      </w:r>
      <w:bookmarkEnd w:id="30"/>
      <w:bookmarkEnd w:id="31"/>
      <w:bookmarkEnd w:id="32"/>
      <w:bookmarkEnd w:id="33"/>
      <w:bookmarkEnd w:id="34"/>
    </w:p>
    <w:p w:rsidR="00A56A57" w:rsidRPr="00A56A57" w:rsidRDefault="00A56A57" w:rsidP="00A56A57">
      <w:pPr>
        <w:spacing w:after="0" w:line="240" w:lineRule="auto"/>
        <w:ind w:firstLine="567"/>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Из статистических данных видно, что в целом по муниципальному образованию </w:t>
      </w:r>
      <w:r w:rsidRPr="00A56A57">
        <w:rPr>
          <w:rFonts w:ascii="Times New Roman" w:eastAsia="Calibri" w:hAnsi="Times New Roman" w:cs="Times New Roman"/>
          <w:iCs/>
          <w:szCs w:val="18"/>
          <w:lang/>
        </w:rPr>
        <w:t>положительная</w:t>
      </w:r>
      <w:r w:rsidRPr="00A56A57">
        <w:rPr>
          <w:rFonts w:ascii="Times New Roman" w:eastAsia="Calibri" w:hAnsi="Times New Roman" w:cs="Times New Roman"/>
          <w:iCs/>
          <w:szCs w:val="18"/>
          <w:lang/>
        </w:rPr>
        <w:t xml:space="preserve"> динамика прироста численности. </w:t>
      </w:r>
      <w:r w:rsidRPr="00A56A57">
        <w:rPr>
          <w:rFonts w:ascii="Times New Roman" w:eastAsia="Calibri" w:hAnsi="Times New Roman" w:cs="Times New Roman"/>
          <w:iCs/>
          <w:szCs w:val="18"/>
          <w:lang/>
        </w:rPr>
        <w:t>В</w:t>
      </w:r>
      <w:r w:rsidRPr="00A56A57">
        <w:rPr>
          <w:rFonts w:ascii="Times New Roman" w:eastAsia="Calibri" w:hAnsi="Times New Roman" w:cs="Times New Roman"/>
          <w:iCs/>
          <w:szCs w:val="18"/>
          <w:lang/>
        </w:rPr>
        <w:t xml:space="preserve"> перспективе 20</w:t>
      </w:r>
      <w:r w:rsidRPr="00A56A57">
        <w:rPr>
          <w:rFonts w:ascii="Times New Roman" w:eastAsia="Calibri" w:hAnsi="Times New Roman" w:cs="Times New Roman"/>
          <w:iCs/>
          <w:szCs w:val="18"/>
          <w:lang/>
        </w:rPr>
        <w:t>32</w:t>
      </w:r>
      <w:r w:rsidRPr="00A56A57">
        <w:rPr>
          <w:rFonts w:ascii="Times New Roman" w:eastAsia="Calibri" w:hAnsi="Times New Roman" w:cs="Times New Roman"/>
          <w:iCs/>
          <w:szCs w:val="18"/>
          <w:lang/>
        </w:rPr>
        <w:t xml:space="preserve"> года </w:t>
      </w:r>
      <w:r w:rsidRPr="00A56A57">
        <w:rPr>
          <w:rFonts w:ascii="Times New Roman" w:eastAsia="Calibri" w:hAnsi="Times New Roman" w:cs="Times New Roman"/>
          <w:iCs/>
          <w:szCs w:val="18"/>
          <w:lang/>
        </w:rPr>
        <w:t>прогнозируется стабильное увеличение</w:t>
      </w:r>
      <w:r w:rsidRPr="00A56A57">
        <w:rPr>
          <w:rFonts w:ascii="Times New Roman" w:eastAsia="Calibri" w:hAnsi="Times New Roman" w:cs="Times New Roman"/>
          <w:iCs/>
          <w:szCs w:val="18"/>
          <w:lang/>
        </w:rPr>
        <w:t xml:space="preserve"> численности. По данным по состоянию на 20</w:t>
      </w:r>
      <w:r w:rsidRPr="00A56A57">
        <w:rPr>
          <w:rFonts w:ascii="Times New Roman" w:eastAsia="Calibri" w:hAnsi="Times New Roman" w:cs="Times New Roman"/>
          <w:iCs/>
          <w:szCs w:val="18"/>
          <w:lang/>
        </w:rPr>
        <w:t>20</w:t>
      </w:r>
      <w:r w:rsidRPr="00A56A57">
        <w:rPr>
          <w:rFonts w:ascii="Times New Roman" w:eastAsia="Calibri" w:hAnsi="Times New Roman" w:cs="Times New Roman"/>
          <w:iCs/>
          <w:szCs w:val="18"/>
          <w:lang/>
        </w:rPr>
        <w:t xml:space="preserve"> год определим существующую и перспективную потребности в объектах социальной инфраструктуры.</w:t>
      </w:r>
    </w:p>
    <w:p w:rsidR="00A56A57" w:rsidRPr="00A56A57" w:rsidRDefault="00A56A57" w:rsidP="00A56A57">
      <w:pPr>
        <w:spacing w:after="0" w:line="240" w:lineRule="auto"/>
        <w:ind w:firstLine="567"/>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Программой предусматривается единая система обслуживания населения.</w:t>
      </w:r>
    </w:p>
    <w:p w:rsidR="00A56A57" w:rsidRPr="00A56A57" w:rsidRDefault="00A56A57" w:rsidP="00A56A57">
      <w:pPr>
        <w:keepNext/>
        <w:keepLines/>
        <w:spacing w:after="0" w:line="240" w:lineRule="auto"/>
        <w:ind w:firstLine="709"/>
        <w:contextualSpacing/>
        <w:jc w:val="both"/>
        <w:rPr>
          <w:rFonts w:ascii="Times New Roman" w:eastAsia="Calibri" w:hAnsi="Times New Roman" w:cs="Times New Roman"/>
          <w:b/>
          <w:iCs/>
          <w:szCs w:val="18"/>
          <w:lang/>
        </w:rPr>
      </w:pPr>
      <w:r w:rsidRPr="00A56A57">
        <w:rPr>
          <w:rFonts w:ascii="Times New Roman" w:eastAsia="Calibri" w:hAnsi="Times New Roman" w:cs="Times New Roman"/>
          <w:b/>
          <w:iCs/>
          <w:szCs w:val="18"/>
          <w:lang/>
        </w:rPr>
        <w:t>Развитие в области образования.</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Цель – </w:t>
      </w:r>
      <w:r w:rsidRPr="00A56A57">
        <w:rPr>
          <w:rFonts w:ascii="Times New Roman" w:eastAsia="Calibri" w:hAnsi="Times New Roman" w:cs="Times New Roman"/>
          <w:iCs/>
          <w:szCs w:val="18"/>
          <w:lang/>
        </w:rPr>
        <w:t>Достижение уровня качества образования, соответствующего современному социальному запросу и тенденциям социально-экономического развития страны и республики.</w:t>
      </w:r>
    </w:p>
    <w:p w:rsidR="00A56A57" w:rsidRPr="00A56A57" w:rsidRDefault="00A56A57" w:rsidP="00A56A57">
      <w:pPr>
        <w:tabs>
          <w:tab w:val="left" w:pos="113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Задачи:</w:t>
      </w:r>
    </w:p>
    <w:p w:rsidR="00A56A57" w:rsidRPr="00A56A57" w:rsidRDefault="00A56A57" w:rsidP="00A56A57">
      <w:pPr>
        <w:numPr>
          <w:ilvl w:val="0"/>
          <w:numId w:val="24"/>
        </w:numPr>
        <w:tabs>
          <w:tab w:val="left" w:pos="284"/>
          <w:tab w:val="left" w:pos="1134"/>
        </w:tabs>
        <w:spacing w:after="0" w:line="240" w:lineRule="auto"/>
        <w:ind w:left="0"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Обновление содержания базового уровня образования, организация профильного обучения;</w:t>
      </w:r>
    </w:p>
    <w:p w:rsidR="00A56A57" w:rsidRPr="00A56A57" w:rsidRDefault="00A56A57" w:rsidP="00A56A57">
      <w:pPr>
        <w:numPr>
          <w:ilvl w:val="0"/>
          <w:numId w:val="24"/>
        </w:numPr>
        <w:tabs>
          <w:tab w:val="left" w:pos="284"/>
          <w:tab w:val="left" w:pos="1134"/>
        </w:tabs>
        <w:spacing w:after="0" w:line="240" w:lineRule="auto"/>
        <w:ind w:left="0"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Совершенствование текущего и перспективного планирования и мониторинга образовательной деятельности школы;</w:t>
      </w:r>
    </w:p>
    <w:p w:rsidR="00A56A57" w:rsidRPr="00A56A57" w:rsidRDefault="00A56A57" w:rsidP="00A56A57">
      <w:pPr>
        <w:numPr>
          <w:ilvl w:val="0"/>
          <w:numId w:val="24"/>
        </w:numPr>
        <w:tabs>
          <w:tab w:val="left" w:pos="284"/>
          <w:tab w:val="left" w:pos="1134"/>
        </w:tabs>
        <w:spacing w:after="0" w:line="240" w:lineRule="auto"/>
        <w:ind w:left="0"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Внедрение новых форм организации образовательного процесса и аттестации обучающихся;</w:t>
      </w:r>
    </w:p>
    <w:p w:rsidR="00A56A57" w:rsidRPr="00A56A57" w:rsidRDefault="00A56A57" w:rsidP="00A56A57">
      <w:pPr>
        <w:numPr>
          <w:ilvl w:val="0"/>
          <w:numId w:val="24"/>
        </w:numPr>
        <w:tabs>
          <w:tab w:val="left" w:pos="284"/>
          <w:tab w:val="left" w:pos="1134"/>
        </w:tabs>
        <w:spacing w:after="0" w:line="240" w:lineRule="auto"/>
        <w:ind w:left="0"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Формирование единого образовательного и воспитательного пространства школы;</w:t>
      </w:r>
    </w:p>
    <w:p w:rsidR="00A56A57" w:rsidRPr="00A56A57" w:rsidRDefault="00A56A57" w:rsidP="00A56A57">
      <w:pPr>
        <w:numPr>
          <w:ilvl w:val="0"/>
          <w:numId w:val="24"/>
        </w:numPr>
        <w:tabs>
          <w:tab w:val="left" w:pos="284"/>
          <w:tab w:val="left" w:pos="1134"/>
        </w:tabs>
        <w:spacing w:after="0" w:line="240" w:lineRule="auto"/>
        <w:ind w:left="0"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Развитие теоретико-методологической и практической профессиональной компетентности преподавателей;</w:t>
      </w:r>
    </w:p>
    <w:p w:rsidR="00A56A57" w:rsidRPr="00A56A57" w:rsidRDefault="00A56A57" w:rsidP="00A56A57">
      <w:pPr>
        <w:numPr>
          <w:ilvl w:val="0"/>
          <w:numId w:val="24"/>
        </w:numPr>
        <w:tabs>
          <w:tab w:val="left" w:pos="284"/>
          <w:tab w:val="left" w:pos="1134"/>
        </w:tabs>
        <w:spacing w:after="0" w:line="240" w:lineRule="auto"/>
        <w:ind w:left="0"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Освоение информационно-коммуникативных технологий и создание информационной образовательной среды;</w:t>
      </w:r>
    </w:p>
    <w:p w:rsidR="00A56A57" w:rsidRPr="00A56A57" w:rsidRDefault="00A56A57" w:rsidP="00A56A57">
      <w:pPr>
        <w:numPr>
          <w:ilvl w:val="0"/>
          <w:numId w:val="24"/>
        </w:numPr>
        <w:tabs>
          <w:tab w:val="left" w:pos="284"/>
          <w:tab w:val="left" w:pos="1134"/>
        </w:tabs>
        <w:spacing w:after="0" w:line="240" w:lineRule="auto"/>
        <w:ind w:left="0"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Расширение участия общественности в управлении школой.</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На сегодняшний день существующие 2 детских сада и 2 школы в р.п. Магистральный перегружены. Общая посещаемость детских садов составляет 329 человек, при проектной вместимости 319 мест. Существующие школы проектной вместимости 964 места, посещают 1080 человек. Мы видим, что емкость дошкольных и школьных учреждений недостаточна и требует расширения. Решением данной проблемы будет новое строительство школы – детского сада.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В связи с тем, что имеющиеся здания детских садов находятся в неудовлетворительном состоянии, предусматривается капитальный ремонт.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highlight w:val="yellow"/>
          <w:lang/>
        </w:rPr>
      </w:pPr>
      <w:r w:rsidRPr="00A56A57">
        <w:rPr>
          <w:rFonts w:ascii="Times New Roman" w:eastAsia="Calibri" w:hAnsi="Times New Roman" w:cs="Times New Roman"/>
          <w:iCs/>
          <w:szCs w:val="18"/>
          <w:lang/>
        </w:rPr>
        <w:lastRenderedPageBreak/>
        <w:t>Программой предусматривается новое строительство школы – детского сада в р.п. Магистральный, капитальный ремонт зданий МДОУ д/с №28 «Рябинка» и МДОУ д/с «Брусничка.</w:t>
      </w:r>
    </w:p>
    <w:p w:rsidR="00A56A57" w:rsidRPr="00A56A57" w:rsidRDefault="00A56A57" w:rsidP="00A56A57">
      <w:pPr>
        <w:keepNext/>
        <w:keepLines/>
        <w:spacing w:after="0" w:line="240" w:lineRule="auto"/>
        <w:ind w:firstLine="709"/>
        <w:contextualSpacing/>
        <w:jc w:val="both"/>
        <w:rPr>
          <w:rFonts w:ascii="Times New Roman" w:eastAsia="Calibri" w:hAnsi="Times New Roman" w:cs="Times New Roman"/>
          <w:b/>
          <w:iCs/>
          <w:szCs w:val="18"/>
          <w:lang/>
        </w:rPr>
      </w:pPr>
      <w:r w:rsidRPr="00A56A57">
        <w:rPr>
          <w:rFonts w:ascii="Times New Roman" w:eastAsia="Calibri" w:hAnsi="Times New Roman" w:cs="Times New Roman"/>
          <w:b/>
          <w:iCs/>
          <w:szCs w:val="18"/>
          <w:lang/>
        </w:rPr>
        <w:t xml:space="preserve">Развитие в области здравоохранения. </w:t>
      </w:r>
    </w:p>
    <w:p w:rsidR="00A56A57" w:rsidRPr="00A56A57" w:rsidRDefault="00A56A57" w:rsidP="00A56A57">
      <w:pPr>
        <w:spacing w:after="0" w:line="240" w:lineRule="auto"/>
        <w:ind w:firstLine="708"/>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Цель – </w:t>
      </w:r>
      <w:r w:rsidRPr="00A56A57">
        <w:rPr>
          <w:rFonts w:ascii="Times New Roman" w:eastAsia="Calibri" w:hAnsi="Times New Roman" w:cs="Times New Roman"/>
          <w:iCs/>
          <w:szCs w:val="18"/>
          <w:lang/>
        </w:rPr>
        <w:t xml:space="preserve">повышение качества и доступности оказываемой населению </w:t>
      </w:r>
      <w:r w:rsidRPr="00A56A57">
        <w:rPr>
          <w:rFonts w:ascii="Times New Roman" w:eastAsia="Calibri" w:hAnsi="Times New Roman" w:cs="Times New Roman"/>
          <w:iCs/>
          <w:szCs w:val="18"/>
          <w:lang/>
        </w:rPr>
        <w:t>Магистральнинского муниципального образования</w:t>
      </w:r>
      <w:r w:rsidRPr="00A56A57">
        <w:rPr>
          <w:rFonts w:ascii="Times New Roman" w:eastAsia="Calibri" w:hAnsi="Times New Roman" w:cs="Times New Roman"/>
          <w:iCs/>
          <w:szCs w:val="18"/>
          <w:lang/>
        </w:rPr>
        <w:t xml:space="preserve"> гарантированной медицинской помощи, а также улучшение медико-демографической ситуации как среди жителей дошкольного и школьного возраста, так</w:t>
      </w:r>
      <w:r w:rsidRPr="00A56A57">
        <w:rPr>
          <w:rFonts w:ascii="Times New Roman" w:eastAsia="Calibri" w:hAnsi="Times New Roman" w:cs="Times New Roman"/>
          <w:iCs/>
          <w:szCs w:val="18"/>
          <w:lang/>
        </w:rPr>
        <w:t xml:space="preserve"> и</w:t>
      </w:r>
      <w:r w:rsidRPr="00A56A57">
        <w:rPr>
          <w:rFonts w:ascii="Times New Roman" w:eastAsia="Calibri" w:hAnsi="Times New Roman" w:cs="Times New Roman"/>
          <w:iCs/>
          <w:szCs w:val="18"/>
          <w:lang/>
        </w:rPr>
        <w:t xml:space="preserve"> взрослого населения.</w:t>
      </w:r>
    </w:p>
    <w:p w:rsidR="00A56A57" w:rsidRPr="00A56A57" w:rsidRDefault="00A56A57" w:rsidP="00A56A57">
      <w:pPr>
        <w:tabs>
          <w:tab w:val="left" w:pos="3255"/>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Задачи: </w:t>
      </w:r>
      <w:r w:rsidRPr="00A56A57">
        <w:rPr>
          <w:rFonts w:ascii="Times New Roman" w:eastAsia="Calibri" w:hAnsi="Times New Roman" w:cs="Times New Roman"/>
          <w:iCs/>
          <w:szCs w:val="18"/>
          <w:lang/>
        </w:rPr>
        <w:tab/>
      </w:r>
    </w:p>
    <w:p w:rsidR="00A56A57" w:rsidRPr="00A56A57" w:rsidRDefault="00A56A57" w:rsidP="00A56A57">
      <w:pPr>
        <w:numPr>
          <w:ilvl w:val="0"/>
          <w:numId w:val="25"/>
        </w:numPr>
        <w:tabs>
          <w:tab w:val="left" w:pos="284"/>
          <w:tab w:val="left" w:pos="1134"/>
        </w:tabs>
        <w:spacing w:after="0" w:line="240" w:lineRule="auto"/>
        <w:ind w:left="0"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Повышение качества и доступности медицинской помощи населению;</w:t>
      </w:r>
    </w:p>
    <w:p w:rsidR="00A56A57" w:rsidRPr="00A56A57" w:rsidRDefault="00A56A57" w:rsidP="00A56A57">
      <w:pPr>
        <w:tabs>
          <w:tab w:val="left" w:pos="284"/>
          <w:tab w:val="left" w:pos="113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Обеспечение и у</w:t>
      </w:r>
      <w:r w:rsidRPr="00A56A57">
        <w:rPr>
          <w:rFonts w:ascii="Times New Roman" w:eastAsia="Calibri" w:hAnsi="Times New Roman" w:cs="Times New Roman"/>
          <w:iCs/>
          <w:szCs w:val="18"/>
          <w:lang/>
        </w:rPr>
        <w:t>совершенствование лекарственного обеспечения населения;</w:t>
      </w:r>
    </w:p>
    <w:p w:rsidR="00A56A57" w:rsidRPr="00A56A57" w:rsidRDefault="00A56A57" w:rsidP="00A56A57">
      <w:pPr>
        <w:tabs>
          <w:tab w:val="left" w:pos="284"/>
          <w:tab w:val="left" w:pos="113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Формирование здорового образа жизни у населения.</w:t>
      </w:r>
    </w:p>
    <w:p w:rsidR="00A56A57" w:rsidRPr="00A56A57" w:rsidRDefault="00A56A57" w:rsidP="00A56A57">
      <w:pPr>
        <w:tabs>
          <w:tab w:val="left" w:pos="113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В настоящее время медицинская помощь населению в Магистральнинском муниципальном образовании оказывается на достаточном уровне. В поселении достаточно аптек, имеются аптечные киоски и павильоны.</w:t>
      </w:r>
    </w:p>
    <w:p w:rsidR="00A56A57" w:rsidRPr="00A56A57" w:rsidRDefault="00A56A57" w:rsidP="00A56A57">
      <w:pPr>
        <w:tabs>
          <w:tab w:val="left" w:pos="113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b/>
          <w:iCs/>
          <w:szCs w:val="18"/>
          <w:lang/>
        </w:rPr>
        <w:t>Объекты культуры и досуга</w:t>
      </w:r>
      <w:r w:rsidRPr="00A56A57">
        <w:rPr>
          <w:rFonts w:ascii="Times New Roman" w:eastAsia="Calibri" w:hAnsi="Times New Roman" w:cs="Times New Roman"/>
          <w:iCs/>
          <w:szCs w:val="18"/>
          <w:lang/>
        </w:rPr>
        <w:t>.</w:t>
      </w:r>
    </w:p>
    <w:p w:rsidR="00A56A57" w:rsidRPr="00A56A57" w:rsidRDefault="00A56A57" w:rsidP="00A56A57">
      <w:pPr>
        <w:tabs>
          <w:tab w:val="left" w:pos="113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Цель – </w:t>
      </w:r>
      <w:r w:rsidRPr="00A56A57">
        <w:rPr>
          <w:rFonts w:ascii="Times New Roman" w:eastAsia="Calibri" w:hAnsi="Times New Roman" w:cs="Times New Roman"/>
          <w:iCs/>
          <w:szCs w:val="18"/>
          <w:lang/>
        </w:rPr>
        <w:t>формирование ориентации личности и социальных групп на ценности, обеспечивающие успешное развитие общества.</w:t>
      </w:r>
    </w:p>
    <w:p w:rsidR="00A56A57" w:rsidRPr="00A56A57" w:rsidRDefault="00A56A57" w:rsidP="00A56A57">
      <w:pPr>
        <w:tabs>
          <w:tab w:val="left" w:pos="1134"/>
          <w:tab w:val="left" w:pos="2070"/>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Задачи:</w:t>
      </w:r>
      <w:r w:rsidRPr="00A56A57">
        <w:rPr>
          <w:rFonts w:ascii="Times New Roman" w:eastAsia="Calibri" w:hAnsi="Times New Roman" w:cs="Times New Roman"/>
          <w:iCs/>
          <w:szCs w:val="18"/>
          <w:lang/>
        </w:rPr>
        <w:tab/>
      </w:r>
    </w:p>
    <w:p w:rsidR="00A56A57" w:rsidRPr="00A56A57" w:rsidRDefault="00A56A57" w:rsidP="00A56A57">
      <w:pPr>
        <w:numPr>
          <w:ilvl w:val="0"/>
          <w:numId w:val="26"/>
        </w:numPr>
        <w:tabs>
          <w:tab w:val="left" w:pos="284"/>
          <w:tab w:val="left" w:pos="1134"/>
        </w:tabs>
        <w:spacing w:after="0" w:line="240" w:lineRule="auto"/>
        <w:ind w:left="0"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Поддержка клубных формирований и творческих коллективов, работающих на базе </w:t>
      </w:r>
      <w:r w:rsidRPr="00A56A57">
        <w:rPr>
          <w:rFonts w:ascii="Times New Roman" w:eastAsia="Calibri" w:hAnsi="Times New Roman" w:cs="Times New Roman"/>
          <w:iCs/>
          <w:szCs w:val="18"/>
          <w:lang/>
        </w:rPr>
        <w:t>существующего дома культуры</w:t>
      </w:r>
      <w:r w:rsidRPr="00A56A57">
        <w:rPr>
          <w:rFonts w:ascii="Times New Roman" w:eastAsia="Calibri" w:hAnsi="Times New Roman" w:cs="Times New Roman"/>
          <w:iCs/>
          <w:szCs w:val="18"/>
          <w:lang/>
        </w:rPr>
        <w:t>, создание условий для его развития и участия граждан в культурной жизни;</w:t>
      </w:r>
    </w:p>
    <w:p w:rsidR="00A56A57" w:rsidRPr="00A56A57" w:rsidRDefault="00A56A57" w:rsidP="00A56A57">
      <w:pPr>
        <w:tabs>
          <w:tab w:val="left" w:pos="284"/>
          <w:tab w:val="left" w:pos="113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Формирование </w:t>
      </w:r>
      <w:r w:rsidRPr="00A56A57">
        <w:rPr>
          <w:rFonts w:ascii="Times New Roman" w:eastAsia="Calibri" w:hAnsi="Times New Roman" w:cs="Times New Roman"/>
          <w:iCs/>
          <w:szCs w:val="18"/>
          <w:lang/>
        </w:rPr>
        <w:t xml:space="preserve">и развитие </w:t>
      </w:r>
      <w:r w:rsidRPr="00A56A57">
        <w:rPr>
          <w:rFonts w:ascii="Times New Roman" w:eastAsia="Calibri" w:hAnsi="Times New Roman" w:cs="Times New Roman"/>
          <w:iCs/>
          <w:szCs w:val="18"/>
          <w:lang/>
        </w:rPr>
        <w:t xml:space="preserve">социально активной личности на территории </w:t>
      </w:r>
      <w:r w:rsidRPr="00A56A57">
        <w:rPr>
          <w:rFonts w:ascii="Times New Roman" w:eastAsia="Calibri" w:hAnsi="Times New Roman" w:cs="Times New Roman"/>
          <w:iCs/>
          <w:szCs w:val="18"/>
          <w:lang/>
        </w:rPr>
        <w:t>муниципального образования</w:t>
      </w:r>
      <w:r w:rsidRPr="00A56A57">
        <w:rPr>
          <w:rFonts w:ascii="Times New Roman" w:eastAsia="Calibri" w:hAnsi="Times New Roman" w:cs="Times New Roman"/>
          <w:iCs/>
          <w:szCs w:val="18"/>
          <w:lang/>
        </w:rPr>
        <w:t>;</w:t>
      </w:r>
    </w:p>
    <w:p w:rsidR="00A56A57" w:rsidRPr="00A56A57" w:rsidRDefault="00A56A57" w:rsidP="00A56A57">
      <w:pPr>
        <w:tabs>
          <w:tab w:val="left" w:pos="284"/>
          <w:tab w:val="left" w:pos="113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Создание информационного обеспечения для проводимых культурных мероприятий.</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highlight w:val="yellow"/>
          <w:lang/>
        </w:rPr>
      </w:pPr>
      <w:r w:rsidRPr="00A56A57">
        <w:rPr>
          <w:rFonts w:ascii="Times New Roman" w:eastAsia="Calibri" w:hAnsi="Times New Roman" w:cs="Times New Roman"/>
          <w:iCs/>
          <w:szCs w:val="18"/>
          <w:lang/>
        </w:rPr>
        <w:t xml:space="preserve">Культура Магистральнинского муниципального образования представлена Учреждением культуры и спорта администрации Магистральнинского городского поселения на 250 мест. Зал не эксплуатируется, так как здание аварийное. В этом же здании располагается одна из 2 библиотек.  Здания культурного учреждения находятся в неудовлетворительном состоянии. </w:t>
      </w:r>
    </w:p>
    <w:p w:rsidR="00A56A57" w:rsidRPr="00A56A57" w:rsidRDefault="00A56A57" w:rsidP="00A56A57">
      <w:pPr>
        <w:spacing w:after="0" w:line="240" w:lineRule="auto"/>
        <w:ind w:firstLine="567"/>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Решением данной проблемы будет новое строительство Культурно-спортивного комплекса, в котором предусматривается размещение зрительного зала и библиотеки. </w:t>
      </w:r>
    </w:p>
    <w:p w:rsidR="00A56A57" w:rsidRPr="00A56A57" w:rsidRDefault="00A56A57" w:rsidP="00A56A57">
      <w:pPr>
        <w:keepNext/>
        <w:keepLines/>
        <w:spacing w:after="0" w:line="240" w:lineRule="auto"/>
        <w:ind w:firstLine="709"/>
        <w:contextualSpacing/>
        <w:jc w:val="both"/>
        <w:rPr>
          <w:rFonts w:ascii="Times New Roman" w:eastAsia="Calibri" w:hAnsi="Times New Roman" w:cs="Times New Roman"/>
          <w:b/>
          <w:iCs/>
          <w:szCs w:val="18"/>
          <w:lang/>
        </w:rPr>
      </w:pPr>
      <w:r w:rsidRPr="00A56A57">
        <w:rPr>
          <w:rFonts w:ascii="Times New Roman" w:eastAsia="Calibri" w:hAnsi="Times New Roman" w:cs="Times New Roman"/>
          <w:b/>
          <w:iCs/>
          <w:szCs w:val="18"/>
          <w:lang/>
        </w:rPr>
        <w:t>Развитие в области физической культуры и массового спорта.</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Цель – </w:t>
      </w:r>
      <w:r w:rsidRPr="00A56A57">
        <w:rPr>
          <w:rFonts w:ascii="Times New Roman" w:eastAsia="Calibri" w:hAnsi="Times New Roman" w:cs="Times New Roman"/>
          <w:iCs/>
          <w:szCs w:val="18"/>
          <w:lang/>
        </w:rPr>
        <w:t>формирование населения</w:t>
      </w:r>
      <w:r w:rsidRPr="00A56A57">
        <w:rPr>
          <w:rFonts w:ascii="Times New Roman" w:eastAsia="Calibri" w:hAnsi="Times New Roman" w:cs="Times New Roman"/>
          <w:iCs/>
          <w:szCs w:val="18"/>
          <w:lang/>
        </w:rPr>
        <w:t>, ориентированного на ведение здорового образа жизни</w:t>
      </w:r>
      <w:r w:rsidRPr="00A56A57">
        <w:rPr>
          <w:rFonts w:ascii="Times New Roman" w:eastAsia="Calibri" w:hAnsi="Times New Roman" w:cs="Times New Roman"/>
          <w:iCs/>
          <w:szCs w:val="18"/>
          <w:lang/>
        </w:rPr>
        <w:t xml:space="preserve">, </w:t>
      </w:r>
      <w:r w:rsidRPr="00A56A57">
        <w:rPr>
          <w:rFonts w:ascii="Times New Roman" w:eastAsia="Calibri" w:hAnsi="Times New Roman" w:cs="Times New Roman"/>
          <w:iCs/>
          <w:szCs w:val="18"/>
          <w:lang/>
        </w:rPr>
        <w:t>заинтересованного и мотивированного занимать высокие позиции в соревнованиях по различным видам спорта</w:t>
      </w:r>
      <w:r w:rsidRPr="00A56A57">
        <w:rPr>
          <w:rFonts w:ascii="Times New Roman" w:eastAsia="Calibri" w:hAnsi="Times New Roman" w:cs="Times New Roman"/>
          <w:iCs/>
          <w:szCs w:val="18"/>
          <w:lang/>
        </w:rPr>
        <w:t>.</w:t>
      </w:r>
      <w:r w:rsidRPr="00A56A57">
        <w:rPr>
          <w:rFonts w:ascii="Times New Roman" w:eastAsia="Calibri" w:hAnsi="Times New Roman" w:cs="Times New Roman"/>
          <w:iCs/>
          <w:szCs w:val="18"/>
          <w:lang/>
        </w:rPr>
        <w:t xml:space="preserve"> Организация досуга подростков и молодежи.</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Задачи:</w:t>
      </w:r>
    </w:p>
    <w:p w:rsidR="00A56A57" w:rsidRPr="00A56A57" w:rsidRDefault="00A56A57" w:rsidP="00A56A57">
      <w:pPr>
        <w:numPr>
          <w:ilvl w:val="0"/>
          <w:numId w:val="27"/>
        </w:numPr>
        <w:tabs>
          <w:tab w:val="left" w:pos="284"/>
          <w:tab w:val="left" w:pos="1134"/>
        </w:tabs>
        <w:spacing w:after="0" w:line="240" w:lineRule="auto"/>
        <w:ind w:left="0"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Создание системы информационной поддержки молодежного движения;</w:t>
      </w:r>
    </w:p>
    <w:p w:rsidR="00A56A57" w:rsidRPr="00A56A57" w:rsidRDefault="00A56A57" w:rsidP="00A56A57">
      <w:pPr>
        <w:tabs>
          <w:tab w:val="left" w:pos="28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Развитие художественного творчества молодежи;</w:t>
      </w:r>
    </w:p>
    <w:p w:rsidR="00A56A57" w:rsidRPr="00A56A57" w:rsidRDefault="00A56A57" w:rsidP="00A56A57">
      <w:pPr>
        <w:tabs>
          <w:tab w:val="left" w:pos="28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Содействие в организация занятости подростков и трудоустройстве молодежи;</w:t>
      </w:r>
    </w:p>
    <w:p w:rsidR="00A56A57" w:rsidRPr="00A56A57" w:rsidRDefault="00A56A57" w:rsidP="00A56A57">
      <w:pPr>
        <w:tabs>
          <w:tab w:val="left" w:pos="28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Снижении правонарушений, совершаемых несовершеннолетними;</w:t>
      </w:r>
    </w:p>
    <w:p w:rsidR="00A56A57" w:rsidRPr="00A56A57" w:rsidRDefault="00A56A57" w:rsidP="00A56A57">
      <w:pPr>
        <w:tabs>
          <w:tab w:val="left" w:pos="28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Развитие физической культуры и спорта;</w:t>
      </w:r>
    </w:p>
    <w:p w:rsidR="00A56A57" w:rsidRPr="00A56A57" w:rsidRDefault="00A56A57" w:rsidP="00A56A57">
      <w:pPr>
        <w:tabs>
          <w:tab w:val="left" w:pos="28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Создание системы межрайонного и </w:t>
      </w:r>
      <w:r w:rsidRPr="00A56A57">
        <w:rPr>
          <w:rFonts w:ascii="Times New Roman" w:eastAsia="Calibri" w:hAnsi="Times New Roman" w:cs="Times New Roman"/>
          <w:iCs/>
          <w:szCs w:val="18"/>
          <w:lang/>
        </w:rPr>
        <w:t>межобластного</w:t>
      </w:r>
      <w:r w:rsidRPr="00A56A57">
        <w:rPr>
          <w:rFonts w:ascii="Times New Roman" w:eastAsia="Calibri" w:hAnsi="Times New Roman" w:cs="Times New Roman"/>
          <w:iCs/>
          <w:szCs w:val="18"/>
          <w:lang/>
        </w:rPr>
        <w:t xml:space="preserve"> сотрудничества.</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Учреждения физической культуры и спорта Магистральнинского муниципального образования представлены спортивным залом МБУДО «ДЮСШ» 1999 года, а также плоскостными сооружениями (хоккейный корт 1976 года и футбольное поле Учреждения культуры и спорта администрации Магистральнинского городского поселения; хоккейный корт 2014 года МБУДО «ДЮСШ»). На территории Магистральнинского  городского поселения расположены 8 детских игровых площадок.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Учреждений физической культуры и спорта общего пользования на территории Магистральнинского муниципального образования нет.</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Решением данной проблемы будет новое строительство Культурно-спортивного комплекса с набором спортивных площадок и плоскостных сооружений, строительство крытого плавательного бассейна, строительство лыжной базы в р.п. Магистральный.</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p>
    <w:p w:rsidR="00A56A57" w:rsidRPr="00A56A57" w:rsidRDefault="00A56A57" w:rsidP="00A56A57">
      <w:pPr>
        <w:keepNext/>
        <w:keepLines/>
        <w:spacing w:after="0" w:line="240" w:lineRule="auto"/>
        <w:ind w:firstLine="709"/>
        <w:jc w:val="both"/>
        <w:outlineLvl w:val="2"/>
        <w:rPr>
          <w:rFonts w:ascii="Times New Roman" w:eastAsia="Times New Roman" w:hAnsi="Times New Roman" w:cs="Times New Roman"/>
          <w:b/>
          <w:bCs/>
          <w:szCs w:val="18"/>
          <w:lang/>
        </w:rPr>
      </w:pPr>
      <w:bookmarkStart w:id="35" w:name="_Toc21480788"/>
      <w:bookmarkStart w:id="36" w:name="_Toc525263509"/>
      <w:bookmarkStart w:id="37" w:name="_Toc524990156"/>
      <w:bookmarkStart w:id="38" w:name="_Toc524989642"/>
      <w:bookmarkStart w:id="39" w:name="_Toc474397116"/>
      <w:r w:rsidRPr="00A56A57">
        <w:rPr>
          <w:rFonts w:ascii="Times New Roman" w:eastAsia="Times New Roman" w:hAnsi="Times New Roman" w:cs="Times New Roman"/>
          <w:b/>
          <w:bCs/>
          <w:szCs w:val="18"/>
          <w:lang/>
        </w:rPr>
        <w:lastRenderedPageBreak/>
        <w:t>6.4 Оценка нормативно-правовой базы, необходимой для функционирования и развития социальной инфраструктуры сельского поселения</w:t>
      </w:r>
      <w:bookmarkEnd w:id="35"/>
      <w:bookmarkEnd w:id="36"/>
      <w:bookmarkEnd w:id="37"/>
      <w:bookmarkEnd w:id="38"/>
      <w:bookmarkEnd w:id="39"/>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По состоянию на 20</w:t>
      </w:r>
      <w:r w:rsidRPr="00A56A57">
        <w:rPr>
          <w:rFonts w:ascii="Times New Roman" w:eastAsia="Calibri" w:hAnsi="Times New Roman" w:cs="Times New Roman"/>
          <w:iCs/>
          <w:szCs w:val="18"/>
          <w:lang/>
        </w:rPr>
        <w:t>20</w:t>
      </w:r>
      <w:r w:rsidRPr="00A56A57">
        <w:rPr>
          <w:rFonts w:ascii="Times New Roman" w:eastAsia="Calibri" w:hAnsi="Times New Roman" w:cs="Times New Roman"/>
          <w:iCs/>
          <w:szCs w:val="18"/>
          <w:lang/>
        </w:rPr>
        <w:t xml:space="preserve"> год, на территории </w:t>
      </w:r>
      <w:r w:rsidRPr="00A56A57">
        <w:rPr>
          <w:rFonts w:ascii="Times New Roman" w:eastAsia="Calibri" w:hAnsi="Times New Roman" w:cs="Times New Roman"/>
          <w:iCs/>
          <w:szCs w:val="18"/>
          <w:lang/>
        </w:rPr>
        <w:t xml:space="preserve">Магистральнинского </w:t>
      </w:r>
      <w:r w:rsidRPr="00A56A57">
        <w:rPr>
          <w:rFonts w:ascii="Times New Roman" w:eastAsia="Calibri" w:hAnsi="Times New Roman" w:cs="Times New Roman"/>
          <w:iCs/>
          <w:szCs w:val="18"/>
          <w:lang/>
        </w:rPr>
        <w:t>муниципального образования действуют следующие нормативно правовые документы:</w:t>
      </w:r>
    </w:p>
    <w:p w:rsidR="00A56A57" w:rsidRPr="00A56A57" w:rsidRDefault="00A56A57" w:rsidP="00A56A57">
      <w:pPr>
        <w:tabs>
          <w:tab w:val="left" w:pos="28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Местные нормативы градостроительного проектирова</w:t>
      </w:r>
      <w:r w:rsidRPr="00A56A57">
        <w:rPr>
          <w:rFonts w:ascii="Times New Roman" w:eastAsia="Calibri" w:hAnsi="Times New Roman" w:cs="Times New Roman"/>
          <w:iCs/>
          <w:szCs w:val="18"/>
          <w:lang/>
        </w:rPr>
        <w:t>ния Магистральнинского муниципального образования Казачинско-Ленского района Иркутской области;</w:t>
      </w:r>
    </w:p>
    <w:p w:rsidR="00A56A57" w:rsidRPr="00A56A57" w:rsidRDefault="00A56A57" w:rsidP="00A56A57">
      <w:pPr>
        <w:tabs>
          <w:tab w:val="left" w:pos="28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Генеральный план</w:t>
      </w:r>
      <w:r w:rsidRPr="00A56A57">
        <w:rPr>
          <w:rFonts w:ascii="Times New Roman" w:eastAsia="Calibri" w:hAnsi="Times New Roman" w:cs="Times New Roman"/>
          <w:iCs/>
          <w:szCs w:val="18"/>
          <w:lang/>
        </w:rPr>
        <w:t xml:space="preserve"> Магистральнинского муниципального образования Казачинско-Ленского района Иркутской области (2019 г.).</w:t>
      </w:r>
    </w:p>
    <w:p w:rsidR="00A56A57" w:rsidRPr="00A56A57" w:rsidRDefault="00A56A57" w:rsidP="00A56A57">
      <w:pPr>
        <w:spacing w:after="0" w:line="240" w:lineRule="auto"/>
        <w:ind w:firstLine="709"/>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Данные документы разработаны в разные годы и требуют актуализации. Мероприятия в области развития социальной инфраструктуры соответствуют действующему Генеральному плану Магистральнинского муниципального образования Казачинско-Ленского района Иркутской области.</w:t>
      </w:r>
      <w:r w:rsidRPr="00A56A57">
        <w:rPr>
          <w:rFonts w:ascii="Times New Roman" w:eastAsia="Calibri" w:hAnsi="Times New Roman" w:cs="Times New Roman"/>
          <w:szCs w:val="18"/>
          <w:lang w:eastAsia="en-US"/>
        </w:rPr>
        <w:tab/>
      </w:r>
      <w:bookmarkStart w:id="40" w:name="_Toc21480789"/>
    </w:p>
    <w:p w:rsidR="00A56A57" w:rsidRPr="00A56A57" w:rsidRDefault="00A56A57" w:rsidP="00A56A57">
      <w:pPr>
        <w:spacing w:after="0" w:line="240" w:lineRule="auto"/>
        <w:ind w:firstLine="709"/>
        <w:jc w:val="both"/>
        <w:rPr>
          <w:rFonts w:ascii="Times New Roman" w:eastAsia="Times New Roman" w:hAnsi="Times New Roman" w:cs="Times New Roman"/>
          <w:b/>
          <w:bCs/>
          <w:szCs w:val="18"/>
          <w:lang/>
        </w:rPr>
      </w:pPr>
      <w:r w:rsidRPr="00A56A57">
        <w:rPr>
          <w:rFonts w:ascii="Times New Roman" w:eastAsia="Times New Roman" w:hAnsi="Times New Roman" w:cs="Times New Roman"/>
          <w:b/>
          <w:bCs/>
          <w:szCs w:val="18"/>
          <w:lang/>
        </w:rPr>
        <w:t xml:space="preserve">Перечень мероприятий (инвестиционных проектов) по проектированию, строительству и реконструкции объектов социальной инфраструктуры </w:t>
      </w:r>
      <w:r w:rsidRPr="00A56A57">
        <w:rPr>
          <w:rFonts w:ascii="Times New Roman" w:eastAsia="Times New Roman" w:hAnsi="Times New Roman" w:cs="Times New Roman"/>
          <w:b/>
          <w:bCs/>
          <w:szCs w:val="18"/>
          <w:lang/>
        </w:rPr>
        <w:t xml:space="preserve">городского </w:t>
      </w:r>
      <w:bookmarkEnd w:id="40"/>
      <w:r w:rsidRPr="00A56A57">
        <w:rPr>
          <w:rFonts w:ascii="Times New Roman" w:eastAsia="Times New Roman" w:hAnsi="Times New Roman" w:cs="Times New Roman"/>
          <w:b/>
          <w:bCs/>
          <w:szCs w:val="18"/>
          <w:lang/>
        </w:rPr>
        <w:t>поселения</w:t>
      </w:r>
    </w:p>
    <w:p w:rsidR="00A56A57" w:rsidRPr="00A56A57" w:rsidRDefault="00A56A57" w:rsidP="00A56A57">
      <w:pPr>
        <w:widowControl w:val="0"/>
        <w:autoSpaceDE w:val="0"/>
        <w:autoSpaceDN w:val="0"/>
        <w:adjustRightInd w:val="0"/>
        <w:spacing w:after="0" w:line="240" w:lineRule="auto"/>
        <w:ind w:firstLine="709"/>
        <w:jc w:val="both"/>
        <w:rPr>
          <w:rFonts w:ascii="Times New Roman" w:eastAsia="Calibri" w:hAnsi="Times New Roman" w:cs="Times New Roman"/>
          <w:szCs w:val="18"/>
          <w:lang w:eastAsia="en-US"/>
        </w:rPr>
      </w:pPr>
      <w:r w:rsidRPr="00A56A57">
        <w:rPr>
          <w:rFonts w:ascii="Times New Roman" w:eastAsia="Calibri" w:hAnsi="Times New Roman" w:cs="Times New Roman"/>
          <w:szCs w:val="18"/>
          <w:lang w:eastAsia="en-US"/>
        </w:rPr>
        <w:t>Основной целью Программы является создание условий для устойчивого и сбалансированного экономического развития Магистральнинского муниципального образования.</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Исходя из существующего положения и перспективных тенденций</w:t>
      </w:r>
      <w:r w:rsidRPr="00A56A57">
        <w:rPr>
          <w:rFonts w:ascii="Times New Roman" w:eastAsia="Calibri" w:hAnsi="Times New Roman" w:cs="Times New Roman"/>
          <w:iCs/>
          <w:szCs w:val="18"/>
          <w:lang/>
        </w:rPr>
        <w:t xml:space="preserve"> Магистральнинского муниципального образования </w:t>
      </w:r>
      <w:r w:rsidRPr="00A56A57">
        <w:rPr>
          <w:rFonts w:ascii="Times New Roman" w:eastAsia="Calibri" w:hAnsi="Times New Roman" w:cs="Times New Roman"/>
          <w:iCs/>
          <w:szCs w:val="18"/>
          <w:lang/>
        </w:rPr>
        <w:t>данной программой был предложен перечень следующих мероприятий:</w:t>
      </w:r>
    </w:p>
    <w:p w:rsidR="00A56A57" w:rsidRPr="00A56A57" w:rsidRDefault="00A56A57" w:rsidP="00A56A57">
      <w:pPr>
        <w:spacing w:after="0" w:line="240" w:lineRule="auto"/>
        <w:ind w:right="284" w:firstLine="709"/>
        <w:contextualSpacing/>
        <w:mirrorIndents/>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Перечень предлагаемых мероприятий</w:t>
      </w:r>
    </w:p>
    <w:tbl>
      <w:tblPr>
        <w:tblW w:w="9414" w:type="dxa"/>
        <w:jc w:val="center"/>
        <w:tblInd w:w="462" w:type="dxa"/>
        <w:tblLook w:val="04A0"/>
      </w:tblPr>
      <w:tblGrid>
        <w:gridCol w:w="3130"/>
        <w:gridCol w:w="1125"/>
        <w:gridCol w:w="1021"/>
        <w:gridCol w:w="2276"/>
        <w:gridCol w:w="1862"/>
      </w:tblGrid>
      <w:tr w:rsidR="00A56A57" w:rsidRPr="00A56A57" w:rsidTr="00560E35">
        <w:trPr>
          <w:trHeight w:val="26"/>
          <w:tblHeader/>
          <w:jc w:val="center"/>
        </w:trPr>
        <w:tc>
          <w:tcPr>
            <w:tcW w:w="3130" w:type="dxa"/>
            <w:tcBorders>
              <w:top w:val="single" w:sz="8" w:space="0" w:color="auto"/>
              <w:left w:val="single" w:sz="8" w:space="0" w:color="auto"/>
              <w:bottom w:val="single" w:sz="8" w:space="0" w:color="auto"/>
              <w:right w:val="nil"/>
            </w:tcBorders>
            <w:vAlign w:val="center"/>
            <w:hideMark/>
          </w:tcPr>
          <w:p w:rsidR="00A56A57" w:rsidRPr="00A56A57" w:rsidRDefault="00A56A57" w:rsidP="00A56A57">
            <w:pPr>
              <w:spacing w:after="0" w:line="240" w:lineRule="auto"/>
              <w:contextualSpacing/>
              <w:jc w:val="center"/>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Наименование объекта</w:t>
            </w:r>
          </w:p>
        </w:tc>
        <w:tc>
          <w:tcPr>
            <w:tcW w:w="2146" w:type="dxa"/>
            <w:gridSpan w:val="2"/>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spacing w:after="0" w:line="240" w:lineRule="auto"/>
              <w:contextualSpacing/>
              <w:jc w:val="center"/>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Период реализации</w:t>
            </w:r>
          </w:p>
        </w:tc>
        <w:tc>
          <w:tcPr>
            <w:tcW w:w="2276" w:type="dxa"/>
            <w:tcBorders>
              <w:top w:val="single" w:sz="8" w:space="0" w:color="auto"/>
              <w:left w:val="single" w:sz="4" w:space="0" w:color="auto"/>
              <w:bottom w:val="nil"/>
              <w:right w:val="single" w:sz="4" w:space="0" w:color="auto"/>
            </w:tcBorders>
            <w:vAlign w:val="center"/>
            <w:hideMark/>
          </w:tcPr>
          <w:p w:rsidR="00A56A57" w:rsidRPr="00A56A57" w:rsidRDefault="00A56A57" w:rsidP="00A56A57">
            <w:pPr>
              <w:spacing w:after="0" w:line="240" w:lineRule="auto"/>
              <w:contextualSpacing/>
              <w:jc w:val="center"/>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Вид работ</w:t>
            </w:r>
          </w:p>
        </w:tc>
        <w:tc>
          <w:tcPr>
            <w:tcW w:w="1862" w:type="dxa"/>
            <w:tcBorders>
              <w:top w:val="single" w:sz="8" w:space="0" w:color="auto"/>
              <w:left w:val="nil"/>
              <w:bottom w:val="nil"/>
              <w:right w:val="single" w:sz="4" w:space="0" w:color="auto"/>
            </w:tcBorders>
            <w:vAlign w:val="center"/>
            <w:hideMark/>
          </w:tcPr>
          <w:p w:rsidR="00A56A57" w:rsidRPr="00A56A57" w:rsidRDefault="00A56A57" w:rsidP="00A56A57">
            <w:pPr>
              <w:spacing w:after="0" w:line="240" w:lineRule="auto"/>
              <w:contextualSpacing/>
              <w:jc w:val="center"/>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Характеристика</w:t>
            </w:r>
          </w:p>
        </w:tc>
      </w:tr>
      <w:tr w:rsidR="00A56A57" w:rsidRPr="00A56A57" w:rsidTr="00560E35">
        <w:trPr>
          <w:trHeight w:val="61"/>
          <w:jc w:val="center"/>
        </w:trPr>
        <w:tc>
          <w:tcPr>
            <w:tcW w:w="9414" w:type="dxa"/>
            <w:gridSpan w:val="5"/>
            <w:tcBorders>
              <w:top w:val="single" w:sz="8" w:space="0" w:color="auto"/>
              <w:left w:val="single" w:sz="8" w:space="0" w:color="auto"/>
              <w:bottom w:val="single" w:sz="8" w:space="0" w:color="auto"/>
              <w:right w:val="single" w:sz="4" w:space="0" w:color="auto"/>
            </w:tcBorders>
            <w:vAlign w:val="center"/>
            <w:hideMark/>
          </w:tcPr>
          <w:p w:rsidR="00A56A57" w:rsidRPr="00A56A57" w:rsidRDefault="00A56A57" w:rsidP="00A56A57">
            <w:pPr>
              <w:spacing w:after="0" w:line="240" w:lineRule="auto"/>
              <w:contextualSpacing/>
              <w:jc w:val="center"/>
              <w:rPr>
                <w:rFonts w:ascii="Times New Roman" w:eastAsia="Calibri" w:hAnsi="Times New Roman" w:cs="Times New Roman"/>
                <w:b/>
                <w:iCs/>
                <w:szCs w:val="18"/>
                <w:highlight w:val="yellow"/>
                <w:lang w:eastAsia="en-US"/>
              </w:rPr>
            </w:pPr>
            <w:r w:rsidRPr="00A56A57">
              <w:rPr>
                <w:rFonts w:ascii="Times New Roman" w:eastAsia="Calibri" w:hAnsi="Times New Roman" w:cs="Times New Roman"/>
                <w:b/>
                <w:iCs/>
                <w:szCs w:val="18"/>
                <w:lang w:eastAsia="en-US"/>
              </w:rPr>
              <w:t>Магистральнинское муниципальное образование</w:t>
            </w:r>
          </w:p>
        </w:tc>
      </w:tr>
      <w:tr w:rsidR="00A56A57" w:rsidRPr="00A56A57" w:rsidTr="00560E35">
        <w:trPr>
          <w:trHeight w:val="198"/>
          <w:jc w:val="center"/>
        </w:trPr>
        <w:tc>
          <w:tcPr>
            <w:tcW w:w="3130"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contextualSpacing/>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 xml:space="preserve">МДОУ д/с №28 «Рябинка» </w:t>
            </w:r>
          </w:p>
        </w:tc>
        <w:tc>
          <w:tcPr>
            <w:tcW w:w="1125" w:type="dxa"/>
            <w:tcBorders>
              <w:top w:val="single" w:sz="4" w:space="0" w:color="auto"/>
              <w:left w:val="nil"/>
              <w:bottom w:val="single" w:sz="4" w:space="0" w:color="auto"/>
              <w:right w:val="single" w:sz="4" w:space="0" w:color="auto"/>
            </w:tcBorders>
            <w:vAlign w:val="center"/>
            <w:hideMark/>
          </w:tcPr>
          <w:p w:rsidR="00A56A57" w:rsidRPr="00A56A57" w:rsidRDefault="00A56A57" w:rsidP="00560E35">
            <w:pPr>
              <w:spacing w:after="0" w:line="240" w:lineRule="auto"/>
              <w:contextualSpacing/>
              <w:jc w:val="center"/>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2022</w:t>
            </w:r>
          </w:p>
        </w:tc>
        <w:tc>
          <w:tcPr>
            <w:tcW w:w="1021"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contextualSpacing/>
              <w:jc w:val="center"/>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2022</w:t>
            </w:r>
          </w:p>
        </w:tc>
        <w:tc>
          <w:tcPr>
            <w:tcW w:w="2276"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contextualSpacing/>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Капитальный ремонт</w:t>
            </w:r>
          </w:p>
        </w:tc>
        <w:tc>
          <w:tcPr>
            <w:tcW w:w="1862" w:type="dxa"/>
            <w:tcBorders>
              <w:top w:val="single" w:sz="4" w:space="0" w:color="auto"/>
              <w:left w:val="nil"/>
              <w:bottom w:val="single" w:sz="4" w:space="0" w:color="auto"/>
              <w:right w:val="single" w:sz="4" w:space="0" w:color="auto"/>
            </w:tcBorders>
            <w:vAlign w:val="center"/>
            <w:hideMark/>
          </w:tcPr>
          <w:p w:rsidR="00A56A57" w:rsidRPr="00A56A57" w:rsidRDefault="00A56A57" w:rsidP="00A56A57">
            <w:pPr>
              <w:spacing w:after="0" w:line="240" w:lineRule="auto"/>
              <w:contextualSpacing/>
              <w:jc w:val="center"/>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1шт.</w:t>
            </w:r>
          </w:p>
        </w:tc>
      </w:tr>
      <w:tr w:rsidR="00A56A57" w:rsidRPr="00A56A57" w:rsidTr="00560E35">
        <w:trPr>
          <w:trHeight w:val="60"/>
          <w:jc w:val="center"/>
        </w:trPr>
        <w:tc>
          <w:tcPr>
            <w:tcW w:w="3130"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contextualSpacing/>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 xml:space="preserve">МДОУ д/с «Брусничка» </w:t>
            </w:r>
          </w:p>
        </w:tc>
        <w:tc>
          <w:tcPr>
            <w:tcW w:w="1125" w:type="dxa"/>
            <w:tcBorders>
              <w:top w:val="single" w:sz="4" w:space="0" w:color="auto"/>
              <w:left w:val="nil"/>
              <w:bottom w:val="single" w:sz="4" w:space="0" w:color="auto"/>
              <w:right w:val="single" w:sz="4" w:space="0" w:color="auto"/>
            </w:tcBorders>
            <w:vAlign w:val="center"/>
            <w:hideMark/>
          </w:tcPr>
          <w:p w:rsidR="00A56A57" w:rsidRPr="00A56A57" w:rsidRDefault="00A56A57" w:rsidP="00A56A57">
            <w:pPr>
              <w:spacing w:after="0" w:line="240" w:lineRule="auto"/>
              <w:contextualSpacing/>
              <w:jc w:val="center"/>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2023</w:t>
            </w:r>
          </w:p>
        </w:tc>
        <w:tc>
          <w:tcPr>
            <w:tcW w:w="1021"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contextualSpacing/>
              <w:jc w:val="center"/>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2023</w:t>
            </w:r>
          </w:p>
        </w:tc>
        <w:tc>
          <w:tcPr>
            <w:tcW w:w="2276"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contextualSpacing/>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 xml:space="preserve">Капитальный ремонт </w:t>
            </w:r>
          </w:p>
        </w:tc>
        <w:tc>
          <w:tcPr>
            <w:tcW w:w="1862" w:type="dxa"/>
            <w:tcBorders>
              <w:top w:val="single" w:sz="4" w:space="0" w:color="auto"/>
              <w:left w:val="nil"/>
              <w:bottom w:val="single" w:sz="4" w:space="0" w:color="auto"/>
              <w:right w:val="single" w:sz="4" w:space="0" w:color="auto"/>
            </w:tcBorders>
            <w:vAlign w:val="center"/>
            <w:hideMark/>
          </w:tcPr>
          <w:p w:rsidR="00A56A57" w:rsidRPr="00A56A57" w:rsidRDefault="00A56A57" w:rsidP="00A56A57">
            <w:pPr>
              <w:spacing w:after="0" w:line="240" w:lineRule="auto"/>
              <w:contextualSpacing/>
              <w:jc w:val="center"/>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1шт.</w:t>
            </w:r>
          </w:p>
        </w:tc>
      </w:tr>
      <w:tr w:rsidR="00A56A57" w:rsidRPr="00A56A57" w:rsidTr="00560E35">
        <w:trPr>
          <w:trHeight w:val="624"/>
          <w:jc w:val="center"/>
        </w:trPr>
        <w:tc>
          <w:tcPr>
            <w:tcW w:w="3130"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contextualSpacing/>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Школа – детский сад р.п. Магистральный</w:t>
            </w:r>
          </w:p>
        </w:tc>
        <w:tc>
          <w:tcPr>
            <w:tcW w:w="1125" w:type="dxa"/>
            <w:tcBorders>
              <w:top w:val="single" w:sz="4" w:space="0" w:color="auto"/>
              <w:left w:val="nil"/>
              <w:bottom w:val="single" w:sz="4" w:space="0" w:color="auto"/>
              <w:right w:val="single" w:sz="4" w:space="0" w:color="auto"/>
            </w:tcBorders>
            <w:vAlign w:val="center"/>
            <w:hideMark/>
          </w:tcPr>
          <w:p w:rsidR="00A56A57" w:rsidRPr="00A56A57" w:rsidRDefault="00A56A57" w:rsidP="00A56A57">
            <w:pPr>
              <w:spacing w:after="0" w:line="240" w:lineRule="auto"/>
              <w:contextualSpacing/>
              <w:jc w:val="center"/>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2023</w:t>
            </w:r>
          </w:p>
        </w:tc>
        <w:tc>
          <w:tcPr>
            <w:tcW w:w="1021"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contextualSpacing/>
              <w:jc w:val="center"/>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2024</w:t>
            </w:r>
          </w:p>
        </w:tc>
        <w:tc>
          <w:tcPr>
            <w:tcW w:w="2276"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contextualSpacing/>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Новое строительство</w:t>
            </w:r>
          </w:p>
        </w:tc>
        <w:tc>
          <w:tcPr>
            <w:tcW w:w="1862" w:type="dxa"/>
            <w:tcBorders>
              <w:top w:val="single" w:sz="4" w:space="0" w:color="auto"/>
              <w:left w:val="nil"/>
              <w:bottom w:val="single" w:sz="4" w:space="0" w:color="auto"/>
              <w:right w:val="single" w:sz="4" w:space="0" w:color="auto"/>
            </w:tcBorders>
            <w:vAlign w:val="center"/>
            <w:hideMark/>
          </w:tcPr>
          <w:p w:rsidR="00A56A57" w:rsidRPr="00A56A57" w:rsidRDefault="00A56A57" w:rsidP="00A56A57">
            <w:pPr>
              <w:spacing w:after="0" w:line="240" w:lineRule="auto"/>
              <w:contextualSpacing/>
              <w:jc w:val="center"/>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1шт.</w:t>
            </w:r>
          </w:p>
        </w:tc>
      </w:tr>
      <w:tr w:rsidR="00A56A57" w:rsidRPr="00A56A57" w:rsidTr="00560E35">
        <w:trPr>
          <w:trHeight w:val="288"/>
          <w:jc w:val="center"/>
        </w:trPr>
        <w:tc>
          <w:tcPr>
            <w:tcW w:w="3130"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contextualSpacing/>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 xml:space="preserve">Культурно-спортивный комплекс р.п. Магистральный </w:t>
            </w:r>
          </w:p>
        </w:tc>
        <w:tc>
          <w:tcPr>
            <w:tcW w:w="1125" w:type="dxa"/>
            <w:tcBorders>
              <w:top w:val="single" w:sz="4" w:space="0" w:color="auto"/>
              <w:left w:val="nil"/>
              <w:bottom w:val="single" w:sz="4" w:space="0" w:color="auto"/>
              <w:right w:val="single" w:sz="4" w:space="0" w:color="auto"/>
            </w:tcBorders>
            <w:vAlign w:val="center"/>
            <w:hideMark/>
          </w:tcPr>
          <w:p w:rsidR="00A56A57" w:rsidRPr="00A56A57" w:rsidRDefault="00A56A57" w:rsidP="00A56A57">
            <w:pPr>
              <w:spacing w:after="0" w:line="240" w:lineRule="auto"/>
              <w:contextualSpacing/>
              <w:jc w:val="center"/>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2022</w:t>
            </w:r>
          </w:p>
        </w:tc>
        <w:tc>
          <w:tcPr>
            <w:tcW w:w="1021"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560E35">
            <w:pPr>
              <w:spacing w:after="0" w:line="240" w:lineRule="auto"/>
              <w:contextualSpacing/>
              <w:jc w:val="center"/>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2023</w:t>
            </w:r>
          </w:p>
        </w:tc>
        <w:tc>
          <w:tcPr>
            <w:tcW w:w="2276"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contextualSpacing/>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Новое строительство</w:t>
            </w:r>
          </w:p>
        </w:tc>
        <w:tc>
          <w:tcPr>
            <w:tcW w:w="1862" w:type="dxa"/>
            <w:tcBorders>
              <w:top w:val="single" w:sz="4" w:space="0" w:color="auto"/>
              <w:left w:val="nil"/>
              <w:bottom w:val="single" w:sz="4" w:space="0" w:color="auto"/>
              <w:right w:val="single" w:sz="4" w:space="0" w:color="auto"/>
            </w:tcBorders>
            <w:vAlign w:val="center"/>
            <w:hideMark/>
          </w:tcPr>
          <w:p w:rsidR="00A56A57" w:rsidRPr="00A56A57" w:rsidRDefault="00A56A57" w:rsidP="00A56A57">
            <w:pPr>
              <w:spacing w:after="0" w:line="240" w:lineRule="auto"/>
              <w:contextualSpacing/>
              <w:jc w:val="center"/>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1шт.</w:t>
            </w:r>
          </w:p>
        </w:tc>
      </w:tr>
      <w:tr w:rsidR="00A56A57" w:rsidRPr="00A56A57" w:rsidTr="00560E35">
        <w:trPr>
          <w:trHeight w:val="312"/>
          <w:jc w:val="center"/>
        </w:trPr>
        <w:tc>
          <w:tcPr>
            <w:tcW w:w="3130"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contextualSpacing/>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 xml:space="preserve">Крытый плавательный бассейн р.п. Магистральный </w:t>
            </w:r>
          </w:p>
        </w:tc>
        <w:tc>
          <w:tcPr>
            <w:tcW w:w="1125" w:type="dxa"/>
            <w:tcBorders>
              <w:top w:val="single" w:sz="4" w:space="0" w:color="auto"/>
              <w:left w:val="nil"/>
              <w:bottom w:val="single" w:sz="4" w:space="0" w:color="auto"/>
              <w:right w:val="single" w:sz="4" w:space="0" w:color="auto"/>
            </w:tcBorders>
            <w:vAlign w:val="center"/>
            <w:hideMark/>
          </w:tcPr>
          <w:p w:rsidR="00A56A57" w:rsidRPr="00A56A57" w:rsidRDefault="00A56A57" w:rsidP="00A56A57">
            <w:pPr>
              <w:spacing w:after="0" w:line="240" w:lineRule="auto"/>
              <w:contextualSpacing/>
              <w:jc w:val="center"/>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2023</w:t>
            </w:r>
          </w:p>
        </w:tc>
        <w:tc>
          <w:tcPr>
            <w:tcW w:w="1021"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contextualSpacing/>
              <w:jc w:val="center"/>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2024</w:t>
            </w:r>
          </w:p>
        </w:tc>
        <w:tc>
          <w:tcPr>
            <w:tcW w:w="2276"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contextualSpacing/>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 xml:space="preserve">Новое строительство </w:t>
            </w:r>
          </w:p>
        </w:tc>
        <w:tc>
          <w:tcPr>
            <w:tcW w:w="1862" w:type="dxa"/>
            <w:tcBorders>
              <w:top w:val="single" w:sz="4" w:space="0" w:color="auto"/>
              <w:left w:val="nil"/>
              <w:bottom w:val="single" w:sz="4" w:space="0" w:color="auto"/>
              <w:right w:val="single" w:sz="4" w:space="0" w:color="auto"/>
            </w:tcBorders>
            <w:vAlign w:val="center"/>
            <w:hideMark/>
          </w:tcPr>
          <w:p w:rsidR="00A56A57" w:rsidRPr="00A56A57" w:rsidRDefault="00A56A57" w:rsidP="00A56A57">
            <w:pPr>
              <w:spacing w:after="0" w:line="240" w:lineRule="auto"/>
              <w:contextualSpacing/>
              <w:jc w:val="center"/>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 xml:space="preserve">1шт. </w:t>
            </w:r>
          </w:p>
        </w:tc>
      </w:tr>
      <w:tr w:rsidR="00A56A57" w:rsidRPr="00A56A57" w:rsidTr="00560E35">
        <w:trPr>
          <w:trHeight w:val="300"/>
          <w:jc w:val="center"/>
        </w:trPr>
        <w:tc>
          <w:tcPr>
            <w:tcW w:w="3130"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contextualSpacing/>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Плоскостное сооружение (лыжная база) р.п. Магистральный</w:t>
            </w:r>
          </w:p>
        </w:tc>
        <w:tc>
          <w:tcPr>
            <w:tcW w:w="1125" w:type="dxa"/>
            <w:tcBorders>
              <w:top w:val="single" w:sz="4" w:space="0" w:color="auto"/>
              <w:left w:val="nil"/>
              <w:bottom w:val="single" w:sz="4" w:space="0" w:color="auto"/>
              <w:right w:val="single" w:sz="4" w:space="0" w:color="auto"/>
            </w:tcBorders>
            <w:vAlign w:val="center"/>
            <w:hideMark/>
          </w:tcPr>
          <w:p w:rsidR="00A56A57" w:rsidRPr="00A56A57" w:rsidRDefault="00A56A57" w:rsidP="00A56A57">
            <w:pPr>
              <w:spacing w:after="0" w:line="240" w:lineRule="auto"/>
              <w:contextualSpacing/>
              <w:jc w:val="center"/>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2024</w:t>
            </w:r>
          </w:p>
        </w:tc>
        <w:tc>
          <w:tcPr>
            <w:tcW w:w="1021"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contextualSpacing/>
              <w:jc w:val="center"/>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2025</w:t>
            </w:r>
          </w:p>
        </w:tc>
        <w:tc>
          <w:tcPr>
            <w:tcW w:w="2276"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contextualSpacing/>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 xml:space="preserve">Новое строительство </w:t>
            </w:r>
          </w:p>
        </w:tc>
        <w:tc>
          <w:tcPr>
            <w:tcW w:w="1862" w:type="dxa"/>
            <w:tcBorders>
              <w:top w:val="single" w:sz="4" w:space="0" w:color="auto"/>
              <w:left w:val="nil"/>
              <w:bottom w:val="single" w:sz="4" w:space="0" w:color="auto"/>
              <w:right w:val="single" w:sz="4" w:space="0" w:color="auto"/>
            </w:tcBorders>
            <w:vAlign w:val="center"/>
            <w:hideMark/>
          </w:tcPr>
          <w:p w:rsidR="00A56A57" w:rsidRPr="00A56A57" w:rsidRDefault="00A56A57" w:rsidP="00A56A57">
            <w:pPr>
              <w:spacing w:after="0" w:line="240" w:lineRule="auto"/>
              <w:contextualSpacing/>
              <w:jc w:val="center"/>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1шт.</w:t>
            </w:r>
          </w:p>
        </w:tc>
      </w:tr>
      <w:tr w:rsidR="00A56A57" w:rsidRPr="00A56A57" w:rsidTr="00560E35">
        <w:trPr>
          <w:trHeight w:val="276"/>
          <w:jc w:val="center"/>
        </w:trPr>
        <w:tc>
          <w:tcPr>
            <w:tcW w:w="3130"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contextualSpacing/>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 xml:space="preserve">Молочная кухня на 500 порций в сутки р.п. Магистральный </w:t>
            </w:r>
          </w:p>
        </w:tc>
        <w:tc>
          <w:tcPr>
            <w:tcW w:w="1125" w:type="dxa"/>
            <w:tcBorders>
              <w:top w:val="single" w:sz="4" w:space="0" w:color="auto"/>
              <w:left w:val="nil"/>
              <w:bottom w:val="single" w:sz="4" w:space="0" w:color="auto"/>
              <w:right w:val="single" w:sz="4" w:space="0" w:color="auto"/>
            </w:tcBorders>
            <w:vAlign w:val="center"/>
            <w:hideMark/>
          </w:tcPr>
          <w:p w:rsidR="00A56A57" w:rsidRPr="00A56A57" w:rsidRDefault="00A56A57" w:rsidP="00A56A57">
            <w:pPr>
              <w:spacing w:after="0" w:line="240" w:lineRule="auto"/>
              <w:contextualSpacing/>
              <w:jc w:val="center"/>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2026</w:t>
            </w:r>
          </w:p>
        </w:tc>
        <w:tc>
          <w:tcPr>
            <w:tcW w:w="1021"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contextualSpacing/>
              <w:jc w:val="center"/>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2027</w:t>
            </w:r>
          </w:p>
        </w:tc>
        <w:tc>
          <w:tcPr>
            <w:tcW w:w="2276"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contextualSpacing/>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 xml:space="preserve">Новое строительство </w:t>
            </w:r>
          </w:p>
        </w:tc>
        <w:tc>
          <w:tcPr>
            <w:tcW w:w="1862" w:type="dxa"/>
            <w:tcBorders>
              <w:top w:val="single" w:sz="4" w:space="0" w:color="auto"/>
              <w:left w:val="nil"/>
              <w:bottom w:val="single" w:sz="4" w:space="0" w:color="auto"/>
              <w:right w:val="single" w:sz="4" w:space="0" w:color="auto"/>
            </w:tcBorders>
            <w:vAlign w:val="center"/>
            <w:hideMark/>
          </w:tcPr>
          <w:p w:rsidR="00A56A57" w:rsidRPr="00A56A57" w:rsidRDefault="00A56A57" w:rsidP="00A56A57">
            <w:pPr>
              <w:spacing w:after="0" w:line="240" w:lineRule="auto"/>
              <w:contextualSpacing/>
              <w:jc w:val="center"/>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1шт.</w:t>
            </w:r>
          </w:p>
        </w:tc>
      </w:tr>
      <w:tr w:rsidR="00A56A57" w:rsidRPr="00A56A57" w:rsidTr="00560E35">
        <w:trPr>
          <w:trHeight w:val="288"/>
          <w:jc w:val="center"/>
        </w:trPr>
        <w:tc>
          <w:tcPr>
            <w:tcW w:w="3130"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contextualSpacing/>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 xml:space="preserve">Крытый рынок на 120 м² </w:t>
            </w:r>
            <w:proofErr w:type="spellStart"/>
            <w:r w:rsidRPr="00A56A57">
              <w:rPr>
                <w:rFonts w:ascii="Times New Roman" w:eastAsia="Calibri" w:hAnsi="Times New Roman" w:cs="Times New Roman"/>
                <w:iCs/>
                <w:szCs w:val="18"/>
                <w:lang w:eastAsia="en-US"/>
              </w:rPr>
              <w:t>торг.площади</w:t>
            </w:r>
            <w:proofErr w:type="spellEnd"/>
            <w:r w:rsidRPr="00A56A57">
              <w:rPr>
                <w:rFonts w:ascii="Times New Roman" w:eastAsia="Calibri" w:hAnsi="Times New Roman" w:cs="Times New Roman"/>
                <w:iCs/>
                <w:szCs w:val="18"/>
                <w:lang w:eastAsia="en-US"/>
              </w:rPr>
              <w:t xml:space="preserve"> р.п. Магистральный </w:t>
            </w:r>
          </w:p>
        </w:tc>
        <w:tc>
          <w:tcPr>
            <w:tcW w:w="1125" w:type="dxa"/>
            <w:tcBorders>
              <w:top w:val="single" w:sz="4" w:space="0" w:color="auto"/>
              <w:left w:val="nil"/>
              <w:bottom w:val="single" w:sz="4" w:space="0" w:color="auto"/>
              <w:right w:val="single" w:sz="4" w:space="0" w:color="auto"/>
            </w:tcBorders>
            <w:vAlign w:val="center"/>
            <w:hideMark/>
          </w:tcPr>
          <w:p w:rsidR="00A56A57" w:rsidRPr="00A56A57" w:rsidRDefault="00A56A57" w:rsidP="00A56A57">
            <w:pPr>
              <w:spacing w:after="0" w:line="240" w:lineRule="auto"/>
              <w:contextualSpacing/>
              <w:jc w:val="center"/>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2027</w:t>
            </w:r>
          </w:p>
        </w:tc>
        <w:tc>
          <w:tcPr>
            <w:tcW w:w="1021"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contextualSpacing/>
              <w:jc w:val="center"/>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2028</w:t>
            </w:r>
          </w:p>
        </w:tc>
        <w:tc>
          <w:tcPr>
            <w:tcW w:w="2276"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contextualSpacing/>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 xml:space="preserve">Новое строительство </w:t>
            </w:r>
          </w:p>
        </w:tc>
        <w:tc>
          <w:tcPr>
            <w:tcW w:w="1862" w:type="dxa"/>
            <w:tcBorders>
              <w:top w:val="single" w:sz="4" w:space="0" w:color="auto"/>
              <w:left w:val="nil"/>
              <w:bottom w:val="single" w:sz="4" w:space="0" w:color="auto"/>
              <w:right w:val="single" w:sz="4" w:space="0" w:color="auto"/>
            </w:tcBorders>
            <w:vAlign w:val="center"/>
            <w:hideMark/>
          </w:tcPr>
          <w:p w:rsidR="00A56A57" w:rsidRPr="00A56A57" w:rsidRDefault="00A56A57" w:rsidP="00A56A57">
            <w:pPr>
              <w:spacing w:after="0" w:line="240" w:lineRule="auto"/>
              <w:contextualSpacing/>
              <w:jc w:val="center"/>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1шт.</w:t>
            </w:r>
          </w:p>
        </w:tc>
      </w:tr>
      <w:tr w:rsidR="00A56A57" w:rsidRPr="00A56A57" w:rsidTr="00560E35">
        <w:trPr>
          <w:trHeight w:val="288"/>
          <w:jc w:val="center"/>
        </w:trPr>
        <w:tc>
          <w:tcPr>
            <w:tcW w:w="3130"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contextualSpacing/>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 xml:space="preserve">Баня на 40 мест р.п. Магистральный </w:t>
            </w:r>
          </w:p>
        </w:tc>
        <w:tc>
          <w:tcPr>
            <w:tcW w:w="1125" w:type="dxa"/>
            <w:tcBorders>
              <w:top w:val="single" w:sz="4" w:space="0" w:color="auto"/>
              <w:left w:val="nil"/>
              <w:bottom w:val="single" w:sz="4" w:space="0" w:color="auto"/>
              <w:right w:val="single" w:sz="4" w:space="0" w:color="auto"/>
            </w:tcBorders>
            <w:vAlign w:val="center"/>
            <w:hideMark/>
          </w:tcPr>
          <w:p w:rsidR="00A56A57" w:rsidRPr="00A56A57" w:rsidRDefault="00A56A57" w:rsidP="00A56A57">
            <w:pPr>
              <w:spacing w:after="0" w:line="240" w:lineRule="auto"/>
              <w:contextualSpacing/>
              <w:jc w:val="center"/>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2029</w:t>
            </w:r>
          </w:p>
        </w:tc>
        <w:tc>
          <w:tcPr>
            <w:tcW w:w="1021"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contextualSpacing/>
              <w:jc w:val="center"/>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2030</w:t>
            </w:r>
          </w:p>
        </w:tc>
        <w:tc>
          <w:tcPr>
            <w:tcW w:w="2276"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contextualSpacing/>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 xml:space="preserve">Новое строительство </w:t>
            </w:r>
          </w:p>
        </w:tc>
        <w:tc>
          <w:tcPr>
            <w:tcW w:w="1862" w:type="dxa"/>
            <w:tcBorders>
              <w:top w:val="single" w:sz="4" w:space="0" w:color="auto"/>
              <w:left w:val="nil"/>
              <w:bottom w:val="single" w:sz="4" w:space="0" w:color="auto"/>
              <w:right w:val="single" w:sz="4" w:space="0" w:color="auto"/>
            </w:tcBorders>
            <w:vAlign w:val="center"/>
            <w:hideMark/>
          </w:tcPr>
          <w:p w:rsidR="00A56A57" w:rsidRPr="00A56A57" w:rsidRDefault="00A56A57" w:rsidP="00A56A57">
            <w:pPr>
              <w:spacing w:after="0" w:line="240" w:lineRule="auto"/>
              <w:contextualSpacing/>
              <w:jc w:val="center"/>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1шт.</w:t>
            </w:r>
          </w:p>
        </w:tc>
      </w:tr>
      <w:tr w:rsidR="00A56A57" w:rsidRPr="00A56A57" w:rsidTr="00560E35">
        <w:trPr>
          <w:trHeight w:val="252"/>
          <w:jc w:val="center"/>
        </w:trPr>
        <w:tc>
          <w:tcPr>
            <w:tcW w:w="3130"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contextualSpacing/>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 xml:space="preserve">Прачечная самообслуживания на 120 кг белья в смену </w:t>
            </w:r>
          </w:p>
        </w:tc>
        <w:tc>
          <w:tcPr>
            <w:tcW w:w="1125" w:type="dxa"/>
            <w:tcBorders>
              <w:top w:val="single" w:sz="4" w:space="0" w:color="auto"/>
              <w:left w:val="nil"/>
              <w:bottom w:val="single" w:sz="4" w:space="0" w:color="auto"/>
              <w:right w:val="single" w:sz="4" w:space="0" w:color="auto"/>
            </w:tcBorders>
            <w:vAlign w:val="center"/>
            <w:hideMark/>
          </w:tcPr>
          <w:p w:rsidR="00A56A57" w:rsidRPr="00A56A57" w:rsidRDefault="00A56A57" w:rsidP="00A56A57">
            <w:pPr>
              <w:spacing w:after="0" w:line="240" w:lineRule="auto"/>
              <w:contextualSpacing/>
              <w:jc w:val="center"/>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2030</w:t>
            </w:r>
          </w:p>
        </w:tc>
        <w:tc>
          <w:tcPr>
            <w:tcW w:w="1021"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contextualSpacing/>
              <w:jc w:val="center"/>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2030</w:t>
            </w:r>
          </w:p>
        </w:tc>
        <w:tc>
          <w:tcPr>
            <w:tcW w:w="2276"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contextualSpacing/>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 xml:space="preserve">Новое строительство </w:t>
            </w:r>
          </w:p>
        </w:tc>
        <w:tc>
          <w:tcPr>
            <w:tcW w:w="1862" w:type="dxa"/>
            <w:tcBorders>
              <w:top w:val="single" w:sz="4" w:space="0" w:color="auto"/>
              <w:left w:val="nil"/>
              <w:bottom w:val="single" w:sz="4" w:space="0" w:color="auto"/>
              <w:right w:val="single" w:sz="4" w:space="0" w:color="auto"/>
            </w:tcBorders>
            <w:vAlign w:val="center"/>
            <w:hideMark/>
          </w:tcPr>
          <w:p w:rsidR="00A56A57" w:rsidRPr="00A56A57" w:rsidRDefault="00A56A57" w:rsidP="00A56A57">
            <w:pPr>
              <w:spacing w:after="0" w:line="240" w:lineRule="auto"/>
              <w:contextualSpacing/>
              <w:jc w:val="center"/>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1шт.</w:t>
            </w:r>
          </w:p>
        </w:tc>
      </w:tr>
      <w:tr w:rsidR="00A56A57" w:rsidRPr="00A56A57" w:rsidTr="00560E35">
        <w:trPr>
          <w:trHeight w:val="330"/>
          <w:jc w:val="center"/>
        </w:trPr>
        <w:tc>
          <w:tcPr>
            <w:tcW w:w="3130"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contextualSpacing/>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 xml:space="preserve">Химчистка самообслуживания на 60 кг вещей в смену </w:t>
            </w:r>
          </w:p>
        </w:tc>
        <w:tc>
          <w:tcPr>
            <w:tcW w:w="1125" w:type="dxa"/>
            <w:tcBorders>
              <w:top w:val="single" w:sz="4" w:space="0" w:color="auto"/>
              <w:left w:val="nil"/>
              <w:bottom w:val="single" w:sz="4" w:space="0" w:color="auto"/>
              <w:right w:val="single" w:sz="4" w:space="0" w:color="auto"/>
            </w:tcBorders>
            <w:vAlign w:val="center"/>
            <w:hideMark/>
          </w:tcPr>
          <w:p w:rsidR="00A56A57" w:rsidRPr="00A56A57" w:rsidRDefault="00A56A57" w:rsidP="00A56A57">
            <w:pPr>
              <w:spacing w:after="0" w:line="240" w:lineRule="auto"/>
              <w:contextualSpacing/>
              <w:jc w:val="center"/>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2030</w:t>
            </w:r>
          </w:p>
        </w:tc>
        <w:tc>
          <w:tcPr>
            <w:tcW w:w="1021"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contextualSpacing/>
              <w:jc w:val="center"/>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2030</w:t>
            </w:r>
          </w:p>
        </w:tc>
        <w:tc>
          <w:tcPr>
            <w:tcW w:w="2276" w:type="dxa"/>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spacing w:after="0" w:line="240" w:lineRule="auto"/>
              <w:contextualSpacing/>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 xml:space="preserve">Новое строительство </w:t>
            </w:r>
          </w:p>
        </w:tc>
        <w:tc>
          <w:tcPr>
            <w:tcW w:w="1862" w:type="dxa"/>
            <w:tcBorders>
              <w:top w:val="single" w:sz="4" w:space="0" w:color="auto"/>
              <w:left w:val="nil"/>
              <w:bottom w:val="single" w:sz="4" w:space="0" w:color="auto"/>
              <w:right w:val="single" w:sz="4" w:space="0" w:color="auto"/>
            </w:tcBorders>
            <w:vAlign w:val="center"/>
            <w:hideMark/>
          </w:tcPr>
          <w:p w:rsidR="00A56A57" w:rsidRPr="00A56A57" w:rsidRDefault="00A56A57" w:rsidP="00A56A57">
            <w:pPr>
              <w:spacing w:after="0" w:line="240" w:lineRule="auto"/>
              <w:contextualSpacing/>
              <w:jc w:val="center"/>
              <w:rPr>
                <w:rFonts w:ascii="Times New Roman" w:eastAsia="Calibri" w:hAnsi="Times New Roman" w:cs="Times New Roman"/>
                <w:iCs/>
                <w:szCs w:val="18"/>
                <w:lang w:eastAsia="en-US"/>
              </w:rPr>
            </w:pPr>
            <w:r w:rsidRPr="00A56A57">
              <w:rPr>
                <w:rFonts w:ascii="Times New Roman" w:eastAsia="Calibri" w:hAnsi="Times New Roman" w:cs="Times New Roman"/>
                <w:iCs/>
                <w:szCs w:val="18"/>
                <w:lang w:eastAsia="en-US"/>
              </w:rPr>
              <w:t>1шт.</w:t>
            </w:r>
          </w:p>
        </w:tc>
      </w:tr>
    </w:tbl>
    <w:p w:rsidR="00A56A57" w:rsidRPr="00A56A57" w:rsidRDefault="00A56A57" w:rsidP="00A56A57">
      <w:pPr>
        <w:keepNext/>
        <w:keepLines/>
        <w:spacing w:after="0" w:line="240" w:lineRule="auto"/>
        <w:ind w:right="-1" w:firstLine="709"/>
        <w:jc w:val="both"/>
        <w:outlineLvl w:val="0"/>
        <w:rPr>
          <w:rFonts w:ascii="Times New Roman" w:eastAsia="Times New Roman" w:hAnsi="Times New Roman" w:cs="Times New Roman"/>
          <w:b/>
          <w:bCs/>
          <w:szCs w:val="18"/>
          <w:lang/>
        </w:rPr>
      </w:pPr>
      <w:bookmarkStart w:id="41" w:name="_Toc444787011"/>
      <w:bookmarkStart w:id="42" w:name="_Toc21480790"/>
      <w:r w:rsidRPr="00A56A57">
        <w:rPr>
          <w:rFonts w:ascii="Times New Roman" w:eastAsia="Times New Roman" w:hAnsi="Times New Roman" w:cs="Times New Roman"/>
          <w:b/>
          <w:bCs/>
          <w:szCs w:val="18"/>
          <w:lang/>
        </w:rPr>
        <w:t xml:space="preserve">Оценка объемов и источников финансирования мероприятий (инвестиционных проектов) по проектированию, строительству, реконструкции объектов социальной инфраструктуры </w:t>
      </w:r>
      <w:bookmarkEnd w:id="41"/>
      <w:r w:rsidRPr="00A56A57">
        <w:rPr>
          <w:rFonts w:ascii="Times New Roman" w:eastAsia="Times New Roman" w:hAnsi="Times New Roman" w:cs="Times New Roman"/>
          <w:b/>
          <w:bCs/>
          <w:szCs w:val="18"/>
          <w:lang/>
        </w:rPr>
        <w:t>городского поселения</w:t>
      </w:r>
      <w:bookmarkEnd w:id="42"/>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Раздел включает в себя, с разбивкой по годам, оценку стоимости основных мероприятий по реализации Программы комплексного развития социальной инфраструктуры </w:t>
      </w:r>
      <w:r w:rsidRPr="00A56A57">
        <w:rPr>
          <w:rFonts w:ascii="Times New Roman" w:eastAsia="Calibri" w:hAnsi="Times New Roman" w:cs="Times New Roman"/>
          <w:iCs/>
          <w:szCs w:val="18"/>
          <w:lang/>
        </w:rPr>
        <w:t xml:space="preserve">Магистральнинского </w:t>
      </w:r>
      <w:r w:rsidRPr="00A56A57">
        <w:rPr>
          <w:rFonts w:ascii="Times New Roman" w:eastAsia="Calibri" w:hAnsi="Times New Roman" w:cs="Times New Roman"/>
          <w:iCs/>
          <w:szCs w:val="18"/>
          <w:lang/>
        </w:rPr>
        <w:t>муниципального образования.</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Специфика финансирования объектов социальной инфраструктуры заключается в ориентации отрасли, осуществляющие свою деятельность за счет централизованных, </w:t>
      </w:r>
      <w:r w:rsidRPr="00A56A57">
        <w:rPr>
          <w:rFonts w:ascii="Times New Roman" w:eastAsia="Calibri" w:hAnsi="Times New Roman" w:cs="Times New Roman"/>
          <w:iCs/>
          <w:szCs w:val="18"/>
          <w:lang/>
        </w:rPr>
        <w:lastRenderedPageBreak/>
        <w:t>территориальных и коллективных общественных фондов потребления. Эти отрасли полностью или частично ориентированы на бюджетные средства.</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Самофинансирование социального обслуживания населения в последнее время приобрело широкие масштабы и позволяет сделать вывод, что спрос на социально-бытовое обслуживание не удовлетворен. Это вызвано сокращением размеров бесплатного и льготного обслуживания населения предприятиями и учреждениями бюджетной сферы при одновременном снижении расходов государства на содержание объектов социальной инфраструктуры.</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Формой использования финансовых ресурсов бюджета учреждениями и организациями социальной сферы, находящимися на хозрасчете и имеющими самостоятельные доходы, является предоставление им бюджетных субсидий для возмещения ими недостающих доходов для сведения баланса доходов и расходов. Такая потребность в государственных субсидиях обычно бывает вызвана либо стремлением сохранить спрос на социальные услуги, либо централизованной политикой ценообразования на платные социально-культурные услуги (кино, театры, концертная деятельность).</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Традиционно система финансирования социальной инфраструктуры подразделялась на два канала: отраслевой и территориальный. Развитие и функционирование отраслей социальной инфраструктуры зависят от того, насколько ее отрасли способны обеспечить себя финансовыми ресурсами на текущие цели. Отраслевой принцип функционирования имеет недостатки - не комплексное использование ведомственных объектов социальной инфраструктуры ведет к распылению финансовых средств. Подчинение объектов социальной инфраструктуры различным ведомствам затрудняет координацию в решении социальных проблем муниципального образования. Территориальный канал финансирования представлен местным бюджетом, который является основным источником финансирования социальной инфраструктуры муниципального образования. Но бюджет местной власти весьма ограничен, что препятствует этому процессу.</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Исследование проблемы финансирования социальной инфраструктуры, анализ современного уровня развития ее подразделений показывают необходимость поиска научно-обоснованных путей ее дальнейшего интенсивного развития и неординарных форм финансирования.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На сегодняшний день бюджет не способен взять на себя полностью расходы на содержание социальной сферы. С другой стороны, государство обязано защищать интересы населения (особенно его малоимущих слоев) и обеспечивать ему получение социальных услуг, а потому полностью перейти на самофинансирование объекты социальной инфраструктуры не могут. Поэтому целесообразным представляется сосуществование нескольких форм финансирования, как государственных, так и частных фондов и на федеральном уровне, и на территориальном. Важная роль в решении этой проблемы должна быть отведена предприятиям, которые тоже могли бы взять на себя часть расходов на содержание объектов социальной инфраструктуры.</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В современных условиях на содержание и развитие государственных и муниципальных объектов социальной сферы финансовые ресурсы направляются из нескольких источников: бюджета, внебюджетных фондов, средств предприятий, населения.</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Одним из источников финансирования социальной сферы являются средства ведомств. В ведении предприятий находилась значительная часть объектов, оказывающих социально-культурные и жилищно-коммунальные услуги. Средства, получаемые объектами социальной сферы от населения за оказанные ему услуги, пока занимают небольшой удельный вес. Это обусловлено, во-первых тем, что в соответствии с Конституцией РФ и действующим законодательством предоставление многих социальных услуг бесплатно, во-вторых развитие платных услуг ограничено низкой платежеспособностью подавляющей массы населения. В этих условиях основным источником финансирования социальной сферы стали средства, мобилизуемые и распределяемые через бюджетную систему, и внебюджетных фондов.</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Средства бюджета и внебюджетных фондов, направляемые в социальную сферу, образуют общественные фонды потребления, главным назначением которых является социальное развитие общества и социальная защищенность населения, предоставление ему социальных услуг. Средства общественных фондов потребления позволяют предоставлять населению бесплатные или на льготных условиях услуги учреждений просвещения, </w:t>
      </w:r>
      <w:r w:rsidRPr="00A56A57">
        <w:rPr>
          <w:rFonts w:ascii="Times New Roman" w:eastAsia="Calibri" w:hAnsi="Times New Roman" w:cs="Times New Roman"/>
          <w:iCs/>
          <w:szCs w:val="18"/>
          <w:lang/>
        </w:rPr>
        <w:lastRenderedPageBreak/>
        <w:t>здравоохранения, социального обеспечения и в значительной мере услуг предприятий жилищно-коммунального хозяйства.</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Передача большинства социальных функций с государственного на региональный и местный уровни сопровождалась резким уменьшением федеральных средств, выделяемых на социальные цели и ослаблением контроля со стороны государства, как за выполнением федеральных законов и постановлений, касающихся социального развития, так и за использованием федеральных средств. При этом средства местного бюджета в силу слабой налогооблагаемой базы оказались весьма ограниченными.</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Следствием этого является факт неудовлетворительного технического состояния учреждений социально-культурной и коммунально-бытовой сферы. Отсутствие средств не позволяет провести реконструкцию и ремонт многих существующих учреждений, а также вести широкомасштабное строительство.</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При составлении плана инвестиционной деятельности по строительству социальных объектов необходимо ориентироваться на:</w:t>
      </w:r>
    </w:p>
    <w:p w:rsidR="00A56A57" w:rsidRPr="00A56A57" w:rsidRDefault="00A56A57" w:rsidP="00A56A57">
      <w:pPr>
        <w:tabs>
          <w:tab w:val="left" w:pos="284"/>
          <w:tab w:val="left" w:pos="113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структурные изменения, происходящие в отраслях социальной сферы, включая ликвидацию избыточных площадей учреждений этой сферы;</w:t>
      </w:r>
    </w:p>
    <w:p w:rsidR="00A56A57" w:rsidRPr="00A56A57" w:rsidRDefault="00A56A57" w:rsidP="00A56A57">
      <w:pPr>
        <w:tabs>
          <w:tab w:val="left" w:pos="284"/>
          <w:tab w:val="left" w:pos="113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прогнозируемые объемы гарантированных социальных услуг, рассчитанные на основе нормативов потребности населения в этих услугах, с учетом полной профильной загрузки учреждений;</w:t>
      </w:r>
    </w:p>
    <w:p w:rsidR="00A56A57" w:rsidRPr="00A56A57" w:rsidRDefault="00A56A57" w:rsidP="00A56A57">
      <w:pPr>
        <w:tabs>
          <w:tab w:val="left" w:pos="284"/>
          <w:tab w:val="left" w:pos="113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расширение, реконструкцию, техническое перевооружение действующих учреждений, работающих с перегрузкой;</w:t>
      </w:r>
    </w:p>
    <w:p w:rsidR="00A56A57" w:rsidRPr="00A56A57" w:rsidRDefault="00A56A57" w:rsidP="00A56A57">
      <w:pPr>
        <w:tabs>
          <w:tab w:val="left" w:pos="284"/>
          <w:tab w:val="left" w:pos="113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замену ветхого и аварийного фонда, а также помещений, не отвечающих санитарно-эксплуатационным нормам, в случае невозможности осуществления капитального ремонта этого фонда и необходимости его ликвидации.</w:t>
      </w:r>
    </w:p>
    <w:p w:rsidR="00A56A57" w:rsidRPr="00A56A57" w:rsidRDefault="00A56A57" w:rsidP="00A56A57">
      <w:pPr>
        <w:tabs>
          <w:tab w:val="left" w:pos="113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Таким образом, при разработке модельного комплекса необходимо обязательно учитывать различные источники финансирования социальной инфраструктуры, в том числе финансирование из бюджетов различных уровней и внебюджетных источников финансирования.</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В настоящее время существует множество методов и подходов к определению стоимости строительства, изменчивость цен и их разнообразие не позволяют на данном этапе работы точно определить необходимые затраты в полном объеме. В связи с этим, на дальнейших стадиях проектирования, требуется детальное уточнение параметров строительства на основании изучения местных условий и конкретных специфических функций строящегося объекта.</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Ориентировочная стоимость строительства зданий и сооружений определена по проектам объектов-аналогов, Каталогам проектов повторного применения для строительства объектов социальной и инженерной инфраструктур, Укрупненным нормативам цены строительства для применения в 2012 году, изданным Министерством регионального развития РФ, по существующим сборникам ФЕР в ценах и нормах 2001 года, а также с использованием сборников УПВС в ценах и нормах 1969 года. Стоимость работ пересчитана в цены 2016 года с коэффициентами согласно: </w:t>
      </w:r>
    </w:p>
    <w:p w:rsidR="00A56A57" w:rsidRPr="00A56A57" w:rsidRDefault="00A56A57" w:rsidP="00A56A57">
      <w:pPr>
        <w:tabs>
          <w:tab w:val="left" w:pos="28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Постановлению № 94 от 11.05.1983г. Государственного комитета СССР по делам строительства;</w:t>
      </w:r>
    </w:p>
    <w:p w:rsidR="00A56A57" w:rsidRPr="00A56A57" w:rsidRDefault="00A56A57" w:rsidP="00A56A57">
      <w:pPr>
        <w:tabs>
          <w:tab w:val="left" w:pos="28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Письму № 14-Д от 06.09.1990г. Государственного комитета СССР по делам строительства;</w:t>
      </w:r>
    </w:p>
    <w:p w:rsidR="00A56A57" w:rsidRPr="00A56A57" w:rsidRDefault="00A56A57" w:rsidP="00A56A57">
      <w:pPr>
        <w:tabs>
          <w:tab w:val="left" w:pos="28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Письму № 15-149/6 от 24.09.1990г. Государственного комитета РСФСР по делам строительства;</w:t>
      </w:r>
    </w:p>
    <w:p w:rsidR="00A56A57" w:rsidRPr="00A56A57" w:rsidRDefault="00A56A57" w:rsidP="00A56A57">
      <w:pPr>
        <w:tabs>
          <w:tab w:val="left" w:pos="28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Письму № 2836-ИП/12/ГС от 03.12.2012г. Министерства регионального развития Российской Федерации;</w:t>
      </w:r>
    </w:p>
    <w:p w:rsidR="00A56A57" w:rsidRPr="00A56A57" w:rsidRDefault="00A56A57" w:rsidP="00A56A57">
      <w:pPr>
        <w:tabs>
          <w:tab w:val="left" w:pos="28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Письму № 21790-АК/Д03 от 05.10.2011г. Министерства регионального развития Российской Федерации.</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Определение стоимости на разных этапах проектирования должно осуществляться различными методиками. На </w:t>
      </w:r>
      <w:proofErr w:type="spellStart"/>
      <w:r w:rsidRPr="00A56A57">
        <w:rPr>
          <w:rFonts w:ascii="Times New Roman" w:eastAsia="Calibri" w:hAnsi="Times New Roman" w:cs="Times New Roman"/>
          <w:iCs/>
          <w:szCs w:val="18"/>
          <w:lang/>
        </w:rPr>
        <w:t>предпроектной</w:t>
      </w:r>
      <w:proofErr w:type="spellEnd"/>
      <w:r w:rsidRPr="00A56A57">
        <w:rPr>
          <w:rFonts w:ascii="Times New Roman" w:eastAsia="Calibri" w:hAnsi="Times New Roman" w:cs="Times New Roman"/>
          <w:iCs/>
          <w:szCs w:val="18"/>
          <w:lang/>
        </w:rPr>
        <w:t xml:space="preserve"> стадии при обосновании инвестиций определяется предварительная (расчетная) стоимость строительства. Проекта на этой стадии еще нет, поэтому она составляется по предельно укрупненным показателям. При отсутствии таких показателей могут использоваться данные о стоимости объектов-аналогов. При разработке рабочей документации на объекты капитального строительства необходимо уточнение стоимости путем составления проектно-сметной документации. Стоимость устанавливается на каждой стадии </w:t>
      </w:r>
      <w:r w:rsidRPr="00A56A57">
        <w:rPr>
          <w:rFonts w:ascii="Times New Roman" w:eastAsia="Calibri" w:hAnsi="Times New Roman" w:cs="Times New Roman"/>
          <w:iCs/>
          <w:szCs w:val="18"/>
          <w:lang/>
        </w:rPr>
        <w:lastRenderedPageBreak/>
        <w:t xml:space="preserve">проектирования, в связи, с чем обеспечивается поэтапная ее детализация и уточнение. Таким образом, базовые цены устанавливаются с целью последующего формирования договорных цен на разработку проектной документации и строительства. </w:t>
      </w:r>
    </w:p>
    <w:p w:rsidR="00A56A57" w:rsidRPr="00A56A57" w:rsidRDefault="00A56A57" w:rsidP="00A56A57">
      <w:pPr>
        <w:tabs>
          <w:tab w:val="right" w:pos="9355"/>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Результаты расчетов приведены в таблице 8-1.</w:t>
      </w:r>
      <w:r w:rsidRPr="00A56A57">
        <w:rPr>
          <w:rFonts w:ascii="Times New Roman" w:eastAsia="Calibri" w:hAnsi="Times New Roman" w:cs="Times New Roman"/>
          <w:iCs/>
          <w:szCs w:val="18"/>
          <w:lang/>
        </w:rPr>
        <w:tab/>
      </w:r>
    </w:p>
    <w:p w:rsidR="00A56A57" w:rsidRPr="00A56A57" w:rsidRDefault="00A56A57" w:rsidP="00A56A57">
      <w:pPr>
        <w:spacing w:after="0" w:line="240" w:lineRule="auto"/>
        <w:ind w:right="282"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Объем средств на реализацию программы</w:t>
      </w:r>
    </w:p>
    <w:tbl>
      <w:tblPr>
        <w:tblStyle w:val="161"/>
        <w:tblW w:w="9387" w:type="dxa"/>
        <w:tblInd w:w="108" w:type="dxa"/>
        <w:tblLayout w:type="fixed"/>
        <w:tblLook w:val="04A0"/>
      </w:tblPr>
      <w:tblGrid>
        <w:gridCol w:w="3259"/>
        <w:gridCol w:w="849"/>
        <w:gridCol w:w="851"/>
        <w:gridCol w:w="992"/>
        <w:gridCol w:w="992"/>
        <w:gridCol w:w="851"/>
        <w:gridCol w:w="850"/>
        <w:gridCol w:w="743"/>
      </w:tblGrid>
      <w:tr w:rsidR="00A56A57" w:rsidRPr="00A56A57" w:rsidTr="00560E35">
        <w:trPr>
          <w:trHeight w:val="137"/>
        </w:trPr>
        <w:tc>
          <w:tcPr>
            <w:tcW w:w="3259" w:type="dxa"/>
            <w:vMerge w:val="restart"/>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Наименование мероприятия</w:t>
            </w:r>
          </w:p>
        </w:tc>
        <w:tc>
          <w:tcPr>
            <w:tcW w:w="6128" w:type="dxa"/>
            <w:gridSpan w:val="7"/>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Финансовые потребности, тыс.руб.</w:t>
            </w:r>
          </w:p>
        </w:tc>
      </w:tr>
      <w:tr w:rsidR="00A56A57" w:rsidRPr="00A56A57" w:rsidTr="00560E35">
        <w:trPr>
          <w:trHeight w:val="212"/>
        </w:trPr>
        <w:tc>
          <w:tcPr>
            <w:tcW w:w="3259" w:type="dxa"/>
            <w:vMerge/>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rPr>
                <w:iCs/>
                <w:sz w:val="22"/>
                <w:szCs w:val="18"/>
              </w:rPr>
            </w:pPr>
          </w:p>
        </w:tc>
        <w:tc>
          <w:tcPr>
            <w:tcW w:w="84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всего</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2021 год</w:t>
            </w:r>
          </w:p>
        </w:tc>
        <w:tc>
          <w:tcPr>
            <w:tcW w:w="992"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2022 год</w:t>
            </w:r>
          </w:p>
        </w:tc>
        <w:tc>
          <w:tcPr>
            <w:tcW w:w="992"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2023 год</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2024 год</w:t>
            </w:r>
          </w:p>
        </w:tc>
        <w:tc>
          <w:tcPr>
            <w:tcW w:w="850"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2025 год</w:t>
            </w:r>
          </w:p>
        </w:tc>
        <w:tc>
          <w:tcPr>
            <w:tcW w:w="743"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2026-2032годы</w:t>
            </w:r>
          </w:p>
        </w:tc>
      </w:tr>
      <w:tr w:rsidR="00A56A57" w:rsidRPr="00A56A57" w:rsidTr="00560E35">
        <w:trPr>
          <w:trHeight w:val="415"/>
        </w:trPr>
        <w:tc>
          <w:tcPr>
            <w:tcW w:w="325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jc w:val="both"/>
              <w:rPr>
                <w:iCs/>
                <w:sz w:val="22"/>
                <w:szCs w:val="18"/>
              </w:rPr>
            </w:pPr>
            <w:r w:rsidRPr="00A56A57">
              <w:rPr>
                <w:iCs/>
                <w:sz w:val="22"/>
                <w:szCs w:val="18"/>
              </w:rPr>
              <w:t xml:space="preserve">Капитальный ремонт МДОУ д/с №28 «Рябинка» </w:t>
            </w:r>
          </w:p>
        </w:tc>
        <w:tc>
          <w:tcPr>
            <w:tcW w:w="84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2500,0</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2500,0</w:t>
            </w:r>
          </w:p>
        </w:tc>
        <w:tc>
          <w:tcPr>
            <w:tcW w:w="992"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992"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850"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743"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r>
      <w:tr w:rsidR="00A56A57" w:rsidRPr="00A56A57" w:rsidTr="00560E35">
        <w:trPr>
          <w:trHeight w:val="276"/>
        </w:trPr>
        <w:tc>
          <w:tcPr>
            <w:tcW w:w="325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jc w:val="both"/>
              <w:rPr>
                <w:iCs/>
                <w:sz w:val="22"/>
                <w:szCs w:val="18"/>
              </w:rPr>
            </w:pPr>
            <w:r w:rsidRPr="00A56A57">
              <w:rPr>
                <w:iCs/>
                <w:sz w:val="22"/>
                <w:szCs w:val="18"/>
              </w:rPr>
              <w:t xml:space="preserve">Капитальный ремонт МДОУ д/с «Брусничка» </w:t>
            </w:r>
          </w:p>
        </w:tc>
        <w:tc>
          <w:tcPr>
            <w:tcW w:w="84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2500,0</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992"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2500,0</w:t>
            </w:r>
          </w:p>
        </w:tc>
        <w:tc>
          <w:tcPr>
            <w:tcW w:w="992"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850"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743"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r>
      <w:tr w:rsidR="00A56A57" w:rsidRPr="00A56A57" w:rsidTr="00560E35">
        <w:trPr>
          <w:trHeight w:val="276"/>
        </w:trPr>
        <w:tc>
          <w:tcPr>
            <w:tcW w:w="325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jc w:val="both"/>
              <w:rPr>
                <w:iCs/>
                <w:sz w:val="22"/>
                <w:szCs w:val="18"/>
              </w:rPr>
            </w:pPr>
            <w:r w:rsidRPr="00A56A57">
              <w:rPr>
                <w:iCs/>
                <w:sz w:val="22"/>
                <w:szCs w:val="18"/>
              </w:rPr>
              <w:t xml:space="preserve">Новое строительство школы – детского сада р.п. Магистральный </w:t>
            </w:r>
          </w:p>
        </w:tc>
        <w:tc>
          <w:tcPr>
            <w:tcW w:w="84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65347,2</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992"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992"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jc w:val="both"/>
              <w:rPr>
                <w:iCs/>
                <w:sz w:val="22"/>
                <w:szCs w:val="18"/>
              </w:rPr>
            </w:pPr>
            <w:r w:rsidRPr="00A56A57">
              <w:rPr>
                <w:iCs/>
                <w:sz w:val="22"/>
                <w:szCs w:val="18"/>
              </w:rPr>
              <w:t>32673,6</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jc w:val="both"/>
              <w:rPr>
                <w:iCs/>
                <w:sz w:val="22"/>
                <w:szCs w:val="18"/>
              </w:rPr>
            </w:pPr>
            <w:r w:rsidRPr="00A56A57">
              <w:rPr>
                <w:iCs/>
                <w:sz w:val="22"/>
                <w:szCs w:val="18"/>
              </w:rPr>
              <w:t>32673,6</w:t>
            </w:r>
          </w:p>
        </w:tc>
        <w:tc>
          <w:tcPr>
            <w:tcW w:w="850"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743"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r>
      <w:tr w:rsidR="00A56A57" w:rsidRPr="00A56A57" w:rsidTr="00560E35">
        <w:trPr>
          <w:trHeight w:val="252"/>
        </w:trPr>
        <w:tc>
          <w:tcPr>
            <w:tcW w:w="325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jc w:val="both"/>
              <w:rPr>
                <w:iCs/>
                <w:sz w:val="22"/>
                <w:szCs w:val="18"/>
              </w:rPr>
            </w:pPr>
            <w:r w:rsidRPr="00A56A57">
              <w:rPr>
                <w:iCs/>
                <w:sz w:val="22"/>
                <w:szCs w:val="18"/>
              </w:rPr>
              <w:t xml:space="preserve">Новое строительство Культурно-спортивного комплекса р.п. Магистральный </w:t>
            </w:r>
          </w:p>
        </w:tc>
        <w:tc>
          <w:tcPr>
            <w:tcW w:w="84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77865,6</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992"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38932,8</w:t>
            </w:r>
          </w:p>
        </w:tc>
        <w:tc>
          <w:tcPr>
            <w:tcW w:w="992"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38932,8</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850"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743"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r>
      <w:tr w:rsidR="00A56A57" w:rsidRPr="00A56A57" w:rsidTr="00560E35">
        <w:trPr>
          <w:trHeight w:val="240"/>
        </w:trPr>
        <w:tc>
          <w:tcPr>
            <w:tcW w:w="325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jc w:val="both"/>
              <w:rPr>
                <w:iCs/>
                <w:sz w:val="22"/>
                <w:szCs w:val="18"/>
              </w:rPr>
            </w:pPr>
            <w:r w:rsidRPr="00A56A57">
              <w:rPr>
                <w:iCs/>
                <w:sz w:val="22"/>
                <w:szCs w:val="18"/>
              </w:rPr>
              <w:t xml:space="preserve">Новое строительство крытого плавательного бассейна р.п. Магистральный </w:t>
            </w:r>
          </w:p>
        </w:tc>
        <w:tc>
          <w:tcPr>
            <w:tcW w:w="84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114783,3</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992"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992"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57391,65</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57391,65</w:t>
            </w:r>
          </w:p>
        </w:tc>
        <w:tc>
          <w:tcPr>
            <w:tcW w:w="850"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743"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r>
      <w:tr w:rsidR="00A56A57" w:rsidRPr="00A56A57" w:rsidTr="00560E35">
        <w:trPr>
          <w:trHeight w:val="264"/>
        </w:trPr>
        <w:tc>
          <w:tcPr>
            <w:tcW w:w="325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jc w:val="both"/>
              <w:rPr>
                <w:iCs/>
                <w:sz w:val="22"/>
                <w:szCs w:val="18"/>
              </w:rPr>
            </w:pPr>
            <w:r w:rsidRPr="00A56A57">
              <w:rPr>
                <w:iCs/>
                <w:sz w:val="22"/>
                <w:szCs w:val="18"/>
              </w:rPr>
              <w:t xml:space="preserve">Новое строительство плоскостного сооружения (лыжной базы) р.п. Магистральный </w:t>
            </w:r>
          </w:p>
        </w:tc>
        <w:tc>
          <w:tcPr>
            <w:tcW w:w="84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27825,0</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992"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992"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13912,5</w:t>
            </w:r>
          </w:p>
        </w:tc>
        <w:tc>
          <w:tcPr>
            <w:tcW w:w="850"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13912,5</w:t>
            </w:r>
          </w:p>
        </w:tc>
        <w:tc>
          <w:tcPr>
            <w:tcW w:w="743"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r>
      <w:tr w:rsidR="00A56A57" w:rsidRPr="00A56A57" w:rsidTr="00560E35">
        <w:trPr>
          <w:trHeight w:val="501"/>
        </w:trPr>
        <w:tc>
          <w:tcPr>
            <w:tcW w:w="325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jc w:val="both"/>
              <w:rPr>
                <w:iCs/>
                <w:sz w:val="22"/>
                <w:szCs w:val="18"/>
              </w:rPr>
            </w:pPr>
            <w:r w:rsidRPr="00A56A57">
              <w:rPr>
                <w:iCs/>
                <w:sz w:val="22"/>
                <w:szCs w:val="18"/>
              </w:rPr>
              <w:t xml:space="preserve">Новое строительство молочной кухни на 500 порций в сутки р.п. Магистральный </w:t>
            </w:r>
          </w:p>
        </w:tc>
        <w:tc>
          <w:tcPr>
            <w:tcW w:w="84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30000,0</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992"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992"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850"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743"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30000,0</w:t>
            </w:r>
          </w:p>
        </w:tc>
      </w:tr>
      <w:tr w:rsidR="00A56A57" w:rsidRPr="00A56A57" w:rsidTr="00560E35">
        <w:trPr>
          <w:trHeight w:val="252"/>
        </w:trPr>
        <w:tc>
          <w:tcPr>
            <w:tcW w:w="325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jc w:val="both"/>
              <w:rPr>
                <w:iCs/>
                <w:sz w:val="22"/>
                <w:szCs w:val="18"/>
              </w:rPr>
            </w:pPr>
            <w:r w:rsidRPr="00A56A57">
              <w:rPr>
                <w:iCs/>
                <w:sz w:val="22"/>
                <w:szCs w:val="18"/>
              </w:rPr>
              <w:t xml:space="preserve">Новое строительство крытого рынка на 120 м² </w:t>
            </w:r>
            <w:proofErr w:type="spellStart"/>
            <w:r w:rsidRPr="00A56A57">
              <w:rPr>
                <w:iCs/>
                <w:sz w:val="22"/>
                <w:szCs w:val="18"/>
              </w:rPr>
              <w:t>торг.площади</w:t>
            </w:r>
            <w:proofErr w:type="spellEnd"/>
            <w:r w:rsidRPr="00A56A57">
              <w:rPr>
                <w:iCs/>
                <w:sz w:val="22"/>
                <w:szCs w:val="18"/>
              </w:rPr>
              <w:t xml:space="preserve"> р.п. Магистральный </w:t>
            </w:r>
          </w:p>
        </w:tc>
        <w:tc>
          <w:tcPr>
            <w:tcW w:w="84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50000,0</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992"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992"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850"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743"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50000,0</w:t>
            </w:r>
          </w:p>
        </w:tc>
      </w:tr>
      <w:tr w:rsidR="00A56A57" w:rsidRPr="00A56A57" w:rsidTr="00560E35">
        <w:trPr>
          <w:trHeight w:val="264"/>
        </w:trPr>
        <w:tc>
          <w:tcPr>
            <w:tcW w:w="325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jc w:val="both"/>
              <w:rPr>
                <w:iCs/>
                <w:sz w:val="22"/>
                <w:szCs w:val="18"/>
              </w:rPr>
            </w:pPr>
            <w:r w:rsidRPr="00A56A57">
              <w:rPr>
                <w:iCs/>
                <w:sz w:val="22"/>
                <w:szCs w:val="18"/>
              </w:rPr>
              <w:t xml:space="preserve">Новое строительство бани на 40 мест р.п. Магистральный </w:t>
            </w:r>
          </w:p>
        </w:tc>
        <w:tc>
          <w:tcPr>
            <w:tcW w:w="84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77874,0</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992"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992"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850"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743"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77874,0</w:t>
            </w:r>
          </w:p>
        </w:tc>
      </w:tr>
      <w:tr w:rsidR="00A56A57" w:rsidRPr="00A56A57" w:rsidTr="00560E35">
        <w:trPr>
          <w:trHeight w:val="264"/>
        </w:trPr>
        <w:tc>
          <w:tcPr>
            <w:tcW w:w="325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jc w:val="both"/>
              <w:rPr>
                <w:iCs/>
                <w:sz w:val="22"/>
                <w:szCs w:val="18"/>
              </w:rPr>
            </w:pPr>
            <w:r w:rsidRPr="00A56A57">
              <w:rPr>
                <w:iCs/>
                <w:sz w:val="22"/>
                <w:szCs w:val="18"/>
              </w:rPr>
              <w:t xml:space="preserve">Новое строительство прачечной самообслуживания на 120 кг белья в смену р.п. Магистральный </w:t>
            </w:r>
          </w:p>
        </w:tc>
        <w:tc>
          <w:tcPr>
            <w:tcW w:w="84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40000,0</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992"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992"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850"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743"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40000,0</w:t>
            </w:r>
          </w:p>
        </w:tc>
      </w:tr>
      <w:tr w:rsidR="00A56A57" w:rsidRPr="00A56A57" w:rsidTr="00560E35">
        <w:trPr>
          <w:trHeight w:val="179"/>
        </w:trPr>
        <w:tc>
          <w:tcPr>
            <w:tcW w:w="325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jc w:val="both"/>
              <w:rPr>
                <w:iCs/>
                <w:sz w:val="22"/>
                <w:szCs w:val="18"/>
              </w:rPr>
            </w:pPr>
            <w:r w:rsidRPr="00A56A57">
              <w:rPr>
                <w:iCs/>
                <w:sz w:val="22"/>
                <w:szCs w:val="18"/>
              </w:rPr>
              <w:t xml:space="preserve">Новое строительство химчистки на 60 кг белья в смену р.п. Магистральный </w:t>
            </w:r>
          </w:p>
        </w:tc>
        <w:tc>
          <w:tcPr>
            <w:tcW w:w="84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25000,0</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992"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992"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850"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743"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25000,0</w:t>
            </w:r>
          </w:p>
        </w:tc>
      </w:tr>
      <w:tr w:rsidR="00A56A57" w:rsidRPr="00A56A57" w:rsidTr="00560E35">
        <w:trPr>
          <w:trHeight w:val="70"/>
        </w:trPr>
        <w:tc>
          <w:tcPr>
            <w:tcW w:w="325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jc w:val="right"/>
              <w:rPr>
                <w:iCs/>
                <w:sz w:val="22"/>
                <w:szCs w:val="18"/>
              </w:rPr>
            </w:pPr>
            <w:r w:rsidRPr="00A56A57">
              <w:rPr>
                <w:iCs/>
                <w:sz w:val="22"/>
                <w:szCs w:val="18"/>
              </w:rPr>
              <w:t>Итого:</w:t>
            </w:r>
          </w:p>
        </w:tc>
        <w:tc>
          <w:tcPr>
            <w:tcW w:w="84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513695,1</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2500,0</w:t>
            </w:r>
          </w:p>
        </w:tc>
        <w:tc>
          <w:tcPr>
            <w:tcW w:w="992"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41432,8</w:t>
            </w:r>
          </w:p>
        </w:tc>
        <w:tc>
          <w:tcPr>
            <w:tcW w:w="992"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128998,05</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103977,75</w:t>
            </w:r>
          </w:p>
        </w:tc>
        <w:tc>
          <w:tcPr>
            <w:tcW w:w="850"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13912,5</w:t>
            </w:r>
          </w:p>
        </w:tc>
        <w:tc>
          <w:tcPr>
            <w:tcW w:w="743"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222874,0</w:t>
            </w:r>
          </w:p>
        </w:tc>
      </w:tr>
    </w:tbl>
    <w:p w:rsidR="00A56A57" w:rsidRPr="00A56A57" w:rsidRDefault="00A56A57" w:rsidP="00A56A57">
      <w:pPr>
        <w:tabs>
          <w:tab w:val="left" w:pos="7500"/>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*ПСД – проектно-</w:t>
      </w:r>
      <w:r w:rsidRPr="00A56A57">
        <w:rPr>
          <w:rFonts w:ascii="Times New Roman" w:eastAsia="Calibri" w:hAnsi="Times New Roman" w:cs="Times New Roman"/>
          <w:iCs/>
          <w:szCs w:val="18"/>
          <w:lang/>
        </w:rPr>
        <w:t>сметная документация</w:t>
      </w:r>
      <w:r w:rsidRPr="00A56A57">
        <w:rPr>
          <w:rFonts w:ascii="Times New Roman" w:eastAsia="Calibri" w:hAnsi="Times New Roman" w:cs="Times New Roman"/>
          <w:iCs/>
          <w:szCs w:val="18"/>
          <w:lang/>
        </w:rPr>
        <w:tab/>
      </w:r>
    </w:p>
    <w:p w:rsidR="00A56A57" w:rsidRPr="00A56A57" w:rsidRDefault="00A56A57" w:rsidP="00A56A57">
      <w:pPr>
        <w:spacing w:after="0" w:line="240" w:lineRule="auto"/>
        <w:ind w:right="-1"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Общая потребность в капитальных вложениях по</w:t>
      </w:r>
      <w:r w:rsidRPr="00A56A57">
        <w:rPr>
          <w:rFonts w:ascii="Times New Roman" w:eastAsia="Calibri" w:hAnsi="Times New Roman" w:cs="Times New Roman"/>
          <w:iCs/>
          <w:szCs w:val="18"/>
          <w:lang/>
        </w:rPr>
        <w:t xml:space="preserve"> Магистральнинскому муниципальному образованию </w:t>
      </w:r>
      <w:r w:rsidRPr="00A56A57">
        <w:rPr>
          <w:rFonts w:ascii="Times New Roman" w:eastAsia="Calibri" w:hAnsi="Times New Roman" w:cs="Times New Roman"/>
          <w:iCs/>
          <w:szCs w:val="18"/>
          <w:lang/>
        </w:rPr>
        <w:t>составляет</w:t>
      </w:r>
      <w:r w:rsidRPr="00A56A57">
        <w:rPr>
          <w:rFonts w:ascii="Times New Roman" w:eastAsia="Calibri" w:hAnsi="Times New Roman" w:cs="Times New Roman"/>
          <w:iCs/>
          <w:szCs w:val="18"/>
          <w:lang/>
        </w:rPr>
        <w:t xml:space="preserve"> 513695,10</w:t>
      </w:r>
      <w:r w:rsidRPr="00A56A57">
        <w:rPr>
          <w:rFonts w:ascii="Times New Roman" w:eastAsia="Calibri" w:hAnsi="Times New Roman" w:cs="Times New Roman"/>
          <w:iCs/>
          <w:szCs w:val="18"/>
          <w:lang/>
        </w:rPr>
        <w:t xml:space="preserve"> тыс. рублей.</w:t>
      </w:r>
    </w:p>
    <w:p w:rsidR="00A56A57" w:rsidRPr="00A56A57" w:rsidRDefault="00A56A57" w:rsidP="00A56A57">
      <w:pPr>
        <w:spacing w:after="0" w:line="240" w:lineRule="auto"/>
        <w:ind w:right="-1"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Конкретные мероприятия Программы и объемы ее финансирования могут уточняться ежегодно при формировании проекта местного бюджета на соответствующий финансовый год.</w:t>
      </w:r>
      <w:bookmarkStart w:id="43" w:name="_Toc21480791"/>
    </w:p>
    <w:p w:rsidR="00A56A57" w:rsidRPr="00A56A57" w:rsidRDefault="00A56A57" w:rsidP="00A56A57">
      <w:pPr>
        <w:spacing w:after="0" w:line="240" w:lineRule="auto"/>
        <w:ind w:right="-1" w:firstLine="709"/>
        <w:contextualSpacing/>
        <w:jc w:val="both"/>
        <w:rPr>
          <w:rFonts w:ascii="Times New Roman" w:eastAsia="Calibri" w:hAnsi="Times New Roman" w:cs="Times New Roman"/>
          <w:iCs/>
          <w:szCs w:val="18"/>
          <w:lang/>
        </w:rPr>
      </w:pPr>
    </w:p>
    <w:p w:rsidR="00A56A57" w:rsidRPr="00A56A57" w:rsidRDefault="00A56A57" w:rsidP="00A56A57">
      <w:pPr>
        <w:spacing w:after="0" w:line="240" w:lineRule="auto"/>
        <w:ind w:right="-426" w:firstLine="709"/>
        <w:contextualSpacing/>
        <w:jc w:val="both"/>
        <w:rPr>
          <w:rFonts w:ascii="Times New Roman" w:eastAsia="Times New Roman" w:hAnsi="Times New Roman" w:cs="Times New Roman"/>
          <w:b/>
          <w:bCs/>
          <w:szCs w:val="18"/>
          <w:lang/>
        </w:rPr>
      </w:pPr>
      <w:r w:rsidRPr="00A56A57">
        <w:rPr>
          <w:rFonts w:ascii="Times New Roman" w:eastAsia="Times New Roman" w:hAnsi="Times New Roman" w:cs="Times New Roman"/>
          <w:b/>
          <w:bCs/>
          <w:szCs w:val="18"/>
          <w:lang/>
        </w:rPr>
        <w:t>Целевые индикаторы программы и оценка эффективности реализации программы</w:t>
      </w:r>
      <w:bookmarkEnd w:id="43"/>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Основными факторами, определяющими направления разработки Программы комплексного развития системы социальной инфраструктуры </w:t>
      </w:r>
      <w:r w:rsidRPr="00A56A57">
        <w:rPr>
          <w:rFonts w:ascii="Times New Roman" w:eastAsia="Calibri" w:hAnsi="Times New Roman" w:cs="Times New Roman"/>
          <w:iCs/>
          <w:szCs w:val="18"/>
          <w:lang/>
        </w:rPr>
        <w:t>Магистральнинского муниципального образования</w:t>
      </w:r>
      <w:r w:rsidRPr="00A56A57">
        <w:rPr>
          <w:rFonts w:ascii="Times New Roman" w:eastAsia="Calibri" w:hAnsi="Times New Roman" w:cs="Times New Roman"/>
          <w:iCs/>
          <w:szCs w:val="18"/>
          <w:lang/>
        </w:rPr>
        <w:t xml:space="preserve"> на 20</w:t>
      </w:r>
      <w:r w:rsidRPr="00A56A57">
        <w:rPr>
          <w:rFonts w:ascii="Times New Roman" w:eastAsia="Calibri" w:hAnsi="Times New Roman" w:cs="Times New Roman"/>
          <w:iCs/>
          <w:szCs w:val="18"/>
          <w:lang/>
        </w:rPr>
        <w:t>21</w:t>
      </w:r>
      <w:r w:rsidRPr="00A56A57">
        <w:rPr>
          <w:rFonts w:ascii="Times New Roman" w:eastAsia="Calibri" w:hAnsi="Times New Roman" w:cs="Times New Roman"/>
          <w:iCs/>
          <w:szCs w:val="18"/>
          <w:lang/>
        </w:rPr>
        <w:t>-20</w:t>
      </w:r>
      <w:r w:rsidRPr="00A56A57">
        <w:rPr>
          <w:rFonts w:ascii="Times New Roman" w:eastAsia="Calibri" w:hAnsi="Times New Roman" w:cs="Times New Roman"/>
          <w:iCs/>
          <w:szCs w:val="18"/>
          <w:lang/>
        </w:rPr>
        <w:t>32</w:t>
      </w:r>
      <w:r w:rsidRPr="00A56A57">
        <w:rPr>
          <w:rFonts w:ascii="Times New Roman" w:eastAsia="Calibri" w:hAnsi="Times New Roman" w:cs="Times New Roman"/>
          <w:iCs/>
          <w:szCs w:val="18"/>
          <w:lang/>
        </w:rPr>
        <w:t xml:space="preserve"> годы, являются тенденции социально-экономического развития поселения, характеризующиеся улучшением условий жилья, сфер обслуживания. Реализация Программы должна создать предпосылки для устойчивого развития </w:t>
      </w:r>
      <w:r w:rsidRPr="00A56A57">
        <w:rPr>
          <w:rFonts w:ascii="Times New Roman" w:eastAsia="Calibri" w:hAnsi="Times New Roman" w:cs="Times New Roman"/>
          <w:iCs/>
          <w:szCs w:val="18"/>
          <w:lang/>
        </w:rPr>
        <w:lastRenderedPageBreak/>
        <w:t>Магистральнинского муниципального образования.</w:t>
      </w:r>
      <w:r w:rsidRPr="00A56A57">
        <w:rPr>
          <w:rFonts w:ascii="Times New Roman" w:eastAsia="Calibri" w:hAnsi="Times New Roman" w:cs="Times New Roman"/>
          <w:iCs/>
          <w:szCs w:val="18"/>
          <w:lang/>
        </w:rPr>
        <w:t xml:space="preserve"> Реализации инвестиционных проектов заложат основы социальных условий для развития способностей каждого человека, они будут обеспечены за счет повышения качества и доступности социальных услуг (образования, здравоохранения, культуры) для всех категорий жителей.</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Основными целевыми индикаторами реализации мероприятий программы комплексного развития социальной инфраструктуры </w:t>
      </w:r>
      <w:r w:rsidRPr="00A56A57">
        <w:rPr>
          <w:rFonts w:ascii="Times New Roman" w:eastAsia="Calibri" w:hAnsi="Times New Roman" w:cs="Times New Roman"/>
          <w:iCs/>
          <w:szCs w:val="18"/>
          <w:lang/>
        </w:rPr>
        <w:t>муниципального образования</w:t>
      </w:r>
      <w:r w:rsidRPr="00A56A57">
        <w:rPr>
          <w:rFonts w:ascii="Times New Roman" w:eastAsia="Calibri" w:hAnsi="Times New Roman" w:cs="Times New Roman"/>
          <w:iCs/>
          <w:szCs w:val="18"/>
          <w:lang/>
        </w:rPr>
        <w:t xml:space="preserve"> являются:</w:t>
      </w:r>
    </w:p>
    <w:p w:rsidR="00A56A57" w:rsidRPr="00A56A57" w:rsidRDefault="00A56A57" w:rsidP="00A56A57">
      <w:pPr>
        <w:tabs>
          <w:tab w:val="left" w:pos="0"/>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рост ожидаемой продолжительности жизни населения муниципального образования;</w:t>
      </w:r>
    </w:p>
    <w:p w:rsidR="00A56A57" w:rsidRPr="00A56A57" w:rsidRDefault="00A56A57" w:rsidP="00A56A57">
      <w:pPr>
        <w:tabs>
          <w:tab w:val="left" w:pos="0"/>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увеличение показателя рождаемости;</w:t>
      </w:r>
    </w:p>
    <w:p w:rsidR="00A56A57" w:rsidRPr="00A56A57" w:rsidRDefault="00A56A57" w:rsidP="00A56A57">
      <w:pPr>
        <w:tabs>
          <w:tab w:val="left" w:pos="0"/>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сокращение уровня безработицы;</w:t>
      </w:r>
    </w:p>
    <w:p w:rsidR="00A56A57" w:rsidRPr="00A56A57" w:rsidRDefault="00A56A57" w:rsidP="00A56A57">
      <w:pPr>
        <w:tabs>
          <w:tab w:val="left" w:pos="0"/>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увеличение доли детей в возрасте от 3 до 7 лет, охваченных дошкольным образованием;</w:t>
      </w:r>
    </w:p>
    <w:p w:rsidR="00A56A57" w:rsidRPr="00A56A57" w:rsidRDefault="00A56A57" w:rsidP="00A56A57">
      <w:pPr>
        <w:tabs>
          <w:tab w:val="left" w:pos="0"/>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увеличение доли детей охваченных школьным образованием;</w:t>
      </w:r>
    </w:p>
    <w:p w:rsidR="00A56A57" w:rsidRPr="00A56A57" w:rsidRDefault="00A56A57" w:rsidP="00A56A57">
      <w:pPr>
        <w:tabs>
          <w:tab w:val="left" w:pos="0"/>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увеличение уровня обеспеченности населения объектами здравоохранения;</w:t>
      </w:r>
    </w:p>
    <w:p w:rsidR="00A56A57" w:rsidRPr="00A56A57" w:rsidRDefault="00A56A57" w:rsidP="00A56A57">
      <w:pPr>
        <w:tabs>
          <w:tab w:val="left" w:pos="0"/>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увеличение доли населения обеспеченной объектами культуры в соответствии с нормативными значениями;</w:t>
      </w:r>
    </w:p>
    <w:p w:rsidR="00A56A57" w:rsidRPr="00A56A57" w:rsidRDefault="00A56A57" w:rsidP="00A56A57">
      <w:pPr>
        <w:tabs>
          <w:tab w:val="left" w:pos="0"/>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увеличение доли населения</w:t>
      </w:r>
      <w:r w:rsidRPr="00A56A57">
        <w:rPr>
          <w:rFonts w:ascii="Times New Roman" w:eastAsia="Calibri" w:hAnsi="Times New Roman" w:cs="Times New Roman"/>
          <w:iCs/>
          <w:szCs w:val="18"/>
          <w:lang/>
        </w:rPr>
        <w:t>,</w:t>
      </w:r>
      <w:r w:rsidRPr="00A56A57">
        <w:rPr>
          <w:rFonts w:ascii="Times New Roman" w:eastAsia="Calibri" w:hAnsi="Times New Roman" w:cs="Times New Roman"/>
          <w:iCs/>
          <w:szCs w:val="18"/>
          <w:lang/>
        </w:rPr>
        <w:t xml:space="preserve"> обеспеченной спортивными объектами в соответствии с нормативными значениями;</w:t>
      </w:r>
    </w:p>
    <w:p w:rsidR="00A56A57" w:rsidRPr="00A56A57" w:rsidRDefault="00A56A57" w:rsidP="00A56A57">
      <w:pPr>
        <w:tabs>
          <w:tab w:val="left" w:pos="0"/>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увеличение количества населения, систематически занимающегося физической культурой и спортом.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Выполнение включённых в Программу организационных мероприятий и инвестиционных проектов, при условии разработки эффективных механизмов их реализации и поддержки со стороны местных администраций, позволит достичь целевых показателей программы комплексного развития социальной инфраструктуры</w:t>
      </w:r>
      <w:r w:rsidRPr="00A56A57">
        <w:rPr>
          <w:rFonts w:ascii="Times New Roman" w:eastAsia="Calibri" w:hAnsi="Times New Roman" w:cs="Times New Roman"/>
          <w:iCs/>
          <w:szCs w:val="18"/>
          <w:lang/>
        </w:rPr>
        <w:t xml:space="preserve"> Магистральнинского муниципального образования</w:t>
      </w:r>
      <w:r w:rsidRPr="00A56A57">
        <w:rPr>
          <w:rFonts w:ascii="Times New Roman" w:eastAsia="Calibri" w:hAnsi="Times New Roman" w:cs="Times New Roman"/>
          <w:iCs/>
          <w:szCs w:val="18"/>
          <w:lang/>
        </w:rPr>
        <w:t xml:space="preserve"> на расчетный срок. Достижение целевых индикаторов в результате реализации программы комплексного развития характеризует будущую модель социальной инфраструктуры поселения.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Целевые индикаторы и показатели программы представлены в таблице 9-1.</w:t>
      </w:r>
    </w:p>
    <w:p w:rsidR="00A56A57" w:rsidRPr="00A56A57" w:rsidRDefault="00A56A57" w:rsidP="00A56A57">
      <w:pPr>
        <w:spacing w:after="0" w:line="240" w:lineRule="auto"/>
        <w:ind w:right="282"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Целевые индикаторы и показатели Программы</w:t>
      </w:r>
    </w:p>
    <w:tbl>
      <w:tblPr>
        <w:tblStyle w:val="161"/>
        <w:tblW w:w="9570" w:type="dxa"/>
        <w:tblLayout w:type="fixed"/>
        <w:tblLook w:val="04A0"/>
      </w:tblPr>
      <w:tblGrid>
        <w:gridCol w:w="532"/>
        <w:gridCol w:w="2977"/>
        <w:gridCol w:w="851"/>
        <w:gridCol w:w="709"/>
        <w:gridCol w:w="708"/>
        <w:gridCol w:w="851"/>
        <w:gridCol w:w="850"/>
        <w:gridCol w:w="993"/>
        <w:gridCol w:w="1099"/>
      </w:tblGrid>
      <w:tr w:rsidR="00A56A57" w:rsidRPr="00A56A57" w:rsidTr="00A56A57">
        <w:trPr>
          <w:trHeight w:val="156"/>
        </w:trPr>
        <w:tc>
          <w:tcPr>
            <w:tcW w:w="533" w:type="dxa"/>
            <w:vMerge w:val="restart"/>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autoSpaceDE w:val="0"/>
              <w:autoSpaceDN w:val="0"/>
              <w:adjustRightInd w:val="0"/>
              <w:rPr>
                <w:sz w:val="22"/>
                <w:szCs w:val="18"/>
              </w:rPr>
            </w:pPr>
            <w:r w:rsidRPr="00A56A57">
              <w:rPr>
                <w:sz w:val="22"/>
                <w:szCs w:val="18"/>
              </w:rPr>
              <w:t>№ п/п</w:t>
            </w:r>
          </w:p>
        </w:tc>
        <w:tc>
          <w:tcPr>
            <w:tcW w:w="2977" w:type="dxa"/>
            <w:vMerge w:val="restart"/>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autoSpaceDE w:val="0"/>
              <w:autoSpaceDN w:val="0"/>
              <w:adjustRightInd w:val="0"/>
              <w:rPr>
                <w:sz w:val="22"/>
                <w:szCs w:val="18"/>
              </w:rPr>
            </w:pPr>
            <w:r w:rsidRPr="00A56A57">
              <w:rPr>
                <w:sz w:val="22"/>
                <w:szCs w:val="18"/>
              </w:rPr>
              <w:t>Наименование индикатора</w:t>
            </w:r>
          </w:p>
        </w:tc>
        <w:tc>
          <w:tcPr>
            <w:tcW w:w="851" w:type="dxa"/>
            <w:vMerge w:val="restart"/>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autoSpaceDE w:val="0"/>
              <w:autoSpaceDN w:val="0"/>
              <w:adjustRightInd w:val="0"/>
              <w:rPr>
                <w:sz w:val="22"/>
                <w:szCs w:val="18"/>
              </w:rPr>
            </w:pPr>
            <w:r w:rsidRPr="00A56A57">
              <w:rPr>
                <w:sz w:val="22"/>
                <w:szCs w:val="18"/>
              </w:rPr>
              <w:t>Единица измерения</w:t>
            </w:r>
          </w:p>
        </w:tc>
        <w:tc>
          <w:tcPr>
            <w:tcW w:w="5210" w:type="dxa"/>
            <w:gridSpan w:val="6"/>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autoSpaceDE w:val="0"/>
              <w:autoSpaceDN w:val="0"/>
              <w:adjustRightInd w:val="0"/>
              <w:rPr>
                <w:sz w:val="22"/>
                <w:szCs w:val="18"/>
              </w:rPr>
            </w:pPr>
            <w:r w:rsidRPr="00A56A57">
              <w:rPr>
                <w:sz w:val="22"/>
                <w:szCs w:val="18"/>
              </w:rPr>
              <w:t>Показатели по годам</w:t>
            </w:r>
          </w:p>
        </w:tc>
      </w:tr>
      <w:tr w:rsidR="00A56A57" w:rsidRPr="00A56A57" w:rsidTr="00A56A57">
        <w:trPr>
          <w:trHeight w:val="70"/>
        </w:trPr>
        <w:tc>
          <w:tcPr>
            <w:tcW w:w="533" w:type="dxa"/>
            <w:vMerge/>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rPr>
                <w:sz w:val="22"/>
                <w:szCs w:val="1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rPr>
                <w:sz w:val="22"/>
                <w:szCs w:val="18"/>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56A57" w:rsidRPr="00A56A57" w:rsidRDefault="00A56A57" w:rsidP="00A56A57">
            <w:pPr>
              <w:rPr>
                <w:sz w:val="22"/>
                <w:szCs w:val="18"/>
              </w:rPr>
            </w:pPr>
          </w:p>
        </w:tc>
        <w:tc>
          <w:tcPr>
            <w:tcW w:w="70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autoSpaceDE w:val="0"/>
              <w:autoSpaceDN w:val="0"/>
              <w:adjustRightInd w:val="0"/>
              <w:rPr>
                <w:sz w:val="22"/>
                <w:szCs w:val="18"/>
              </w:rPr>
            </w:pPr>
            <w:r w:rsidRPr="00A56A57">
              <w:rPr>
                <w:sz w:val="22"/>
                <w:szCs w:val="18"/>
              </w:rPr>
              <w:t>2020</w:t>
            </w:r>
          </w:p>
        </w:tc>
        <w:tc>
          <w:tcPr>
            <w:tcW w:w="708"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autoSpaceDE w:val="0"/>
              <w:autoSpaceDN w:val="0"/>
              <w:adjustRightInd w:val="0"/>
              <w:rPr>
                <w:sz w:val="22"/>
                <w:szCs w:val="18"/>
              </w:rPr>
            </w:pPr>
            <w:r w:rsidRPr="00A56A57">
              <w:rPr>
                <w:sz w:val="22"/>
                <w:szCs w:val="18"/>
              </w:rPr>
              <w:t>2021</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autoSpaceDE w:val="0"/>
              <w:autoSpaceDN w:val="0"/>
              <w:adjustRightInd w:val="0"/>
              <w:rPr>
                <w:sz w:val="22"/>
                <w:szCs w:val="18"/>
              </w:rPr>
            </w:pPr>
            <w:r w:rsidRPr="00A56A57">
              <w:rPr>
                <w:sz w:val="22"/>
                <w:szCs w:val="18"/>
              </w:rPr>
              <w:t>2022</w:t>
            </w:r>
          </w:p>
        </w:tc>
        <w:tc>
          <w:tcPr>
            <w:tcW w:w="850"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autoSpaceDE w:val="0"/>
              <w:autoSpaceDN w:val="0"/>
              <w:adjustRightInd w:val="0"/>
              <w:rPr>
                <w:sz w:val="22"/>
                <w:szCs w:val="18"/>
              </w:rPr>
            </w:pPr>
            <w:r w:rsidRPr="00A56A57">
              <w:rPr>
                <w:sz w:val="22"/>
                <w:szCs w:val="18"/>
              </w:rPr>
              <w:t>2023</w:t>
            </w:r>
          </w:p>
        </w:tc>
        <w:tc>
          <w:tcPr>
            <w:tcW w:w="993"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autoSpaceDE w:val="0"/>
              <w:autoSpaceDN w:val="0"/>
              <w:adjustRightInd w:val="0"/>
              <w:rPr>
                <w:sz w:val="22"/>
                <w:szCs w:val="18"/>
              </w:rPr>
            </w:pPr>
            <w:r w:rsidRPr="00A56A57">
              <w:rPr>
                <w:sz w:val="22"/>
                <w:szCs w:val="18"/>
              </w:rPr>
              <w:t>20</w:t>
            </w:r>
            <w:r w:rsidRPr="00A56A57">
              <w:rPr>
                <w:sz w:val="22"/>
                <w:szCs w:val="18"/>
                <w:lang w:val="en-US"/>
              </w:rPr>
              <w:t>2</w:t>
            </w:r>
            <w:r w:rsidRPr="00A56A57">
              <w:rPr>
                <w:sz w:val="22"/>
                <w:szCs w:val="18"/>
              </w:rPr>
              <w:t>4</w:t>
            </w:r>
          </w:p>
        </w:tc>
        <w:tc>
          <w:tcPr>
            <w:tcW w:w="109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autoSpaceDE w:val="0"/>
              <w:autoSpaceDN w:val="0"/>
              <w:adjustRightInd w:val="0"/>
              <w:rPr>
                <w:sz w:val="22"/>
                <w:szCs w:val="18"/>
              </w:rPr>
            </w:pPr>
            <w:r w:rsidRPr="00A56A57">
              <w:rPr>
                <w:sz w:val="22"/>
                <w:szCs w:val="18"/>
              </w:rPr>
              <w:t>2025-2032</w:t>
            </w:r>
          </w:p>
        </w:tc>
      </w:tr>
      <w:tr w:rsidR="00A56A57" w:rsidRPr="00A56A57" w:rsidTr="00A56A57">
        <w:trPr>
          <w:trHeight w:val="114"/>
        </w:trPr>
        <w:tc>
          <w:tcPr>
            <w:tcW w:w="533"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jc w:val="both"/>
              <w:rPr>
                <w:iCs/>
                <w:sz w:val="22"/>
                <w:szCs w:val="18"/>
              </w:rPr>
            </w:pPr>
            <w:r w:rsidRPr="00A56A57">
              <w:rPr>
                <w:iCs/>
                <w:sz w:val="22"/>
                <w:szCs w:val="18"/>
              </w:rPr>
              <w:t>1</w:t>
            </w:r>
          </w:p>
        </w:tc>
        <w:tc>
          <w:tcPr>
            <w:tcW w:w="2977"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autoSpaceDE w:val="0"/>
              <w:autoSpaceDN w:val="0"/>
              <w:adjustRightInd w:val="0"/>
              <w:jc w:val="both"/>
              <w:rPr>
                <w:sz w:val="22"/>
                <w:szCs w:val="18"/>
              </w:rPr>
            </w:pPr>
            <w:r w:rsidRPr="00A56A57">
              <w:rPr>
                <w:sz w:val="22"/>
                <w:szCs w:val="18"/>
              </w:rPr>
              <w:t xml:space="preserve">Ожидаемая продолжительность жизни </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Лет</w:t>
            </w:r>
          </w:p>
        </w:tc>
        <w:tc>
          <w:tcPr>
            <w:tcW w:w="70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rPr>
                <w:sz w:val="22"/>
                <w:szCs w:val="18"/>
              </w:rPr>
            </w:pPr>
            <w:r w:rsidRPr="00A56A57">
              <w:rPr>
                <w:sz w:val="22"/>
                <w:szCs w:val="18"/>
              </w:rPr>
              <w:t>65</w:t>
            </w:r>
          </w:p>
        </w:tc>
        <w:tc>
          <w:tcPr>
            <w:tcW w:w="708"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rPr>
                <w:sz w:val="22"/>
                <w:szCs w:val="18"/>
              </w:rPr>
            </w:pPr>
            <w:r w:rsidRPr="00A56A57">
              <w:rPr>
                <w:sz w:val="22"/>
                <w:szCs w:val="18"/>
              </w:rPr>
              <w:t>65</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rPr>
                <w:sz w:val="22"/>
                <w:szCs w:val="18"/>
              </w:rPr>
            </w:pPr>
            <w:r w:rsidRPr="00A56A57">
              <w:rPr>
                <w:sz w:val="22"/>
                <w:szCs w:val="18"/>
              </w:rPr>
              <w:t>66</w:t>
            </w:r>
          </w:p>
        </w:tc>
        <w:tc>
          <w:tcPr>
            <w:tcW w:w="850"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rPr>
                <w:sz w:val="22"/>
                <w:szCs w:val="18"/>
              </w:rPr>
            </w:pPr>
            <w:r w:rsidRPr="00A56A57">
              <w:rPr>
                <w:sz w:val="22"/>
                <w:szCs w:val="18"/>
              </w:rPr>
              <w:t>67</w:t>
            </w:r>
          </w:p>
        </w:tc>
        <w:tc>
          <w:tcPr>
            <w:tcW w:w="993"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rPr>
                <w:sz w:val="22"/>
                <w:szCs w:val="18"/>
              </w:rPr>
            </w:pPr>
            <w:r w:rsidRPr="00A56A57">
              <w:rPr>
                <w:sz w:val="22"/>
                <w:szCs w:val="18"/>
              </w:rPr>
              <w:t>68</w:t>
            </w:r>
          </w:p>
        </w:tc>
        <w:tc>
          <w:tcPr>
            <w:tcW w:w="109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rPr>
                <w:sz w:val="22"/>
                <w:szCs w:val="18"/>
              </w:rPr>
            </w:pPr>
            <w:r w:rsidRPr="00A56A57">
              <w:rPr>
                <w:sz w:val="22"/>
                <w:szCs w:val="18"/>
              </w:rPr>
              <w:t>69</w:t>
            </w:r>
          </w:p>
        </w:tc>
      </w:tr>
      <w:tr w:rsidR="00A56A57" w:rsidRPr="00A56A57" w:rsidTr="00A56A57">
        <w:tc>
          <w:tcPr>
            <w:tcW w:w="533"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jc w:val="both"/>
              <w:rPr>
                <w:iCs/>
                <w:sz w:val="22"/>
                <w:szCs w:val="18"/>
              </w:rPr>
            </w:pPr>
            <w:r w:rsidRPr="00A56A57">
              <w:rPr>
                <w:iCs/>
                <w:sz w:val="22"/>
                <w:szCs w:val="18"/>
              </w:rPr>
              <w:t>2</w:t>
            </w:r>
          </w:p>
        </w:tc>
        <w:tc>
          <w:tcPr>
            <w:tcW w:w="2977"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autoSpaceDE w:val="0"/>
              <w:autoSpaceDN w:val="0"/>
              <w:adjustRightInd w:val="0"/>
              <w:jc w:val="both"/>
              <w:rPr>
                <w:sz w:val="22"/>
                <w:szCs w:val="18"/>
              </w:rPr>
            </w:pPr>
            <w:r w:rsidRPr="00A56A57">
              <w:rPr>
                <w:sz w:val="22"/>
                <w:szCs w:val="18"/>
              </w:rPr>
              <w:t xml:space="preserve">Доля детей в возрасте от 3 до 7 лет, охваченных дошкольным образованием </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70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rPr>
                <w:sz w:val="22"/>
                <w:szCs w:val="18"/>
              </w:rPr>
            </w:pPr>
            <w:r w:rsidRPr="00A56A57">
              <w:rPr>
                <w:sz w:val="22"/>
                <w:szCs w:val="18"/>
              </w:rPr>
              <w:t>40</w:t>
            </w:r>
          </w:p>
        </w:tc>
        <w:tc>
          <w:tcPr>
            <w:tcW w:w="708"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rPr>
                <w:sz w:val="22"/>
                <w:szCs w:val="18"/>
              </w:rPr>
            </w:pPr>
            <w:r w:rsidRPr="00A56A57">
              <w:rPr>
                <w:sz w:val="22"/>
                <w:szCs w:val="18"/>
              </w:rPr>
              <w:t>40</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rPr>
                <w:sz w:val="22"/>
                <w:szCs w:val="18"/>
              </w:rPr>
            </w:pPr>
            <w:r w:rsidRPr="00A56A57">
              <w:rPr>
                <w:sz w:val="22"/>
                <w:szCs w:val="18"/>
              </w:rPr>
              <w:t>40</w:t>
            </w:r>
          </w:p>
        </w:tc>
        <w:tc>
          <w:tcPr>
            <w:tcW w:w="850"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rPr>
                <w:sz w:val="22"/>
                <w:szCs w:val="18"/>
              </w:rPr>
            </w:pPr>
            <w:r w:rsidRPr="00A56A57">
              <w:rPr>
                <w:sz w:val="22"/>
                <w:szCs w:val="18"/>
              </w:rPr>
              <w:t>100</w:t>
            </w:r>
          </w:p>
        </w:tc>
        <w:tc>
          <w:tcPr>
            <w:tcW w:w="993"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rPr>
                <w:sz w:val="22"/>
                <w:szCs w:val="18"/>
              </w:rPr>
            </w:pPr>
            <w:r w:rsidRPr="00A56A57">
              <w:rPr>
                <w:sz w:val="22"/>
                <w:szCs w:val="18"/>
              </w:rPr>
              <w:t>100</w:t>
            </w:r>
          </w:p>
        </w:tc>
        <w:tc>
          <w:tcPr>
            <w:tcW w:w="109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rPr>
                <w:sz w:val="22"/>
                <w:szCs w:val="18"/>
              </w:rPr>
            </w:pPr>
            <w:r w:rsidRPr="00A56A57">
              <w:rPr>
                <w:sz w:val="22"/>
                <w:szCs w:val="18"/>
              </w:rPr>
              <w:t>100</w:t>
            </w:r>
          </w:p>
        </w:tc>
      </w:tr>
      <w:tr w:rsidR="00A56A57" w:rsidRPr="00A56A57" w:rsidTr="00A56A57">
        <w:tc>
          <w:tcPr>
            <w:tcW w:w="533"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jc w:val="both"/>
              <w:rPr>
                <w:iCs/>
                <w:sz w:val="22"/>
                <w:szCs w:val="18"/>
              </w:rPr>
            </w:pPr>
            <w:r w:rsidRPr="00A56A57">
              <w:rPr>
                <w:iCs/>
                <w:sz w:val="22"/>
                <w:szCs w:val="18"/>
              </w:rPr>
              <w:t>3</w:t>
            </w:r>
          </w:p>
        </w:tc>
        <w:tc>
          <w:tcPr>
            <w:tcW w:w="2977"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autoSpaceDE w:val="0"/>
              <w:autoSpaceDN w:val="0"/>
              <w:adjustRightInd w:val="0"/>
              <w:jc w:val="both"/>
              <w:rPr>
                <w:sz w:val="22"/>
                <w:szCs w:val="18"/>
              </w:rPr>
            </w:pPr>
            <w:r w:rsidRPr="00A56A57">
              <w:rPr>
                <w:sz w:val="22"/>
                <w:szCs w:val="18"/>
              </w:rPr>
              <w:t>Доля детей, охваченных школьным образованием;</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70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100</w:t>
            </w:r>
          </w:p>
        </w:tc>
        <w:tc>
          <w:tcPr>
            <w:tcW w:w="708"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100</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100</w:t>
            </w:r>
          </w:p>
        </w:tc>
        <w:tc>
          <w:tcPr>
            <w:tcW w:w="850"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100</w:t>
            </w:r>
          </w:p>
        </w:tc>
        <w:tc>
          <w:tcPr>
            <w:tcW w:w="993"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100</w:t>
            </w:r>
          </w:p>
        </w:tc>
        <w:tc>
          <w:tcPr>
            <w:tcW w:w="109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100</w:t>
            </w:r>
          </w:p>
        </w:tc>
      </w:tr>
      <w:tr w:rsidR="00A56A57" w:rsidRPr="00A56A57" w:rsidTr="00A56A57">
        <w:tc>
          <w:tcPr>
            <w:tcW w:w="533"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jc w:val="both"/>
              <w:rPr>
                <w:iCs/>
                <w:sz w:val="22"/>
                <w:szCs w:val="18"/>
              </w:rPr>
            </w:pPr>
            <w:r w:rsidRPr="00A56A57">
              <w:rPr>
                <w:iCs/>
                <w:sz w:val="22"/>
                <w:szCs w:val="18"/>
              </w:rPr>
              <w:t>4</w:t>
            </w:r>
          </w:p>
        </w:tc>
        <w:tc>
          <w:tcPr>
            <w:tcW w:w="2977"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autoSpaceDE w:val="0"/>
              <w:autoSpaceDN w:val="0"/>
              <w:adjustRightInd w:val="0"/>
              <w:jc w:val="both"/>
              <w:rPr>
                <w:sz w:val="22"/>
                <w:szCs w:val="18"/>
              </w:rPr>
            </w:pPr>
            <w:r w:rsidRPr="00A56A57">
              <w:rPr>
                <w:sz w:val="22"/>
                <w:szCs w:val="18"/>
              </w:rPr>
              <w:t>Уровень обеспеченности населения объектами здравоохранения;</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70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100</w:t>
            </w:r>
          </w:p>
        </w:tc>
        <w:tc>
          <w:tcPr>
            <w:tcW w:w="708"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100</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100</w:t>
            </w:r>
          </w:p>
        </w:tc>
        <w:tc>
          <w:tcPr>
            <w:tcW w:w="850"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100</w:t>
            </w:r>
          </w:p>
        </w:tc>
        <w:tc>
          <w:tcPr>
            <w:tcW w:w="993"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lang w:val="en-US"/>
              </w:rPr>
            </w:pPr>
            <w:r w:rsidRPr="00A56A57">
              <w:rPr>
                <w:iCs/>
                <w:sz w:val="22"/>
                <w:szCs w:val="18"/>
              </w:rPr>
              <w:t>100</w:t>
            </w:r>
          </w:p>
        </w:tc>
        <w:tc>
          <w:tcPr>
            <w:tcW w:w="109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100</w:t>
            </w:r>
          </w:p>
        </w:tc>
      </w:tr>
      <w:tr w:rsidR="00A56A57" w:rsidRPr="00A56A57" w:rsidTr="00A56A57">
        <w:tc>
          <w:tcPr>
            <w:tcW w:w="533"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jc w:val="both"/>
              <w:rPr>
                <w:iCs/>
                <w:sz w:val="22"/>
                <w:szCs w:val="18"/>
              </w:rPr>
            </w:pPr>
            <w:r w:rsidRPr="00A56A57">
              <w:rPr>
                <w:iCs/>
                <w:sz w:val="22"/>
                <w:szCs w:val="18"/>
              </w:rPr>
              <w:t>5</w:t>
            </w:r>
          </w:p>
        </w:tc>
        <w:tc>
          <w:tcPr>
            <w:tcW w:w="2977"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autoSpaceDE w:val="0"/>
              <w:autoSpaceDN w:val="0"/>
              <w:adjustRightInd w:val="0"/>
              <w:jc w:val="both"/>
              <w:rPr>
                <w:sz w:val="22"/>
                <w:szCs w:val="18"/>
              </w:rPr>
            </w:pPr>
            <w:r w:rsidRPr="00A56A57">
              <w:rPr>
                <w:sz w:val="22"/>
                <w:szCs w:val="18"/>
              </w:rPr>
              <w:t>Уровень обеспеченности населения объектами физической культуры и спорта;</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70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lang w:val="en-US"/>
              </w:rPr>
            </w:pPr>
            <w:r w:rsidRPr="00A56A57">
              <w:rPr>
                <w:iCs/>
                <w:sz w:val="22"/>
                <w:szCs w:val="18"/>
              </w:rPr>
              <w:t>5</w:t>
            </w:r>
            <w:r w:rsidRPr="00A56A57">
              <w:rPr>
                <w:iCs/>
                <w:sz w:val="22"/>
                <w:szCs w:val="18"/>
                <w:lang w:val="en-US"/>
              </w:rPr>
              <w:t>0</w:t>
            </w:r>
          </w:p>
        </w:tc>
        <w:tc>
          <w:tcPr>
            <w:tcW w:w="708"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50</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50</w:t>
            </w:r>
          </w:p>
        </w:tc>
        <w:tc>
          <w:tcPr>
            <w:tcW w:w="850"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80</w:t>
            </w:r>
          </w:p>
        </w:tc>
        <w:tc>
          <w:tcPr>
            <w:tcW w:w="993"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lang w:val="en-US"/>
              </w:rPr>
            </w:pPr>
            <w:r w:rsidRPr="00A56A57">
              <w:rPr>
                <w:iCs/>
                <w:sz w:val="22"/>
                <w:szCs w:val="18"/>
                <w:lang w:val="en-US"/>
              </w:rPr>
              <w:t>80</w:t>
            </w:r>
          </w:p>
        </w:tc>
        <w:tc>
          <w:tcPr>
            <w:tcW w:w="109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100</w:t>
            </w:r>
          </w:p>
        </w:tc>
      </w:tr>
      <w:tr w:rsidR="00A56A57" w:rsidRPr="00A56A57" w:rsidTr="00A56A57">
        <w:tc>
          <w:tcPr>
            <w:tcW w:w="533"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jc w:val="both"/>
              <w:rPr>
                <w:iCs/>
                <w:sz w:val="22"/>
                <w:szCs w:val="18"/>
              </w:rPr>
            </w:pPr>
            <w:r w:rsidRPr="00A56A57">
              <w:rPr>
                <w:iCs/>
                <w:sz w:val="22"/>
                <w:szCs w:val="18"/>
              </w:rPr>
              <w:t>6</w:t>
            </w:r>
          </w:p>
        </w:tc>
        <w:tc>
          <w:tcPr>
            <w:tcW w:w="2977"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autoSpaceDE w:val="0"/>
              <w:autoSpaceDN w:val="0"/>
              <w:adjustRightInd w:val="0"/>
              <w:jc w:val="both"/>
              <w:rPr>
                <w:sz w:val="22"/>
                <w:szCs w:val="18"/>
              </w:rPr>
            </w:pPr>
            <w:r w:rsidRPr="00A56A57">
              <w:rPr>
                <w:sz w:val="22"/>
                <w:szCs w:val="18"/>
              </w:rPr>
              <w:t>Уровень безработицы</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70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1,6</w:t>
            </w:r>
          </w:p>
        </w:tc>
        <w:tc>
          <w:tcPr>
            <w:tcW w:w="708"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1,5</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1,3</w:t>
            </w:r>
          </w:p>
        </w:tc>
        <w:tc>
          <w:tcPr>
            <w:tcW w:w="850"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1,1</w:t>
            </w:r>
          </w:p>
        </w:tc>
        <w:tc>
          <w:tcPr>
            <w:tcW w:w="993"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0,8</w:t>
            </w:r>
          </w:p>
        </w:tc>
        <w:tc>
          <w:tcPr>
            <w:tcW w:w="109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0,5</w:t>
            </w:r>
          </w:p>
        </w:tc>
      </w:tr>
      <w:tr w:rsidR="00A56A57" w:rsidRPr="00A56A57" w:rsidTr="00A56A57">
        <w:tc>
          <w:tcPr>
            <w:tcW w:w="533"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jc w:val="both"/>
              <w:rPr>
                <w:iCs/>
                <w:sz w:val="22"/>
                <w:szCs w:val="18"/>
              </w:rPr>
            </w:pPr>
            <w:r w:rsidRPr="00A56A57">
              <w:rPr>
                <w:iCs/>
                <w:sz w:val="22"/>
                <w:szCs w:val="18"/>
              </w:rPr>
              <w:t>7</w:t>
            </w:r>
          </w:p>
        </w:tc>
        <w:tc>
          <w:tcPr>
            <w:tcW w:w="2977"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autoSpaceDE w:val="0"/>
              <w:autoSpaceDN w:val="0"/>
              <w:adjustRightInd w:val="0"/>
              <w:jc w:val="both"/>
              <w:rPr>
                <w:sz w:val="22"/>
                <w:szCs w:val="18"/>
              </w:rPr>
            </w:pPr>
            <w:r w:rsidRPr="00A56A57">
              <w:rPr>
                <w:sz w:val="22"/>
                <w:szCs w:val="18"/>
              </w:rPr>
              <w:t>Увеличение доли населения обеспеченной объектами культуры в соответствии с нормативными значениями</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70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100</w:t>
            </w:r>
          </w:p>
        </w:tc>
        <w:tc>
          <w:tcPr>
            <w:tcW w:w="708"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100</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100</w:t>
            </w:r>
          </w:p>
        </w:tc>
        <w:tc>
          <w:tcPr>
            <w:tcW w:w="850"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100</w:t>
            </w:r>
          </w:p>
        </w:tc>
        <w:tc>
          <w:tcPr>
            <w:tcW w:w="993"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lang w:val="en-US"/>
              </w:rPr>
            </w:pPr>
            <w:r w:rsidRPr="00A56A57">
              <w:rPr>
                <w:iCs/>
                <w:sz w:val="22"/>
                <w:szCs w:val="18"/>
              </w:rPr>
              <w:t>10</w:t>
            </w:r>
            <w:r w:rsidRPr="00A56A57">
              <w:rPr>
                <w:iCs/>
                <w:sz w:val="22"/>
                <w:szCs w:val="18"/>
                <w:lang w:val="en-US"/>
              </w:rPr>
              <w:t>0</w:t>
            </w:r>
          </w:p>
        </w:tc>
        <w:tc>
          <w:tcPr>
            <w:tcW w:w="109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100</w:t>
            </w:r>
          </w:p>
        </w:tc>
      </w:tr>
      <w:tr w:rsidR="00A56A57" w:rsidRPr="00A56A57" w:rsidTr="00A56A57">
        <w:tc>
          <w:tcPr>
            <w:tcW w:w="533"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jc w:val="both"/>
              <w:rPr>
                <w:iCs/>
                <w:sz w:val="22"/>
                <w:szCs w:val="18"/>
              </w:rPr>
            </w:pPr>
            <w:r w:rsidRPr="00A56A57">
              <w:rPr>
                <w:iCs/>
                <w:sz w:val="22"/>
                <w:szCs w:val="18"/>
              </w:rPr>
              <w:t>8</w:t>
            </w:r>
          </w:p>
        </w:tc>
        <w:tc>
          <w:tcPr>
            <w:tcW w:w="2977"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autoSpaceDE w:val="0"/>
              <w:autoSpaceDN w:val="0"/>
              <w:adjustRightInd w:val="0"/>
              <w:jc w:val="both"/>
              <w:rPr>
                <w:sz w:val="22"/>
                <w:szCs w:val="18"/>
              </w:rPr>
            </w:pPr>
            <w:r w:rsidRPr="00A56A57">
              <w:rPr>
                <w:sz w:val="22"/>
                <w:szCs w:val="18"/>
              </w:rPr>
              <w:t>Увеличение доли населения обеспеченной спортивными объектами в соответствии с нормативными значениями</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w:t>
            </w:r>
          </w:p>
        </w:tc>
        <w:tc>
          <w:tcPr>
            <w:tcW w:w="70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lang w:val="en-US"/>
              </w:rPr>
            </w:pPr>
            <w:r w:rsidRPr="00A56A57">
              <w:rPr>
                <w:iCs/>
                <w:sz w:val="22"/>
                <w:szCs w:val="18"/>
              </w:rPr>
              <w:t>50</w:t>
            </w:r>
          </w:p>
        </w:tc>
        <w:tc>
          <w:tcPr>
            <w:tcW w:w="708"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5</w:t>
            </w:r>
            <w:r w:rsidRPr="00A56A57">
              <w:rPr>
                <w:iCs/>
                <w:sz w:val="22"/>
                <w:szCs w:val="18"/>
                <w:lang w:val="en-US"/>
              </w:rPr>
              <w:t>0</w:t>
            </w:r>
          </w:p>
        </w:tc>
        <w:tc>
          <w:tcPr>
            <w:tcW w:w="851"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5</w:t>
            </w:r>
            <w:r w:rsidRPr="00A56A57">
              <w:rPr>
                <w:iCs/>
                <w:sz w:val="22"/>
                <w:szCs w:val="18"/>
                <w:lang w:val="en-US"/>
              </w:rPr>
              <w:t>0</w:t>
            </w:r>
          </w:p>
        </w:tc>
        <w:tc>
          <w:tcPr>
            <w:tcW w:w="850"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5</w:t>
            </w:r>
            <w:r w:rsidRPr="00A56A57">
              <w:rPr>
                <w:iCs/>
                <w:sz w:val="22"/>
                <w:szCs w:val="18"/>
                <w:lang w:val="en-US"/>
              </w:rPr>
              <w:t>0</w:t>
            </w:r>
          </w:p>
        </w:tc>
        <w:tc>
          <w:tcPr>
            <w:tcW w:w="993"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lang w:val="en-US"/>
              </w:rPr>
            </w:pPr>
            <w:r w:rsidRPr="00A56A57">
              <w:rPr>
                <w:iCs/>
                <w:sz w:val="22"/>
                <w:szCs w:val="18"/>
              </w:rPr>
              <w:t>5</w:t>
            </w:r>
            <w:r w:rsidRPr="00A56A57">
              <w:rPr>
                <w:iCs/>
                <w:sz w:val="22"/>
                <w:szCs w:val="18"/>
                <w:lang w:val="en-US"/>
              </w:rPr>
              <w:t>0</w:t>
            </w:r>
          </w:p>
        </w:tc>
        <w:tc>
          <w:tcPr>
            <w:tcW w:w="1099" w:type="dxa"/>
            <w:tcBorders>
              <w:top w:val="single" w:sz="4" w:space="0" w:color="auto"/>
              <w:left w:val="single" w:sz="4" w:space="0" w:color="auto"/>
              <w:bottom w:val="single" w:sz="4" w:space="0" w:color="auto"/>
              <w:right w:val="single" w:sz="4" w:space="0" w:color="auto"/>
            </w:tcBorders>
            <w:hideMark/>
          </w:tcPr>
          <w:p w:rsidR="00A56A57" w:rsidRPr="00A56A57" w:rsidRDefault="00A56A57" w:rsidP="00A56A57">
            <w:pPr>
              <w:contextualSpacing/>
              <w:rPr>
                <w:iCs/>
                <w:sz w:val="22"/>
                <w:szCs w:val="18"/>
              </w:rPr>
            </w:pPr>
            <w:r w:rsidRPr="00A56A57">
              <w:rPr>
                <w:iCs/>
                <w:sz w:val="22"/>
                <w:szCs w:val="18"/>
              </w:rPr>
              <w:t>100</w:t>
            </w:r>
          </w:p>
        </w:tc>
      </w:tr>
    </w:tbl>
    <w:p w:rsidR="00A56A57" w:rsidRPr="00A56A57" w:rsidRDefault="00A56A57" w:rsidP="00A56A57">
      <w:pPr>
        <w:keepNext/>
        <w:keepLines/>
        <w:pageBreakBefore/>
        <w:spacing w:after="0" w:line="240" w:lineRule="auto"/>
        <w:ind w:right="680" w:firstLine="709"/>
        <w:jc w:val="both"/>
        <w:outlineLvl w:val="0"/>
        <w:rPr>
          <w:rFonts w:ascii="Times New Roman" w:eastAsia="Times New Roman" w:hAnsi="Times New Roman" w:cs="Times New Roman"/>
          <w:b/>
          <w:bCs/>
          <w:szCs w:val="18"/>
          <w:lang/>
        </w:rPr>
      </w:pPr>
      <w:bookmarkStart w:id="44" w:name="_Toc21480792"/>
      <w:r w:rsidRPr="00A56A57">
        <w:rPr>
          <w:rFonts w:ascii="Times New Roman" w:eastAsia="Times New Roman" w:hAnsi="Times New Roman" w:cs="Times New Roman"/>
          <w:b/>
          <w:bCs/>
          <w:szCs w:val="18"/>
          <w:lang/>
        </w:rPr>
        <w:lastRenderedPageBreak/>
        <w:t>Нормативное обеспечение</w:t>
      </w:r>
      <w:bookmarkEnd w:id="44"/>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Программа реализуется на всей территории </w:t>
      </w:r>
      <w:r w:rsidRPr="00A56A57">
        <w:rPr>
          <w:rFonts w:ascii="Times New Roman" w:eastAsia="Calibri" w:hAnsi="Times New Roman" w:cs="Times New Roman"/>
          <w:iCs/>
          <w:szCs w:val="18"/>
          <w:lang/>
        </w:rPr>
        <w:t>Магистральнинского муниципального образования.</w:t>
      </w:r>
      <w:r w:rsidRPr="00A56A57">
        <w:rPr>
          <w:rFonts w:ascii="Times New Roman" w:eastAsia="Calibri" w:hAnsi="Times New Roman" w:cs="Times New Roman"/>
          <w:iCs/>
          <w:szCs w:val="18"/>
          <w:lang/>
        </w:rPr>
        <w:t xml:space="preserve"> Контроль за исполнением Программы осуществляет Администрация </w:t>
      </w:r>
      <w:r w:rsidRPr="00A56A57">
        <w:rPr>
          <w:rFonts w:ascii="Times New Roman" w:eastAsia="Calibri" w:hAnsi="Times New Roman" w:cs="Times New Roman"/>
          <w:iCs/>
          <w:szCs w:val="18"/>
          <w:lang/>
        </w:rPr>
        <w:t>городского поселения</w:t>
      </w:r>
      <w:r w:rsidRPr="00A56A57">
        <w:rPr>
          <w:rFonts w:ascii="Times New Roman" w:eastAsia="Calibri" w:hAnsi="Times New Roman" w:cs="Times New Roman"/>
          <w:iCs/>
          <w:szCs w:val="18"/>
          <w:lang/>
        </w:rPr>
        <w:t>.</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Организационная структура управления Программой базируется на существующей системе представительной и исполнительной влас</w:t>
      </w:r>
      <w:r w:rsidRPr="00A56A57">
        <w:rPr>
          <w:rFonts w:ascii="Times New Roman" w:eastAsia="Calibri" w:hAnsi="Times New Roman" w:cs="Times New Roman"/>
          <w:iCs/>
          <w:szCs w:val="18"/>
          <w:lang/>
        </w:rPr>
        <w:t>ти Магистральнинского городского поселения.</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Выполнение оперативных функций по реализации Программы возлагается на специалистов администрации муниципального образования</w:t>
      </w:r>
      <w:r w:rsidRPr="00A56A57">
        <w:rPr>
          <w:rFonts w:ascii="Times New Roman" w:eastAsia="Calibri" w:hAnsi="Times New Roman" w:cs="Times New Roman"/>
          <w:iCs/>
          <w:szCs w:val="18"/>
          <w:lang/>
        </w:rPr>
        <w:t xml:space="preserve"> городского поселения,</w:t>
      </w:r>
      <w:r w:rsidRPr="00A56A57">
        <w:rPr>
          <w:rFonts w:ascii="Times New Roman" w:eastAsia="Calibri" w:hAnsi="Times New Roman" w:cs="Times New Roman"/>
          <w:iCs/>
          <w:szCs w:val="18"/>
          <w:lang/>
        </w:rPr>
        <w:t xml:space="preserve"> муниципальные учреждения поселения.</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Исполнители мероприятий Программы ежеквартально до 15 числа месяца, следующего за отчетным периодом, информируют Администрацию о ходе выполнения Программы. Для оценки эффективности реализации Программы </w:t>
      </w:r>
      <w:r w:rsidRPr="00A56A57">
        <w:rPr>
          <w:rFonts w:ascii="Times New Roman" w:eastAsia="Calibri" w:hAnsi="Times New Roman" w:cs="Times New Roman"/>
          <w:iCs/>
          <w:szCs w:val="18"/>
          <w:lang/>
        </w:rPr>
        <w:t xml:space="preserve">Управлением по социальной политике Администрации Магистральнинского городского поселения </w:t>
      </w:r>
      <w:r w:rsidRPr="00A56A57">
        <w:rPr>
          <w:rFonts w:ascii="Times New Roman" w:eastAsia="Calibri" w:hAnsi="Times New Roman" w:cs="Times New Roman"/>
          <w:iCs/>
          <w:szCs w:val="18"/>
          <w:lang/>
        </w:rPr>
        <w:t xml:space="preserve">проводится ежегодный мониторинг.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Программа подлежит корректировке или пересмотру при вступлении в силу приказов, распоряжений, методических указаний и других нормативных актов, регламентирующих требования к программам комплексного развития социальной инфраструктуры, документам территориального планирования и сопутствующим схемам и программам.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Программа может корректироваться в зависимости от обеспечения финансирования, изменение условий функционирования и потребностей объектов социальной инфраструктуры, повлекшие значительное отклонение фактических показателей (индикаторов мониторинга) эффективности функционирования систем по отношению к показателям, предусмотренных Программой.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В целях повышения результативности мероприятий Программы требуется разработка ряда муниципальных нормативных правовых документов, в том числе: </w:t>
      </w:r>
    </w:p>
    <w:p w:rsidR="00A56A57" w:rsidRPr="00A56A57" w:rsidRDefault="00A56A57" w:rsidP="00A56A57">
      <w:pPr>
        <w:tabs>
          <w:tab w:val="left" w:pos="28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система критериев, используемых для определения доступности для потребителей товаров и услуг организаций социального комплекса - муниципальный правовой акт должен содержать перечень критериев, используемых при определении доступности товаров и услуг и их значения;</w:t>
      </w:r>
    </w:p>
    <w:p w:rsidR="00A56A57" w:rsidRPr="00A56A57" w:rsidRDefault="00A56A57" w:rsidP="00A56A57">
      <w:pPr>
        <w:tabs>
          <w:tab w:val="left" w:pos="28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порядок утверждения технических заданий по разработке инвестиционных программ по развитию систем социальной инфраструктуры - муниципальный правовой акт должен определять порядок взаимодействия заинтересованных органов местного самоуправления между собой, а также с организациями социального комплекса по вопросам технических заданий по разработке инвестиционных программ. Представляется, что технические задания должны включать основные требования к разработке, содержанию и реализации инвестиционной программы целевой организации;</w:t>
      </w:r>
    </w:p>
    <w:p w:rsidR="00A56A57" w:rsidRPr="00A56A57" w:rsidRDefault="00A56A57" w:rsidP="00A56A57">
      <w:pPr>
        <w:tabs>
          <w:tab w:val="left" w:pos="28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технические задания по разработке инвестиционных программ организаций социального комплекса по развитию систем социальной инфраструктуры;</w:t>
      </w:r>
    </w:p>
    <w:p w:rsidR="00A56A57" w:rsidRPr="00A56A57" w:rsidRDefault="00A56A57" w:rsidP="00A56A57">
      <w:pPr>
        <w:tabs>
          <w:tab w:val="left" w:pos="28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инвестиционные программы организаций социального комплекса по развитию систем социальной инфраструктуры;</w:t>
      </w:r>
    </w:p>
    <w:p w:rsidR="00A56A57" w:rsidRPr="00A56A57" w:rsidRDefault="00A56A57" w:rsidP="00A56A57">
      <w:pPr>
        <w:tabs>
          <w:tab w:val="left" w:pos="28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порядок запроса информации у организаций социальной инфраструктуры - муниципальный правовой акт должен устанавливать закрытый перечень информации, которую могут запрашивать уполномоченные на то должностные лица Администрации </w:t>
      </w:r>
      <w:r w:rsidRPr="00A56A57">
        <w:rPr>
          <w:rFonts w:ascii="Times New Roman" w:eastAsia="Calibri" w:hAnsi="Times New Roman" w:cs="Times New Roman"/>
          <w:iCs/>
          <w:szCs w:val="18"/>
          <w:lang/>
        </w:rPr>
        <w:t>городского поселения</w:t>
      </w:r>
      <w:r w:rsidRPr="00A56A57">
        <w:rPr>
          <w:rFonts w:ascii="Times New Roman" w:eastAsia="Calibri" w:hAnsi="Times New Roman" w:cs="Times New Roman"/>
          <w:iCs/>
          <w:szCs w:val="18"/>
          <w:lang/>
        </w:rPr>
        <w:t>, а также требования к срокам и качеству информации, предоставляемой организацией.</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Инвестиционная программа утверждается в соответствии с законодательством с учетом соответствия мероприятий и сроков инвестиционной программы. При этом уточняются необходимые объемы финансирования, и приводится обоснование по источникам финансирования: собственные средства, привлеченные средства, средства внебюджетных источников, прочие источники.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Мониторинг Программы комплексного развития социальной инфраструктуры муниципального образования включает два этапа: </w:t>
      </w:r>
    </w:p>
    <w:p w:rsidR="00A56A57" w:rsidRPr="00A56A57" w:rsidRDefault="00A56A57" w:rsidP="00A56A57">
      <w:pPr>
        <w:tabs>
          <w:tab w:val="left" w:pos="28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1. </w:t>
      </w:r>
      <w:r w:rsidRPr="00A56A57">
        <w:rPr>
          <w:rFonts w:ascii="Times New Roman" w:eastAsia="Calibri" w:hAnsi="Times New Roman" w:cs="Times New Roman"/>
          <w:iCs/>
          <w:szCs w:val="18"/>
          <w:lang/>
        </w:rPr>
        <w:t>Периодический сбор информации о результатах выполнения мероприятий Программы, а также информации о состоянии и развитии социальной инфраструктуры;</w:t>
      </w:r>
    </w:p>
    <w:p w:rsidR="00A56A57" w:rsidRPr="00A56A57" w:rsidRDefault="00A56A57" w:rsidP="00A56A57">
      <w:pPr>
        <w:tabs>
          <w:tab w:val="left" w:pos="284"/>
        </w:tabs>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2.</w:t>
      </w:r>
      <w:r w:rsidRPr="00A56A57">
        <w:rPr>
          <w:rFonts w:ascii="Times New Roman" w:eastAsia="Calibri" w:hAnsi="Times New Roman" w:cs="Times New Roman"/>
          <w:iCs/>
          <w:szCs w:val="18"/>
          <w:lang/>
        </w:rPr>
        <w:t>Анализ данных о результатах проводимых преобразований социальной инфраструктуры.</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lastRenderedPageBreak/>
        <w:t>Мониторинг Программы комплексного развития социальной инфраструктуры</w:t>
      </w:r>
      <w:r w:rsidRPr="00A56A57">
        <w:rPr>
          <w:rFonts w:ascii="Times New Roman" w:eastAsia="Calibri" w:hAnsi="Times New Roman" w:cs="Times New Roman"/>
          <w:iCs/>
          <w:szCs w:val="18"/>
          <w:lang/>
        </w:rPr>
        <w:t xml:space="preserve"> городского поселения </w:t>
      </w:r>
      <w:r w:rsidRPr="00A56A57">
        <w:rPr>
          <w:rFonts w:ascii="Times New Roman" w:eastAsia="Calibri" w:hAnsi="Times New Roman" w:cs="Times New Roman"/>
          <w:iCs/>
          <w:szCs w:val="18"/>
          <w:lang/>
        </w:rPr>
        <w:t xml:space="preserve">предусматривает сопоставление и сравнение значений показателей во временном аспекте. </w:t>
      </w:r>
    </w:p>
    <w:p w:rsidR="00A56A57" w:rsidRPr="00A56A57" w:rsidRDefault="00A56A57" w:rsidP="00A56A57">
      <w:pPr>
        <w:spacing w:after="0" w:line="240" w:lineRule="auto"/>
        <w:ind w:firstLine="709"/>
        <w:contextualSpacing/>
        <w:jc w:val="both"/>
        <w:rPr>
          <w:rFonts w:ascii="Times New Roman" w:eastAsia="Calibri" w:hAnsi="Times New Roman" w:cs="Times New Roman"/>
          <w:iCs/>
          <w:szCs w:val="18"/>
          <w:lang/>
        </w:rPr>
      </w:pPr>
      <w:r w:rsidRPr="00A56A57">
        <w:rPr>
          <w:rFonts w:ascii="Times New Roman" w:eastAsia="Calibri" w:hAnsi="Times New Roman" w:cs="Times New Roman"/>
          <w:iCs/>
          <w:szCs w:val="18"/>
          <w:lang/>
        </w:rPr>
        <w:t xml:space="preserve">По ежегодным результатам мониторинга осуществляется своевременная корректировка Программы. Решение о корректировке Программы принимается представительным органом по итогам ежегодного рассмотрения отчета о ходе реализации Программы или по представлению Главы </w:t>
      </w:r>
      <w:r w:rsidRPr="00A56A57">
        <w:rPr>
          <w:rFonts w:ascii="Times New Roman" w:eastAsia="Calibri" w:hAnsi="Times New Roman" w:cs="Times New Roman"/>
          <w:iCs/>
          <w:szCs w:val="18"/>
          <w:lang/>
        </w:rPr>
        <w:t>городского поселения</w:t>
      </w:r>
      <w:r w:rsidRPr="00A56A57">
        <w:rPr>
          <w:rFonts w:ascii="Times New Roman" w:eastAsia="Calibri" w:hAnsi="Times New Roman" w:cs="Times New Roman"/>
          <w:iCs/>
          <w:szCs w:val="18"/>
          <w:lang/>
        </w:rPr>
        <w:t xml:space="preserve">. </w:t>
      </w:r>
      <w:bookmarkStart w:id="45" w:name="OLE_LINK61"/>
      <w:bookmarkStart w:id="46" w:name="OLE_LINK62"/>
      <w:bookmarkEnd w:id="45"/>
      <w:bookmarkEnd w:id="46"/>
    </w:p>
    <w:p w:rsidR="00420216" w:rsidRPr="00A56A57" w:rsidRDefault="00420216" w:rsidP="00566CF4">
      <w:pPr>
        <w:autoSpaceDE w:val="0"/>
        <w:autoSpaceDN w:val="0"/>
        <w:adjustRightInd w:val="0"/>
        <w:spacing w:after="0" w:line="240" w:lineRule="auto"/>
        <w:ind w:firstLine="709"/>
        <w:rPr>
          <w:rFonts w:ascii="Times New Roman" w:eastAsia="Times New Roman" w:hAnsi="Times New Roman" w:cs="Times New Roman"/>
          <w:szCs w:val="18"/>
        </w:rPr>
      </w:pPr>
    </w:p>
    <w:p w:rsidR="00E54D7B" w:rsidRPr="00E54D7B" w:rsidRDefault="00E54D7B" w:rsidP="00E54D7B">
      <w:pPr>
        <w:keepNext/>
        <w:autoSpaceDE w:val="0"/>
        <w:autoSpaceDN w:val="0"/>
        <w:spacing w:after="0" w:line="240" w:lineRule="auto"/>
        <w:jc w:val="center"/>
        <w:outlineLvl w:val="0"/>
        <w:rPr>
          <w:rFonts w:ascii="Times New Roman" w:eastAsia="Times New Roman" w:hAnsi="Times New Roman" w:cs="Times New Roman"/>
          <w:sz w:val="28"/>
          <w:szCs w:val="28"/>
        </w:rPr>
      </w:pPr>
      <w:r w:rsidRPr="00E54D7B">
        <w:rPr>
          <w:rFonts w:ascii="Calibri" w:eastAsia="Calibri" w:hAnsi="Calibri" w:cs="Times New Roman"/>
          <w:noProof/>
        </w:rPr>
        <w:drawing>
          <wp:anchor distT="0" distB="0" distL="114300" distR="114300" simplePos="0" relativeHeight="251661312" behindDoc="0" locked="0" layoutInCell="1" allowOverlap="1">
            <wp:simplePos x="0" y="0"/>
            <wp:positionH relativeFrom="column">
              <wp:posOffset>2659380</wp:posOffset>
            </wp:positionH>
            <wp:positionV relativeFrom="paragraph">
              <wp:posOffset>151130</wp:posOffset>
            </wp:positionV>
            <wp:extent cx="685800" cy="762000"/>
            <wp:effectExtent l="0" t="0" r="0" b="0"/>
            <wp:wrapSquare wrapText="right"/>
            <wp:docPr id="5" name="Рисунок 1" descr="Описание: Описание: Описание: 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Герб цвет с вч"/>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85800" cy="762000"/>
                    </a:xfrm>
                    <a:prstGeom prst="rect">
                      <a:avLst/>
                    </a:prstGeom>
                    <a:noFill/>
                  </pic:spPr>
                </pic:pic>
              </a:graphicData>
            </a:graphic>
          </wp:anchor>
        </w:drawing>
      </w:r>
    </w:p>
    <w:p w:rsidR="00E54D7B" w:rsidRPr="00E54D7B" w:rsidRDefault="00E54D7B" w:rsidP="00E54D7B">
      <w:pPr>
        <w:keepNext/>
        <w:autoSpaceDE w:val="0"/>
        <w:autoSpaceDN w:val="0"/>
        <w:spacing w:after="0" w:line="240" w:lineRule="auto"/>
        <w:jc w:val="center"/>
        <w:outlineLvl w:val="0"/>
        <w:rPr>
          <w:rFonts w:ascii="Times New Roman" w:eastAsia="Times New Roman" w:hAnsi="Times New Roman" w:cs="Times New Roman"/>
          <w:sz w:val="28"/>
          <w:szCs w:val="28"/>
        </w:rPr>
      </w:pPr>
    </w:p>
    <w:p w:rsidR="00E54D7B" w:rsidRPr="00E54D7B" w:rsidRDefault="00E54D7B" w:rsidP="00E54D7B">
      <w:pPr>
        <w:keepNext/>
        <w:autoSpaceDE w:val="0"/>
        <w:autoSpaceDN w:val="0"/>
        <w:spacing w:after="0" w:line="240" w:lineRule="auto"/>
        <w:jc w:val="center"/>
        <w:outlineLvl w:val="0"/>
        <w:rPr>
          <w:rFonts w:ascii="Times New Roman" w:eastAsia="Times New Roman" w:hAnsi="Times New Roman" w:cs="Times New Roman"/>
          <w:sz w:val="24"/>
          <w:szCs w:val="24"/>
        </w:rPr>
      </w:pPr>
    </w:p>
    <w:p w:rsidR="00E54D7B" w:rsidRPr="00E54D7B" w:rsidRDefault="00E54D7B" w:rsidP="00E54D7B">
      <w:pPr>
        <w:keepNext/>
        <w:autoSpaceDE w:val="0"/>
        <w:autoSpaceDN w:val="0"/>
        <w:spacing w:after="0" w:line="240" w:lineRule="auto"/>
        <w:jc w:val="center"/>
        <w:outlineLvl w:val="0"/>
        <w:rPr>
          <w:rFonts w:ascii="Times New Roman" w:eastAsia="Times New Roman" w:hAnsi="Times New Roman" w:cs="Times New Roman"/>
          <w:sz w:val="24"/>
          <w:szCs w:val="24"/>
        </w:rPr>
      </w:pPr>
    </w:p>
    <w:p w:rsidR="00E54D7B" w:rsidRPr="00E54D7B" w:rsidRDefault="00E54D7B" w:rsidP="00E54D7B">
      <w:pPr>
        <w:keepNext/>
        <w:autoSpaceDE w:val="0"/>
        <w:autoSpaceDN w:val="0"/>
        <w:spacing w:after="0" w:line="240" w:lineRule="auto"/>
        <w:jc w:val="center"/>
        <w:outlineLvl w:val="0"/>
        <w:rPr>
          <w:rFonts w:ascii="Times New Roman" w:eastAsia="Times New Roman" w:hAnsi="Times New Roman" w:cs="Times New Roman"/>
          <w:sz w:val="24"/>
          <w:szCs w:val="24"/>
        </w:rPr>
      </w:pPr>
    </w:p>
    <w:p w:rsidR="00E54D7B" w:rsidRPr="00E54D7B" w:rsidRDefault="00E54D7B" w:rsidP="00E54D7B">
      <w:pPr>
        <w:keepNext/>
        <w:autoSpaceDE w:val="0"/>
        <w:autoSpaceDN w:val="0"/>
        <w:spacing w:after="0" w:line="240" w:lineRule="auto"/>
        <w:jc w:val="center"/>
        <w:outlineLvl w:val="0"/>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РОССИЙСКАЯ ФЕДЕРАЦИЯ</w:t>
      </w:r>
    </w:p>
    <w:p w:rsidR="00E54D7B" w:rsidRPr="00E54D7B" w:rsidRDefault="00E54D7B" w:rsidP="00E54D7B">
      <w:pPr>
        <w:keepNext/>
        <w:autoSpaceDN w:val="0"/>
        <w:spacing w:after="0" w:line="240" w:lineRule="auto"/>
        <w:jc w:val="center"/>
        <w:outlineLvl w:val="0"/>
        <w:rPr>
          <w:rFonts w:ascii="Times New Roman" w:eastAsia="Arial Unicode MS" w:hAnsi="Times New Roman" w:cs="Times New Roman"/>
          <w:sz w:val="24"/>
          <w:szCs w:val="24"/>
        </w:rPr>
      </w:pPr>
      <w:r w:rsidRPr="00E54D7B">
        <w:rPr>
          <w:rFonts w:ascii="Times New Roman" w:eastAsia="Arial Unicode MS" w:hAnsi="Times New Roman" w:cs="Times New Roman"/>
          <w:sz w:val="24"/>
          <w:szCs w:val="24"/>
        </w:rPr>
        <w:t>ИРКУТСКАЯ ОБЛАСТЬ</w:t>
      </w:r>
    </w:p>
    <w:p w:rsidR="00E54D7B" w:rsidRPr="00E54D7B" w:rsidRDefault="00E54D7B" w:rsidP="00E54D7B">
      <w:pPr>
        <w:keepNext/>
        <w:autoSpaceDN w:val="0"/>
        <w:spacing w:after="0" w:line="240" w:lineRule="auto"/>
        <w:jc w:val="center"/>
        <w:outlineLvl w:val="0"/>
        <w:rPr>
          <w:rFonts w:ascii="Times New Roman" w:eastAsia="Arial Unicode MS" w:hAnsi="Times New Roman" w:cs="Times New Roman"/>
          <w:sz w:val="28"/>
          <w:szCs w:val="24"/>
        </w:rPr>
      </w:pPr>
      <w:r w:rsidRPr="00E54D7B">
        <w:rPr>
          <w:rFonts w:ascii="Times New Roman" w:eastAsia="Arial Unicode MS" w:hAnsi="Times New Roman" w:cs="Times New Roman"/>
          <w:sz w:val="24"/>
          <w:szCs w:val="24"/>
        </w:rPr>
        <w:t>КАЗАЧИНСКО-ЛЕНСКИЙ РАЙОН</w:t>
      </w:r>
    </w:p>
    <w:p w:rsidR="00E54D7B" w:rsidRPr="00E54D7B" w:rsidRDefault="00E54D7B" w:rsidP="00E54D7B">
      <w:pPr>
        <w:keepNext/>
        <w:tabs>
          <w:tab w:val="left" w:pos="9900"/>
        </w:tabs>
        <w:autoSpaceDE w:val="0"/>
        <w:autoSpaceDN w:val="0"/>
        <w:spacing w:after="0" w:line="240" w:lineRule="auto"/>
        <w:ind w:right="21"/>
        <w:jc w:val="center"/>
        <w:outlineLvl w:val="0"/>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МАГИСТРАЛЬНИНСКОЕ МУНИЦИПАЛЬНОЕ ОБРАЗОВАНИЕ</w:t>
      </w:r>
    </w:p>
    <w:p w:rsidR="00E54D7B" w:rsidRPr="00E54D7B" w:rsidRDefault="00E54D7B" w:rsidP="00E54D7B">
      <w:pPr>
        <w:keepNext/>
        <w:autoSpaceDE w:val="0"/>
        <w:autoSpaceDN w:val="0"/>
        <w:spacing w:after="0" w:line="240" w:lineRule="auto"/>
        <w:jc w:val="center"/>
        <w:outlineLvl w:val="0"/>
        <w:rPr>
          <w:rFonts w:ascii="Times New Roman" w:eastAsia="Times New Roman" w:hAnsi="Times New Roman" w:cs="Times New Roman"/>
          <w:sz w:val="28"/>
          <w:szCs w:val="28"/>
        </w:rPr>
      </w:pPr>
      <w:r w:rsidRPr="00E54D7B">
        <w:rPr>
          <w:rFonts w:ascii="Times New Roman" w:eastAsia="Times New Roman" w:hAnsi="Times New Roman" w:cs="Times New Roman"/>
          <w:sz w:val="28"/>
          <w:szCs w:val="28"/>
        </w:rPr>
        <w:t>ДУМА</w:t>
      </w:r>
    </w:p>
    <w:p w:rsidR="00E54D7B" w:rsidRPr="00E54D7B" w:rsidRDefault="00E54D7B" w:rsidP="00E54D7B">
      <w:pPr>
        <w:keepNext/>
        <w:autoSpaceDE w:val="0"/>
        <w:autoSpaceDN w:val="0"/>
        <w:spacing w:after="0" w:line="240" w:lineRule="auto"/>
        <w:jc w:val="center"/>
        <w:outlineLvl w:val="0"/>
        <w:rPr>
          <w:rFonts w:ascii="Times New Roman" w:eastAsia="Times New Roman" w:hAnsi="Times New Roman" w:cs="Times New Roman"/>
          <w:sz w:val="28"/>
          <w:szCs w:val="28"/>
        </w:rPr>
      </w:pPr>
      <w:r w:rsidRPr="00E54D7B">
        <w:rPr>
          <w:rFonts w:ascii="Times New Roman" w:eastAsia="Times New Roman" w:hAnsi="Times New Roman" w:cs="Times New Roman"/>
          <w:sz w:val="28"/>
          <w:szCs w:val="28"/>
        </w:rPr>
        <w:t>МАГИСТРАЛЬНИНСКОГО ГОРОДСКОГО ПОСЕЛЕНИЯ</w:t>
      </w:r>
    </w:p>
    <w:p w:rsidR="00E54D7B" w:rsidRPr="00E54D7B" w:rsidRDefault="00E54D7B" w:rsidP="00E54D7B">
      <w:pPr>
        <w:keepNext/>
        <w:autoSpaceDN w:val="0"/>
        <w:spacing w:after="0" w:line="240" w:lineRule="auto"/>
        <w:jc w:val="center"/>
        <w:outlineLvl w:val="1"/>
        <w:rPr>
          <w:rFonts w:ascii="Times New Roman" w:eastAsia="Times New Roman" w:hAnsi="Times New Roman" w:cs="Times New Roman"/>
          <w:b/>
          <w:bCs/>
          <w:iCs/>
          <w:sz w:val="28"/>
          <w:szCs w:val="24"/>
        </w:rPr>
      </w:pPr>
      <w:r w:rsidRPr="00E54D7B">
        <w:rPr>
          <w:rFonts w:ascii="Times New Roman" w:eastAsia="Times New Roman" w:hAnsi="Times New Roman" w:cs="Times New Roman"/>
          <w:b/>
          <w:bCs/>
          <w:iCs/>
          <w:sz w:val="28"/>
          <w:szCs w:val="24"/>
        </w:rPr>
        <w:t>РЕШЕНИЕ</w:t>
      </w:r>
    </w:p>
    <w:p w:rsidR="00E54D7B" w:rsidRPr="00E54D7B" w:rsidRDefault="00E54D7B" w:rsidP="00E54D7B">
      <w:pPr>
        <w:autoSpaceDN w:val="0"/>
        <w:spacing w:after="0" w:line="240" w:lineRule="auto"/>
        <w:jc w:val="center"/>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п. Магистральный</w:t>
      </w:r>
    </w:p>
    <w:p w:rsidR="00E54D7B" w:rsidRPr="00E54D7B" w:rsidRDefault="00E54D7B" w:rsidP="00E54D7B">
      <w:pPr>
        <w:autoSpaceDN w:val="0"/>
        <w:spacing w:after="0" w:line="240" w:lineRule="auto"/>
        <w:ind w:left="426"/>
        <w:jc w:val="center"/>
        <w:rPr>
          <w:rFonts w:ascii="Times New Roman" w:eastAsia="Times New Roman" w:hAnsi="Times New Roman" w:cs="Times New Roman"/>
          <w:sz w:val="24"/>
          <w:szCs w:val="24"/>
        </w:rPr>
      </w:pPr>
    </w:p>
    <w:p w:rsidR="00E54D7B" w:rsidRPr="00E54D7B" w:rsidRDefault="00E54D7B" w:rsidP="00E54D7B">
      <w:pPr>
        <w:autoSpaceDN w:val="0"/>
        <w:spacing w:after="0" w:line="240" w:lineRule="auto"/>
        <w:rPr>
          <w:rFonts w:ascii="Times New Roman" w:eastAsia="Times New Roman" w:hAnsi="Times New Roman" w:cs="Times New Roman"/>
          <w:b/>
          <w:sz w:val="24"/>
          <w:szCs w:val="24"/>
          <w:u w:val="single"/>
        </w:rPr>
      </w:pPr>
      <w:r w:rsidRPr="00E54D7B">
        <w:rPr>
          <w:rFonts w:ascii="Times New Roman" w:eastAsia="Times New Roman" w:hAnsi="Times New Roman" w:cs="Times New Roman"/>
          <w:b/>
          <w:sz w:val="24"/>
          <w:szCs w:val="24"/>
          <w:u w:val="single"/>
        </w:rPr>
        <w:t>от 28 января 2021 года № 229</w:t>
      </w:r>
    </w:p>
    <w:p w:rsidR="00E54D7B" w:rsidRPr="00E54D7B" w:rsidRDefault="00E54D7B" w:rsidP="00E54D7B">
      <w:pPr>
        <w:autoSpaceDN w:val="0"/>
        <w:spacing w:after="0" w:line="240" w:lineRule="auto"/>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w:t>
      </w:r>
    </w:p>
    <w:p w:rsidR="00E54D7B" w:rsidRPr="00E54D7B" w:rsidRDefault="00E54D7B" w:rsidP="00E54D7B">
      <w:pPr>
        <w:widowControl w:val="0"/>
        <w:autoSpaceDE w:val="0"/>
        <w:autoSpaceDN w:val="0"/>
        <w:adjustRightInd w:val="0"/>
        <w:spacing w:after="0" w:line="240" w:lineRule="auto"/>
        <w:ind w:left="142" w:right="4819"/>
        <w:jc w:val="both"/>
        <w:rPr>
          <w:rFonts w:ascii="Times New Roman CYR" w:eastAsia="Times New Roman" w:hAnsi="Times New Roman CYR" w:cs="Times New Roman CYR"/>
          <w:sz w:val="24"/>
          <w:szCs w:val="24"/>
        </w:rPr>
      </w:pPr>
      <w:r w:rsidRPr="00E54D7B">
        <w:rPr>
          <w:rFonts w:ascii="Times New Roman CYR" w:eastAsia="Times New Roman" w:hAnsi="Times New Roman CYR" w:cs="Times New Roman CYR"/>
          <w:sz w:val="24"/>
          <w:szCs w:val="24"/>
        </w:rPr>
        <w:t xml:space="preserve">Об утверждении программы комплексного развития транспортной инфраструктуры </w:t>
      </w:r>
    </w:p>
    <w:p w:rsidR="00E54D7B" w:rsidRPr="00E54D7B" w:rsidRDefault="00E54D7B" w:rsidP="00E54D7B">
      <w:pPr>
        <w:widowControl w:val="0"/>
        <w:autoSpaceDE w:val="0"/>
        <w:autoSpaceDN w:val="0"/>
        <w:adjustRightInd w:val="0"/>
        <w:spacing w:after="0" w:line="240" w:lineRule="auto"/>
        <w:ind w:left="142" w:right="4819"/>
        <w:jc w:val="both"/>
        <w:rPr>
          <w:rFonts w:ascii="Times New Roman CYR" w:eastAsia="Times New Roman" w:hAnsi="Times New Roman CYR" w:cs="Times New Roman CYR"/>
          <w:sz w:val="24"/>
          <w:szCs w:val="24"/>
        </w:rPr>
      </w:pPr>
      <w:r w:rsidRPr="00E54D7B">
        <w:rPr>
          <w:rFonts w:ascii="Times New Roman CYR" w:eastAsia="Times New Roman" w:hAnsi="Times New Roman CYR" w:cs="Times New Roman CYR"/>
          <w:sz w:val="24"/>
          <w:szCs w:val="24"/>
        </w:rPr>
        <w:t>Магистральнинского городского поселения Казачинско-Ленского района</w:t>
      </w:r>
    </w:p>
    <w:p w:rsidR="00E54D7B" w:rsidRPr="00E54D7B" w:rsidRDefault="00E54D7B" w:rsidP="00E54D7B">
      <w:pPr>
        <w:widowControl w:val="0"/>
        <w:autoSpaceDE w:val="0"/>
        <w:autoSpaceDN w:val="0"/>
        <w:adjustRightInd w:val="0"/>
        <w:spacing w:after="0" w:line="240" w:lineRule="auto"/>
        <w:ind w:left="142" w:right="4819"/>
        <w:jc w:val="both"/>
        <w:rPr>
          <w:rFonts w:ascii="Times New Roman CYR" w:eastAsia="Times New Roman" w:hAnsi="Times New Roman CYR" w:cs="Times New Roman CYR"/>
          <w:sz w:val="24"/>
          <w:szCs w:val="24"/>
        </w:rPr>
      </w:pPr>
      <w:r w:rsidRPr="00E54D7B">
        <w:rPr>
          <w:rFonts w:ascii="Times New Roman CYR" w:eastAsia="Times New Roman" w:hAnsi="Times New Roman CYR" w:cs="Times New Roman CYR"/>
          <w:sz w:val="24"/>
          <w:szCs w:val="24"/>
        </w:rPr>
        <w:t>Иркутской области на 2020 – 2030 годы</w:t>
      </w:r>
    </w:p>
    <w:p w:rsidR="00E54D7B" w:rsidRPr="00E54D7B" w:rsidRDefault="00E54D7B" w:rsidP="00E54D7B">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E54D7B" w:rsidRPr="00E54D7B" w:rsidRDefault="00E54D7B" w:rsidP="00E54D7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E54D7B">
        <w:rPr>
          <w:rFonts w:ascii="Times New Roman CYR" w:eastAsia="Times New Roman" w:hAnsi="Times New Roman CYR" w:cs="Times New Roman CYR"/>
          <w:sz w:val="24"/>
          <w:szCs w:val="24"/>
        </w:rPr>
        <w:t xml:space="preserve">В соответствии с Федеральным законом </w:t>
      </w:r>
      <w:hyperlink r:id="rId11" w:history="1">
        <w:r w:rsidRPr="00E54D7B">
          <w:rPr>
            <w:rFonts w:ascii="Calibri" w:eastAsia="Calibri" w:hAnsi="Calibri" w:cs="Times New Roman"/>
            <w:color w:val="000000"/>
            <w:sz w:val="24"/>
            <w:szCs w:val="24"/>
            <w:u w:val="single"/>
          </w:rPr>
          <w:t>от 06.10.2003 № 131-ФЗ</w:t>
        </w:r>
      </w:hyperlink>
      <w:r w:rsidRPr="00E54D7B">
        <w:rPr>
          <w:rFonts w:ascii="Times New Roman CYR" w:eastAsia="Times New Roman" w:hAnsi="Times New Roman CYR" w:cs="Times New Roman CYR"/>
          <w:sz w:val="24"/>
          <w:szCs w:val="24"/>
        </w:rPr>
        <w:t xml:space="preserve"> «Об общих принципах организации местного самоуправления в Российской Федерации», пунктом 27 статьи 1 </w:t>
      </w:r>
      <w:r w:rsidRPr="00E54D7B">
        <w:rPr>
          <w:rFonts w:ascii="Times New Roman" w:eastAsia="Calibri" w:hAnsi="Times New Roman" w:cs="Times New Roman"/>
          <w:bCs/>
          <w:sz w:val="24"/>
          <w:szCs w:val="42"/>
          <w:shd w:val="clear" w:color="auto" w:fill="FFFFFF"/>
          <w:lang w:eastAsia="en-US"/>
        </w:rPr>
        <w:t>Градостроительного кодекса Российской Федерации,</w:t>
      </w:r>
      <w:r w:rsidRPr="00E54D7B">
        <w:rPr>
          <w:rFonts w:ascii="Times New Roman CYR" w:eastAsia="Times New Roman" w:hAnsi="Times New Roman CYR" w:cs="Times New Roman CYR"/>
          <w:sz w:val="24"/>
          <w:szCs w:val="24"/>
        </w:rPr>
        <w:t xml:space="preserve">руководствуясь </w:t>
      </w:r>
      <w:r w:rsidRPr="00E54D7B">
        <w:rPr>
          <w:rFonts w:ascii="Times New Roman" w:eastAsia="Times New Roman" w:hAnsi="Times New Roman" w:cs="Times New Roman"/>
          <w:sz w:val="24"/>
          <w:szCs w:val="24"/>
        </w:rPr>
        <w:t>статьями 7, 32, 48 Устава Магистральнинского муниципального образования Дума Магистральнинского городского поселения,</w:t>
      </w:r>
    </w:p>
    <w:p w:rsidR="00E54D7B" w:rsidRPr="00E54D7B" w:rsidRDefault="00E54D7B" w:rsidP="00E54D7B">
      <w:pPr>
        <w:autoSpaceDE w:val="0"/>
        <w:autoSpaceDN w:val="0"/>
        <w:adjustRightInd w:val="0"/>
        <w:spacing w:after="0" w:line="240" w:lineRule="auto"/>
        <w:ind w:left="426" w:firstLine="282"/>
        <w:jc w:val="both"/>
        <w:rPr>
          <w:rFonts w:ascii="Times New Roman" w:eastAsia="Times New Roman" w:hAnsi="Times New Roman" w:cs="Times New Roman"/>
          <w:b/>
          <w:sz w:val="24"/>
          <w:szCs w:val="24"/>
        </w:rPr>
      </w:pPr>
    </w:p>
    <w:p w:rsidR="00E54D7B" w:rsidRPr="00E54D7B" w:rsidRDefault="00E54D7B" w:rsidP="00E54D7B">
      <w:pPr>
        <w:autoSpaceDE w:val="0"/>
        <w:autoSpaceDN w:val="0"/>
        <w:adjustRightInd w:val="0"/>
        <w:spacing w:after="0" w:line="240" w:lineRule="auto"/>
        <w:ind w:left="426" w:firstLine="282"/>
        <w:jc w:val="both"/>
        <w:rPr>
          <w:rFonts w:ascii="Times New Roman" w:eastAsia="Times New Roman" w:hAnsi="Times New Roman" w:cs="Times New Roman"/>
          <w:b/>
          <w:sz w:val="24"/>
          <w:szCs w:val="24"/>
        </w:rPr>
      </w:pPr>
      <w:r w:rsidRPr="00E54D7B">
        <w:rPr>
          <w:rFonts w:ascii="Times New Roman" w:eastAsia="Times New Roman" w:hAnsi="Times New Roman" w:cs="Times New Roman"/>
          <w:b/>
          <w:sz w:val="24"/>
          <w:szCs w:val="24"/>
        </w:rPr>
        <w:t>РЕШИЛА:</w:t>
      </w:r>
    </w:p>
    <w:p w:rsidR="00E54D7B" w:rsidRPr="00E54D7B" w:rsidRDefault="00E54D7B" w:rsidP="00E54D7B">
      <w:pPr>
        <w:widowControl w:val="0"/>
        <w:numPr>
          <w:ilvl w:val="0"/>
          <w:numId w:val="22"/>
        </w:numPr>
        <w:tabs>
          <w:tab w:val="left" w:pos="284"/>
          <w:tab w:val="left" w:pos="1134"/>
        </w:tabs>
        <w:autoSpaceDE w:val="0"/>
        <w:autoSpaceDN w:val="0"/>
        <w:adjustRightInd w:val="0"/>
        <w:spacing w:after="0" w:line="240" w:lineRule="auto"/>
        <w:ind w:left="0" w:firstLine="709"/>
        <w:jc w:val="both"/>
        <w:rPr>
          <w:rFonts w:ascii="Times New Roman CYR" w:eastAsia="Times New Roman" w:hAnsi="Times New Roman CYR" w:cs="Times New Roman CYR"/>
          <w:sz w:val="24"/>
          <w:szCs w:val="24"/>
        </w:rPr>
      </w:pPr>
      <w:r w:rsidRPr="00E54D7B">
        <w:rPr>
          <w:rFonts w:ascii="Times New Roman" w:eastAsia="Times New Roman" w:hAnsi="Times New Roman" w:cs="Times New Roman"/>
          <w:sz w:val="24"/>
          <w:szCs w:val="24"/>
        </w:rPr>
        <w:t xml:space="preserve">Утвердить </w:t>
      </w:r>
      <w:r w:rsidRPr="00E54D7B">
        <w:rPr>
          <w:rFonts w:ascii="Times New Roman CYR" w:eastAsia="Times New Roman" w:hAnsi="Times New Roman CYR" w:cs="Times New Roman CYR"/>
          <w:sz w:val="24"/>
          <w:szCs w:val="24"/>
        </w:rPr>
        <w:t>Программу комплексного развития транспортной инфраструктуры Магистральнинского городского поселения Казачинско-Ленского района Иркутской области на 2020 – 2030 годы</w:t>
      </w:r>
    </w:p>
    <w:p w:rsidR="00E54D7B" w:rsidRPr="00E54D7B" w:rsidRDefault="00E54D7B" w:rsidP="00E54D7B">
      <w:pPr>
        <w:widowControl w:val="0"/>
        <w:numPr>
          <w:ilvl w:val="0"/>
          <w:numId w:val="22"/>
        </w:numPr>
        <w:tabs>
          <w:tab w:val="left" w:pos="284"/>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Опубликовать настоящее решение в газете «Вестник Магистрального» и разместить настоящее решение на официальном сайте Магистральнинского городского поселения.</w:t>
      </w:r>
    </w:p>
    <w:p w:rsidR="00E54D7B" w:rsidRPr="00E54D7B" w:rsidRDefault="00E54D7B" w:rsidP="00E54D7B">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E54D7B" w:rsidRPr="00E54D7B" w:rsidRDefault="00E54D7B" w:rsidP="00E54D7B">
      <w:pPr>
        <w:autoSpaceDN w:val="0"/>
        <w:spacing w:after="0" w:line="240" w:lineRule="auto"/>
        <w:ind w:firstLine="709"/>
        <w:rPr>
          <w:rFonts w:ascii="Times New Roman" w:eastAsia="Times New Roman" w:hAnsi="Times New Roman" w:cs="Times New Roman"/>
          <w:sz w:val="24"/>
          <w:szCs w:val="24"/>
        </w:rPr>
      </w:pPr>
      <w:proofErr w:type="spellStart"/>
      <w:r w:rsidRPr="00E54D7B">
        <w:rPr>
          <w:rFonts w:ascii="Times New Roman" w:eastAsia="Times New Roman" w:hAnsi="Times New Roman" w:cs="Times New Roman"/>
          <w:sz w:val="24"/>
          <w:szCs w:val="24"/>
        </w:rPr>
        <w:t>Врио</w:t>
      </w:r>
      <w:proofErr w:type="spellEnd"/>
      <w:r w:rsidRPr="00E54D7B">
        <w:rPr>
          <w:rFonts w:ascii="Times New Roman" w:eastAsia="Times New Roman" w:hAnsi="Times New Roman" w:cs="Times New Roman"/>
          <w:sz w:val="24"/>
          <w:szCs w:val="24"/>
        </w:rPr>
        <w:t xml:space="preserve"> Главы Магистральнинского</w:t>
      </w:r>
    </w:p>
    <w:p w:rsidR="00E54D7B" w:rsidRPr="00E54D7B" w:rsidRDefault="00E54D7B" w:rsidP="00E54D7B">
      <w:pPr>
        <w:autoSpaceDN w:val="0"/>
        <w:spacing w:after="0" w:line="240" w:lineRule="auto"/>
        <w:ind w:firstLine="709"/>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городского поселения                                                         И.В. Лесниченко</w:t>
      </w:r>
    </w:p>
    <w:p w:rsidR="00E54D7B" w:rsidRPr="00E54D7B" w:rsidRDefault="00E54D7B" w:rsidP="00E54D7B">
      <w:pPr>
        <w:autoSpaceDN w:val="0"/>
        <w:spacing w:after="0" w:line="240" w:lineRule="auto"/>
        <w:ind w:firstLine="709"/>
        <w:rPr>
          <w:rFonts w:ascii="Times New Roman" w:eastAsia="Times New Roman" w:hAnsi="Times New Roman" w:cs="Times New Roman"/>
          <w:szCs w:val="24"/>
        </w:rPr>
      </w:pPr>
    </w:p>
    <w:p w:rsidR="00E54D7B" w:rsidRPr="00E54D7B" w:rsidRDefault="00E54D7B" w:rsidP="00E54D7B">
      <w:pPr>
        <w:autoSpaceDN w:val="0"/>
        <w:spacing w:after="0" w:line="240" w:lineRule="auto"/>
        <w:ind w:firstLine="709"/>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Председатель </w:t>
      </w:r>
    </w:p>
    <w:p w:rsidR="00E54D7B" w:rsidRPr="00E54D7B" w:rsidRDefault="00E54D7B" w:rsidP="00E54D7B">
      <w:pPr>
        <w:autoSpaceDN w:val="0"/>
        <w:spacing w:after="0" w:line="240" w:lineRule="auto"/>
        <w:ind w:firstLine="709"/>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Думы Магистральнинского</w:t>
      </w:r>
    </w:p>
    <w:p w:rsidR="00E54D7B" w:rsidRPr="00E54D7B" w:rsidRDefault="00E54D7B" w:rsidP="00E54D7B">
      <w:pPr>
        <w:autoSpaceDN w:val="0"/>
        <w:spacing w:after="0" w:line="240" w:lineRule="auto"/>
        <w:ind w:firstLine="709"/>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городского поселения                                                         Л.А. Зуев</w:t>
      </w:r>
    </w:p>
    <w:p w:rsidR="00E54D7B" w:rsidRPr="00E54D7B" w:rsidRDefault="00E54D7B" w:rsidP="00E54D7B">
      <w:pPr>
        <w:shd w:val="clear" w:color="auto" w:fill="FFFFFF"/>
        <w:tabs>
          <w:tab w:val="left" w:pos="1134"/>
        </w:tabs>
        <w:spacing w:after="0" w:line="240" w:lineRule="auto"/>
        <w:ind w:left="349"/>
        <w:jc w:val="right"/>
        <w:rPr>
          <w:rFonts w:ascii="Times New Roman" w:eastAsia="Times New Roman" w:hAnsi="Times New Roman" w:cs="Times New Roman"/>
          <w:color w:val="202020"/>
        </w:rPr>
      </w:pPr>
      <w:r w:rsidRPr="00E54D7B">
        <w:rPr>
          <w:rFonts w:ascii="Times New Roman" w:eastAsia="Times New Roman" w:hAnsi="Times New Roman" w:cs="Times New Roman"/>
          <w:color w:val="202020"/>
        </w:rPr>
        <w:lastRenderedPageBreak/>
        <w:t>Приложение № 1</w:t>
      </w:r>
    </w:p>
    <w:p w:rsidR="00E54D7B" w:rsidRPr="00E54D7B" w:rsidRDefault="00E54D7B" w:rsidP="00E54D7B">
      <w:pPr>
        <w:shd w:val="clear" w:color="auto" w:fill="FFFFFF"/>
        <w:tabs>
          <w:tab w:val="left" w:pos="1134"/>
        </w:tabs>
        <w:spacing w:after="0" w:line="240" w:lineRule="auto"/>
        <w:ind w:left="349"/>
        <w:jc w:val="right"/>
        <w:rPr>
          <w:rFonts w:ascii="Times New Roman" w:eastAsia="Times New Roman" w:hAnsi="Times New Roman" w:cs="Times New Roman"/>
          <w:color w:val="202020"/>
        </w:rPr>
      </w:pPr>
      <w:r w:rsidRPr="00E54D7B">
        <w:rPr>
          <w:rFonts w:ascii="Times New Roman" w:eastAsia="Times New Roman" w:hAnsi="Times New Roman" w:cs="Times New Roman"/>
          <w:color w:val="202020"/>
        </w:rPr>
        <w:t xml:space="preserve">к решению Думы Магистральнинского </w:t>
      </w:r>
    </w:p>
    <w:p w:rsidR="00E54D7B" w:rsidRPr="00E54D7B" w:rsidRDefault="00E54D7B" w:rsidP="00E54D7B">
      <w:pPr>
        <w:shd w:val="clear" w:color="auto" w:fill="FFFFFF"/>
        <w:tabs>
          <w:tab w:val="left" w:pos="1134"/>
        </w:tabs>
        <w:spacing w:after="0" w:line="240" w:lineRule="auto"/>
        <w:ind w:left="349"/>
        <w:jc w:val="right"/>
        <w:rPr>
          <w:rFonts w:ascii="Times New Roman" w:eastAsia="Times New Roman" w:hAnsi="Times New Roman" w:cs="Times New Roman"/>
          <w:color w:val="202020"/>
        </w:rPr>
      </w:pPr>
      <w:r w:rsidRPr="00E54D7B">
        <w:rPr>
          <w:rFonts w:ascii="Times New Roman" w:eastAsia="Times New Roman" w:hAnsi="Times New Roman" w:cs="Times New Roman"/>
          <w:color w:val="202020"/>
        </w:rPr>
        <w:t>городского поселения</w:t>
      </w:r>
    </w:p>
    <w:p w:rsidR="00E54D7B" w:rsidRPr="00E54D7B" w:rsidRDefault="00E54D7B" w:rsidP="00E54D7B">
      <w:pPr>
        <w:spacing w:after="0" w:line="240" w:lineRule="auto"/>
        <w:ind w:firstLine="709"/>
        <w:jc w:val="right"/>
        <w:rPr>
          <w:rFonts w:ascii="Times New Roman" w:eastAsia="Calibri" w:hAnsi="Times New Roman" w:cs="Times New Roman"/>
          <w:b/>
          <w:sz w:val="28"/>
          <w:szCs w:val="28"/>
          <w:lang w:eastAsia="en-US"/>
        </w:rPr>
      </w:pPr>
      <w:r w:rsidRPr="00E54D7B">
        <w:rPr>
          <w:rFonts w:ascii="Times New Roman" w:eastAsia="Times New Roman" w:hAnsi="Times New Roman" w:cs="Times New Roman"/>
          <w:color w:val="202020"/>
        </w:rPr>
        <w:t>от 28 января 2021 года № 229</w:t>
      </w:r>
    </w:p>
    <w:p w:rsidR="00E54D7B" w:rsidRPr="00E54D7B" w:rsidRDefault="00E54D7B" w:rsidP="00E54D7B">
      <w:pPr>
        <w:spacing w:after="0" w:line="240" w:lineRule="auto"/>
        <w:ind w:firstLine="709"/>
        <w:jc w:val="center"/>
        <w:rPr>
          <w:rFonts w:ascii="Times New Roman" w:eastAsia="Calibri" w:hAnsi="Times New Roman" w:cs="Times New Roman"/>
          <w:b/>
          <w:sz w:val="28"/>
          <w:szCs w:val="28"/>
          <w:lang w:eastAsia="en-US"/>
        </w:rPr>
      </w:pPr>
    </w:p>
    <w:p w:rsidR="00E54D7B" w:rsidRPr="00E54D7B" w:rsidRDefault="00E54D7B" w:rsidP="00E54D7B">
      <w:pPr>
        <w:spacing w:after="0" w:line="240" w:lineRule="auto"/>
        <w:ind w:firstLine="709"/>
        <w:jc w:val="center"/>
        <w:rPr>
          <w:rFonts w:ascii="Times New Roman" w:eastAsia="Calibri" w:hAnsi="Times New Roman" w:cs="Times New Roman"/>
          <w:b/>
          <w:sz w:val="28"/>
          <w:szCs w:val="28"/>
          <w:lang w:eastAsia="en-US"/>
        </w:rPr>
      </w:pPr>
    </w:p>
    <w:p w:rsidR="00E54D7B" w:rsidRPr="00E54D7B" w:rsidRDefault="00E54D7B" w:rsidP="00E54D7B">
      <w:pPr>
        <w:spacing w:after="0" w:line="360" w:lineRule="auto"/>
        <w:jc w:val="center"/>
        <w:rPr>
          <w:rFonts w:ascii="Bookman Old Style" w:eastAsia="Times New Roman" w:hAnsi="Bookman Old Style" w:cs="Times New Roman"/>
          <w:b/>
          <w:sz w:val="40"/>
          <w:szCs w:val="40"/>
          <w:lang w:eastAsia="en-US" w:bidi="en-US"/>
        </w:rPr>
      </w:pPr>
    </w:p>
    <w:tbl>
      <w:tblPr>
        <w:tblStyle w:val="TableGridReport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15"/>
        <w:gridCol w:w="4715"/>
      </w:tblGrid>
      <w:tr w:rsidR="00E54D7B" w:rsidRPr="00E54D7B" w:rsidTr="00E54D7B">
        <w:trPr>
          <w:jc w:val="center"/>
        </w:trPr>
        <w:tc>
          <w:tcPr>
            <w:tcW w:w="4785" w:type="dxa"/>
          </w:tcPr>
          <w:p w:rsidR="00E54D7B" w:rsidRPr="00E54D7B" w:rsidRDefault="00E54D7B" w:rsidP="00E54D7B">
            <w:pPr>
              <w:rPr>
                <w:rFonts w:ascii="Times New Roman" w:eastAsia="Times New Roman" w:hAnsi="Times New Roman"/>
                <w:sz w:val="24"/>
                <w:szCs w:val="24"/>
              </w:rPr>
            </w:pPr>
          </w:p>
        </w:tc>
        <w:tc>
          <w:tcPr>
            <w:tcW w:w="4786" w:type="dxa"/>
          </w:tcPr>
          <w:p w:rsidR="00E54D7B" w:rsidRPr="00E54D7B" w:rsidRDefault="00E54D7B" w:rsidP="00E54D7B">
            <w:pPr>
              <w:jc w:val="right"/>
              <w:rPr>
                <w:rFonts w:ascii="Times New Roman" w:eastAsia="Times New Roman" w:hAnsi="Times New Roman"/>
                <w:sz w:val="24"/>
                <w:szCs w:val="24"/>
              </w:rPr>
            </w:pPr>
          </w:p>
        </w:tc>
      </w:tr>
    </w:tbl>
    <w:p w:rsidR="00E54D7B" w:rsidRPr="00E54D7B" w:rsidRDefault="00E54D7B" w:rsidP="00E54D7B">
      <w:pPr>
        <w:spacing w:after="0" w:line="360" w:lineRule="auto"/>
        <w:jc w:val="center"/>
        <w:rPr>
          <w:rFonts w:ascii="Bookman Old Style" w:eastAsia="Times New Roman" w:hAnsi="Bookman Old Style" w:cs="Times New Roman"/>
          <w:b/>
          <w:sz w:val="40"/>
          <w:szCs w:val="40"/>
          <w:lang w:eastAsia="en-US" w:bidi="en-US"/>
        </w:rPr>
      </w:pPr>
    </w:p>
    <w:p w:rsidR="00E54D7B" w:rsidRPr="00E54D7B" w:rsidRDefault="00E54D7B" w:rsidP="00E54D7B">
      <w:pPr>
        <w:spacing w:after="0" w:line="360" w:lineRule="auto"/>
        <w:jc w:val="center"/>
        <w:rPr>
          <w:rFonts w:ascii="Bookman Old Style" w:eastAsia="Times New Roman" w:hAnsi="Bookman Old Style" w:cs="Times New Roman"/>
          <w:b/>
          <w:sz w:val="40"/>
          <w:szCs w:val="40"/>
          <w:lang w:eastAsia="en-US" w:bidi="en-US"/>
        </w:rPr>
      </w:pPr>
    </w:p>
    <w:p w:rsidR="00E54D7B" w:rsidRPr="00E54D7B" w:rsidRDefault="00E54D7B" w:rsidP="00E54D7B">
      <w:pPr>
        <w:spacing w:after="0" w:line="360" w:lineRule="auto"/>
        <w:jc w:val="center"/>
        <w:rPr>
          <w:rFonts w:ascii="Bookman Old Style" w:eastAsia="Times New Roman" w:hAnsi="Bookman Old Style" w:cs="Times New Roman"/>
          <w:b/>
          <w:sz w:val="40"/>
          <w:szCs w:val="40"/>
          <w:lang w:eastAsia="en-US" w:bidi="en-US"/>
        </w:rPr>
      </w:pPr>
    </w:p>
    <w:p w:rsidR="00E54D7B" w:rsidRPr="00E54D7B" w:rsidRDefault="00E54D7B" w:rsidP="00E54D7B">
      <w:pPr>
        <w:spacing w:after="0" w:line="360" w:lineRule="auto"/>
        <w:jc w:val="center"/>
        <w:rPr>
          <w:rFonts w:ascii="Bookman Old Style" w:eastAsia="Times New Roman" w:hAnsi="Bookman Old Style" w:cs="Times New Roman"/>
          <w:b/>
          <w:sz w:val="40"/>
          <w:szCs w:val="40"/>
          <w:lang w:eastAsia="en-US" w:bidi="en-US"/>
        </w:rPr>
      </w:pPr>
    </w:p>
    <w:p w:rsidR="00E54D7B" w:rsidRPr="00E54D7B" w:rsidRDefault="00E54D7B" w:rsidP="00E54D7B">
      <w:pPr>
        <w:spacing w:after="0" w:line="360" w:lineRule="auto"/>
        <w:jc w:val="center"/>
        <w:rPr>
          <w:rFonts w:ascii="Times New Roman" w:eastAsia="Times New Roman" w:hAnsi="Times New Roman" w:cs="Times New Roman"/>
          <w:b/>
          <w:sz w:val="40"/>
          <w:szCs w:val="40"/>
          <w:lang w:eastAsia="en-US" w:bidi="en-US"/>
        </w:rPr>
      </w:pPr>
      <w:r w:rsidRPr="00E54D7B">
        <w:rPr>
          <w:rFonts w:ascii="Times New Roman" w:eastAsia="Times New Roman" w:hAnsi="Times New Roman" w:cs="Times New Roman"/>
          <w:b/>
          <w:sz w:val="40"/>
          <w:szCs w:val="40"/>
          <w:lang w:eastAsia="en-US" w:bidi="en-US"/>
        </w:rPr>
        <w:t>ПРОГРАММА</w:t>
      </w:r>
    </w:p>
    <w:p w:rsidR="00E54D7B" w:rsidRPr="00E54D7B" w:rsidRDefault="00E54D7B" w:rsidP="00E54D7B">
      <w:pPr>
        <w:spacing w:after="0" w:line="360" w:lineRule="auto"/>
        <w:jc w:val="center"/>
        <w:rPr>
          <w:rFonts w:ascii="Times New Roman" w:eastAsia="Times New Roman" w:hAnsi="Times New Roman" w:cs="Times New Roman"/>
          <w:b/>
          <w:sz w:val="40"/>
          <w:szCs w:val="40"/>
          <w:lang w:eastAsia="en-US" w:bidi="en-US"/>
        </w:rPr>
      </w:pPr>
      <w:r w:rsidRPr="00E54D7B">
        <w:rPr>
          <w:rFonts w:ascii="Times New Roman" w:eastAsia="Times New Roman" w:hAnsi="Times New Roman" w:cs="Times New Roman"/>
          <w:b/>
          <w:sz w:val="40"/>
          <w:szCs w:val="40"/>
          <w:lang w:eastAsia="en-US" w:bidi="en-US"/>
        </w:rPr>
        <w:t>КОМПЛЕКСНОГО РАЗВИТИЯ</w:t>
      </w:r>
    </w:p>
    <w:p w:rsidR="00E54D7B" w:rsidRPr="00E54D7B" w:rsidRDefault="00E54D7B" w:rsidP="00E54D7B">
      <w:pPr>
        <w:spacing w:after="0" w:line="360" w:lineRule="auto"/>
        <w:jc w:val="center"/>
        <w:rPr>
          <w:rFonts w:ascii="Times New Roman" w:eastAsia="Times New Roman" w:hAnsi="Times New Roman" w:cs="Times New Roman"/>
          <w:b/>
          <w:sz w:val="40"/>
          <w:szCs w:val="40"/>
          <w:lang w:eastAsia="en-US" w:bidi="en-US"/>
        </w:rPr>
      </w:pPr>
      <w:r w:rsidRPr="00E54D7B">
        <w:rPr>
          <w:rFonts w:ascii="Times New Roman" w:eastAsia="Times New Roman" w:hAnsi="Times New Roman" w:cs="Times New Roman"/>
          <w:b/>
          <w:sz w:val="40"/>
          <w:szCs w:val="40"/>
          <w:lang w:eastAsia="en-US" w:bidi="en-US"/>
        </w:rPr>
        <w:t xml:space="preserve">ТРАНСПОРТНОЙ ИНФРАСТРУКТУРЫ </w:t>
      </w:r>
    </w:p>
    <w:p w:rsidR="00E54D7B" w:rsidRPr="00E54D7B" w:rsidRDefault="00E54D7B" w:rsidP="00E54D7B">
      <w:pPr>
        <w:spacing w:after="0" w:line="360" w:lineRule="auto"/>
        <w:jc w:val="center"/>
        <w:rPr>
          <w:rFonts w:ascii="Times New Roman" w:eastAsia="Times New Roman" w:hAnsi="Times New Roman" w:cs="Times New Roman"/>
          <w:b/>
          <w:sz w:val="40"/>
          <w:szCs w:val="40"/>
        </w:rPr>
      </w:pPr>
      <w:r w:rsidRPr="00E54D7B">
        <w:rPr>
          <w:rFonts w:ascii="Times New Roman" w:eastAsia="Times New Roman" w:hAnsi="Times New Roman" w:cs="Times New Roman"/>
          <w:b/>
          <w:sz w:val="40"/>
          <w:szCs w:val="40"/>
        </w:rPr>
        <w:t>МАГИСТРАЛЬНИНСКОГО ГОРОДСКОГО ПОСЕЛЕНИЯ</w:t>
      </w:r>
    </w:p>
    <w:p w:rsidR="00E54D7B" w:rsidRPr="00E54D7B" w:rsidRDefault="00E54D7B" w:rsidP="00E54D7B">
      <w:pPr>
        <w:spacing w:after="0" w:line="360" w:lineRule="auto"/>
        <w:jc w:val="center"/>
        <w:rPr>
          <w:rFonts w:ascii="Times New Roman" w:eastAsia="Times New Roman" w:hAnsi="Times New Roman" w:cs="Times New Roman"/>
          <w:b/>
          <w:sz w:val="40"/>
          <w:szCs w:val="40"/>
        </w:rPr>
      </w:pPr>
      <w:r w:rsidRPr="00E54D7B">
        <w:rPr>
          <w:rFonts w:ascii="Times New Roman" w:eastAsia="Times New Roman" w:hAnsi="Times New Roman" w:cs="Times New Roman"/>
          <w:b/>
          <w:sz w:val="40"/>
          <w:szCs w:val="40"/>
        </w:rPr>
        <w:t>КАЗАЧИНСКО-ЛЕНСКОГО РАЙОНА</w:t>
      </w:r>
    </w:p>
    <w:p w:rsidR="00E54D7B" w:rsidRPr="00E54D7B" w:rsidRDefault="00E54D7B" w:rsidP="00E54D7B">
      <w:pPr>
        <w:spacing w:after="0" w:line="360" w:lineRule="auto"/>
        <w:jc w:val="center"/>
        <w:rPr>
          <w:rFonts w:ascii="Times New Roman" w:eastAsia="Times New Roman" w:hAnsi="Times New Roman" w:cs="Times New Roman"/>
          <w:b/>
          <w:sz w:val="40"/>
          <w:szCs w:val="40"/>
        </w:rPr>
      </w:pPr>
      <w:r w:rsidRPr="00E54D7B">
        <w:rPr>
          <w:rFonts w:ascii="Times New Roman" w:eastAsia="Times New Roman" w:hAnsi="Times New Roman" w:cs="Times New Roman"/>
          <w:b/>
          <w:sz w:val="40"/>
          <w:szCs w:val="40"/>
        </w:rPr>
        <w:t>ИРКУТСКОЙ ОБЛАСТИ</w:t>
      </w:r>
    </w:p>
    <w:p w:rsidR="00E54D7B" w:rsidRPr="00E54D7B" w:rsidRDefault="00E54D7B" w:rsidP="00E54D7B">
      <w:pPr>
        <w:spacing w:after="0" w:line="360" w:lineRule="auto"/>
        <w:jc w:val="center"/>
        <w:rPr>
          <w:rFonts w:ascii="Times New Roman" w:eastAsia="Times New Roman" w:hAnsi="Times New Roman" w:cs="Times New Roman"/>
          <w:b/>
          <w:sz w:val="40"/>
          <w:szCs w:val="40"/>
          <w:lang w:eastAsia="en-US" w:bidi="en-US"/>
        </w:rPr>
      </w:pPr>
      <w:r w:rsidRPr="00E54D7B">
        <w:rPr>
          <w:rFonts w:ascii="Times New Roman" w:eastAsia="Times New Roman" w:hAnsi="Times New Roman" w:cs="Times New Roman"/>
          <w:b/>
          <w:sz w:val="40"/>
          <w:szCs w:val="40"/>
          <w:lang w:eastAsia="en-US" w:bidi="en-US"/>
        </w:rPr>
        <w:t>на 2020 – 2030 годы</w:t>
      </w:r>
    </w:p>
    <w:p w:rsidR="00E54D7B" w:rsidRPr="00E54D7B" w:rsidRDefault="00E54D7B" w:rsidP="00E54D7B">
      <w:pPr>
        <w:spacing w:after="160" w:line="254" w:lineRule="auto"/>
        <w:jc w:val="center"/>
        <w:rPr>
          <w:rFonts w:ascii="Times New Roman" w:eastAsia="Times New Roman" w:hAnsi="Times New Roman" w:cs="Times New Roman"/>
          <w:sz w:val="24"/>
          <w:szCs w:val="24"/>
        </w:rPr>
      </w:pPr>
    </w:p>
    <w:p w:rsidR="00E54D7B" w:rsidRPr="00E54D7B" w:rsidRDefault="00E54D7B" w:rsidP="00E54D7B">
      <w:pPr>
        <w:spacing w:after="160" w:line="254" w:lineRule="auto"/>
        <w:jc w:val="center"/>
        <w:rPr>
          <w:rFonts w:ascii="Times New Roman" w:eastAsia="Times New Roman" w:hAnsi="Times New Roman" w:cs="Times New Roman"/>
          <w:sz w:val="24"/>
          <w:szCs w:val="24"/>
        </w:rPr>
      </w:pPr>
    </w:p>
    <w:p w:rsidR="00E54D7B" w:rsidRPr="00E54D7B" w:rsidRDefault="00E54D7B" w:rsidP="00E54D7B">
      <w:pPr>
        <w:spacing w:after="160" w:line="254" w:lineRule="auto"/>
        <w:jc w:val="center"/>
        <w:rPr>
          <w:rFonts w:ascii="Times New Roman" w:eastAsia="Times New Roman" w:hAnsi="Times New Roman" w:cs="Times New Roman"/>
          <w:sz w:val="24"/>
          <w:szCs w:val="24"/>
        </w:rPr>
      </w:pPr>
    </w:p>
    <w:p w:rsidR="00E54D7B" w:rsidRPr="00E54D7B" w:rsidRDefault="00E54D7B" w:rsidP="00E54D7B">
      <w:pPr>
        <w:spacing w:after="160" w:line="254" w:lineRule="auto"/>
        <w:jc w:val="center"/>
        <w:rPr>
          <w:rFonts w:ascii="Times New Roman" w:eastAsia="Times New Roman" w:hAnsi="Times New Roman" w:cs="Times New Roman"/>
          <w:sz w:val="24"/>
          <w:szCs w:val="24"/>
        </w:rPr>
      </w:pPr>
    </w:p>
    <w:p w:rsidR="00E54D7B" w:rsidRPr="00E54D7B" w:rsidRDefault="00E54D7B" w:rsidP="00E54D7B">
      <w:pPr>
        <w:spacing w:after="160" w:line="254" w:lineRule="auto"/>
        <w:jc w:val="center"/>
        <w:rPr>
          <w:rFonts w:ascii="Times New Roman" w:eastAsia="Times New Roman" w:hAnsi="Times New Roman" w:cs="Times New Roman"/>
          <w:sz w:val="24"/>
          <w:szCs w:val="24"/>
        </w:rPr>
      </w:pPr>
    </w:p>
    <w:p w:rsidR="00E54D7B" w:rsidRPr="00E54D7B" w:rsidRDefault="00E54D7B" w:rsidP="00E54D7B">
      <w:pPr>
        <w:spacing w:after="160" w:line="254" w:lineRule="auto"/>
        <w:jc w:val="center"/>
        <w:rPr>
          <w:rFonts w:ascii="Times New Roman" w:eastAsia="Times New Roman" w:hAnsi="Times New Roman" w:cs="Times New Roman"/>
          <w:sz w:val="24"/>
          <w:szCs w:val="24"/>
        </w:rPr>
      </w:pPr>
    </w:p>
    <w:p w:rsidR="00E54D7B" w:rsidRPr="00E54D7B" w:rsidRDefault="00E54D7B" w:rsidP="00E54D7B">
      <w:pPr>
        <w:spacing w:after="160" w:line="254" w:lineRule="auto"/>
        <w:jc w:val="center"/>
        <w:rPr>
          <w:rFonts w:ascii="Times New Roman" w:eastAsia="Times New Roman" w:hAnsi="Times New Roman" w:cs="Times New Roman"/>
          <w:sz w:val="24"/>
          <w:szCs w:val="24"/>
        </w:rPr>
      </w:pPr>
    </w:p>
    <w:p w:rsidR="00E54D7B" w:rsidRPr="00E54D7B" w:rsidRDefault="00E54D7B" w:rsidP="00E54D7B">
      <w:pPr>
        <w:keepNext/>
        <w:keepLines/>
        <w:spacing w:after="0" w:line="240" w:lineRule="auto"/>
        <w:ind w:left="284"/>
        <w:jc w:val="center"/>
        <w:outlineLvl w:val="0"/>
        <w:rPr>
          <w:rFonts w:ascii="Times New Roman" w:eastAsia="Times New Roman" w:hAnsi="Times New Roman" w:cs="Times New Roman"/>
          <w:b/>
          <w:bCs/>
          <w:sz w:val="24"/>
          <w:szCs w:val="28"/>
        </w:rPr>
      </w:pPr>
      <w:bookmarkStart w:id="47" w:name="_Toc55989467"/>
      <w:r w:rsidRPr="00E54D7B">
        <w:rPr>
          <w:rFonts w:ascii="Times New Roman" w:eastAsia="Times New Roman" w:hAnsi="Times New Roman" w:cs="Times New Roman"/>
          <w:b/>
          <w:bCs/>
          <w:sz w:val="24"/>
          <w:szCs w:val="28"/>
        </w:rPr>
        <w:lastRenderedPageBreak/>
        <w:t>ВВЕДЕНИЕ</w:t>
      </w:r>
      <w:bookmarkEnd w:id="47"/>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Программа комплексного развития транспортной инфраструктуры поселения, городского округа - документ, устанавливающий перечень мероприятий по проектированию, строительству, реконструкции объектов транспортной инфраструктуры местного значения поселения, городского округа, который предусмотрен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Реализация программы должна обеспечивать сбалансированное, перспективное развитие транспортной инфраструктуры поселения, городского округа в соответствии с потребностями в строительстве, реконструкции объектов транспортной инфраструктуры местного значения.</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Одним из основополагающих условий развития городского округа является комплексное развитие транспортной инфраструктуры. Этапом, предшествующим разработке основных мероприятий Программы, является проведение анализа и оценка социально-экономического и территориального развития муниципального образования.</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Анализ и оценка социально-экономического и территориального развития муниципального образования, а также прогноз его развития проводится по следующим направлениям:</w:t>
      </w:r>
    </w:p>
    <w:p w:rsidR="00E54D7B" w:rsidRPr="00E54D7B" w:rsidRDefault="00E54D7B" w:rsidP="00E54D7B">
      <w:pPr>
        <w:spacing w:after="0" w:line="240" w:lineRule="auto"/>
        <w:ind w:firstLine="709"/>
        <w:jc w:val="both"/>
        <w:rPr>
          <w:rFonts w:ascii="Times New Roman" w:eastAsia="Times New Roman" w:hAnsi="Times New Roman" w:cs="Times New Roman"/>
          <w:b/>
          <w:sz w:val="24"/>
          <w:lang w:eastAsia="en-US"/>
        </w:rPr>
      </w:pPr>
      <w:r w:rsidRPr="00E54D7B">
        <w:rPr>
          <w:rFonts w:ascii="Times New Roman" w:eastAsia="Times New Roman" w:hAnsi="Times New Roman" w:cs="Times New Roman"/>
          <w:sz w:val="24"/>
          <w:lang w:eastAsia="en-US"/>
        </w:rPr>
        <w:t>демографическое развитие;</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перспективное строительство;</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состояние транспортной инфраструктуры.</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Программа направлена на обеспечение надежного и устойчивого обслуживания потребителей услугами, снижение износа объектов транспортной инфраструктуры.</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Основными целями программы являются:</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Обеспечение безопасности, качества и эффективности транспортного обслуживания населения, а также юридических лиц и индивидуальных предпринимателей, осуществляющих экономическую деятельность (далее субъекты экономической деятельности) на территории муниципального образования;</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Обеспечение доступности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развитие транспортной инфраструктуры в соответствии с потребностями населения в передвижении, субъектов экономической деятельности - в перевозке пассажиров и грузов на территории муниципального образования;</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развитие транспортной инфраструктуры, сбалансированное с градостроительной деятельностью в муниципальном образовании;</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обеспечение условий для управления транспортным спросом;</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создание приоритетных условий для обеспечения безопасности жизни и здоровья участников дорожного движения по отношению к экономическим результатам</w:t>
      </w:r>
      <w:r w:rsidRPr="00E54D7B">
        <w:rPr>
          <w:rFonts w:ascii="Times New Roman" w:eastAsia="Times New Roman" w:hAnsi="Times New Roman" w:cs="Times New Roman"/>
          <w:sz w:val="24"/>
          <w:lang w:eastAsia="en-US"/>
        </w:rPr>
        <w:br/>
        <w:t>хозяйственной деятельности;</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создание приоритетных условий движения транспортных средств общего пользования по отношению к иным транспортным средствам;</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условия для пешеходного и велосипедного передвижения населения;</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эффективность функционирования действующей транспортной инфраструктуры.</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Бюджетные средства, направляемые на реализацию программы, должны быть предназначены для реализации проектов модернизации объектов транспортной инфраструктуры и дорожного хозяйства, связанных с ремонтом, реконструкцией </w:t>
      </w:r>
      <w:r w:rsidRPr="00E54D7B">
        <w:rPr>
          <w:rFonts w:ascii="Times New Roman" w:eastAsia="Times New Roman" w:hAnsi="Times New Roman" w:cs="Times New Roman"/>
          <w:sz w:val="24"/>
          <w:szCs w:val="24"/>
        </w:rPr>
        <w:lastRenderedPageBreak/>
        <w:t>существующих объектов, а также со строительством новых объектов. Таким образом, Программа является прогнозно-плановым документом, во-первых, формулирующим и увязывающим по срокам, финансовым, трудовым, материальным и прочим ресурсам реализацию стратегических приоритетов в сфере развития транспортной инфраструктуры муниципального образования, во-вторых, формирующим плановую основу взаимодействия членов местного сообщества, обеспечивающего и реализацию стратегических приоритетов, и текущее сбалансированное функционирование экономического и социального секторов муниципального образования.</w:t>
      </w:r>
    </w:p>
    <w:p w:rsidR="00E54D7B" w:rsidRPr="00E54D7B" w:rsidRDefault="00E54D7B" w:rsidP="00E54D7B">
      <w:pPr>
        <w:spacing w:after="160" w:line="240" w:lineRule="auto"/>
        <w:rPr>
          <w:rFonts w:ascii="Times New Roman" w:eastAsia="Times New Roman" w:hAnsi="Times New Roman" w:cs="Times New Roman"/>
          <w:sz w:val="24"/>
          <w:szCs w:val="24"/>
          <w:highlight w:val="yellow"/>
        </w:rPr>
      </w:pPr>
    </w:p>
    <w:p w:rsidR="00E54D7B" w:rsidRPr="00E54D7B" w:rsidRDefault="00E54D7B" w:rsidP="00E54D7B">
      <w:pPr>
        <w:keepNext/>
        <w:keepLines/>
        <w:spacing w:after="0" w:line="240" w:lineRule="auto"/>
        <w:ind w:left="284"/>
        <w:jc w:val="center"/>
        <w:outlineLvl w:val="0"/>
        <w:rPr>
          <w:rFonts w:ascii="Times New Roman" w:eastAsia="Times New Roman" w:hAnsi="Times New Roman" w:cs="Times New Roman"/>
          <w:b/>
          <w:bCs/>
          <w:sz w:val="24"/>
          <w:szCs w:val="28"/>
        </w:rPr>
      </w:pPr>
      <w:bookmarkStart w:id="48" w:name="_Toc55989468"/>
      <w:r w:rsidRPr="00E54D7B">
        <w:rPr>
          <w:rFonts w:ascii="Times New Roman" w:eastAsia="Times New Roman" w:hAnsi="Times New Roman" w:cs="Times New Roman"/>
          <w:b/>
          <w:bCs/>
          <w:sz w:val="24"/>
          <w:szCs w:val="28"/>
        </w:rPr>
        <w:t>ПАСПОРТ ПРОГРАММЫ</w:t>
      </w:r>
      <w:bookmarkEnd w:id="4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73"/>
        <w:gridCol w:w="6557"/>
      </w:tblGrid>
      <w:tr w:rsidR="00E54D7B" w:rsidRPr="00E54D7B" w:rsidTr="00E54D7B">
        <w:trPr>
          <w:trHeight w:val="733"/>
        </w:trPr>
        <w:tc>
          <w:tcPr>
            <w:tcW w:w="2547"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Cs/>
                <w:color w:val="000000"/>
                <w:sz w:val="24"/>
                <w:szCs w:val="24"/>
                <w:lang w:val="en-US" w:eastAsia="en-US" w:bidi="en-US"/>
              </w:rPr>
            </w:pPr>
            <w:proofErr w:type="spellStart"/>
            <w:r w:rsidRPr="00E54D7B">
              <w:rPr>
                <w:rFonts w:ascii="Times New Roman" w:eastAsia="Times New Roman" w:hAnsi="Times New Roman" w:cs="Times New Roman"/>
                <w:sz w:val="24"/>
                <w:szCs w:val="24"/>
                <w:lang w:val="en-US" w:eastAsia="en-US" w:bidi="en-US"/>
              </w:rPr>
              <w:t>Наименованиепрограммы</w:t>
            </w:r>
            <w:proofErr w:type="spellEnd"/>
          </w:p>
        </w:tc>
        <w:tc>
          <w:tcPr>
            <w:tcW w:w="6798"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ind w:firstLine="317"/>
              <w:jc w:val="both"/>
              <w:rPr>
                <w:rFonts w:ascii="Times New Roman" w:eastAsia="Times New Roman" w:hAnsi="Times New Roman" w:cs="Times New Roman"/>
                <w:bCs/>
                <w:color w:val="000000"/>
                <w:sz w:val="24"/>
                <w:szCs w:val="24"/>
                <w:lang w:eastAsia="en-US" w:bidi="en-US"/>
              </w:rPr>
            </w:pPr>
            <w:r w:rsidRPr="00E54D7B">
              <w:rPr>
                <w:rFonts w:ascii="Times New Roman" w:eastAsia="Times New Roman" w:hAnsi="Times New Roman" w:cs="Times New Roman"/>
                <w:sz w:val="24"/>
                <w:szCs w:val="24"/>
                <w:lang w:eastAsia="en-US" w:bidi="en-US"/>
              </w:rPr>
              <w:t>Программа комплексного развития транспортной инфраструктуры Магистральнинского городского поселения Казачинско-Ленского района Иркутской области на 2020-2030 годы.</w:t>
            </w:r>
          </w:p>
        </w:tc>
      </w:tr>
      <w:tr w:rsidR="00E54D7B" w:rsidRPr="00E54D7B" w:rsidTr="00E54D7B">
        <w:tc>
          <w:tcPr>
            <w:tcW w:w="2547"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b/>
                <w:sz w:val="24"/>
                <w:szCs w:val="24"/>
                <w:lang w:eastAsia="en-US" w:bidi="en-US"/>
              </w:rPr>
            </w:pPr>
            <w:r w:rsidRPr="00E54D7B">
              <w:rPr>
                <w:rFonts w:ascii="Times New Roman" w:eastAsia="Times New Roman" w:hAnsi="Times New Roman" w:cs="Times New Roman"/>
                <w:sz w:val="24"/>
                <w:szCs w:val="24"/>
                <w:lang w:eastAsia="en-US" w:bidi="en-US"/>
              </w:rPr>
              <w:t>Основание для разработки программы</w:t>
            </w:r>
          </w:p>
          <w:p w:rsidR="00E54D7B" w:rsidRPr="00E54D7B" w:rsidRDefault="00E54D7B" w:rsidP="00E54D7B">
            <w:pPr>
              <w:spacing w:after="0" w:line="240" w:lineRule="auto"/>
              <w:jc w:val="center"/>
              <w:rPr>
                <w:rFonts w:ascii="Times New Roman" w:eastAsia="Times New Roman" w:hAnsi="Times New Roman" w:cs="Times New Roman"/>
                <w:bCs/>
                <w:color w:val="000000"/>
                <w:sz w:val="24"/>
                <w:szCs w:val="24"/>
                <w:lang w:eastAsia="en-US" w:bidi="en-US"/>
              </w:rPr>
            </w:pPr>
          </w:p>
        </w:tc>
        <w:tc>
          <w:tcPr>
            <w:tcW w:w="6798"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ind w:firstLine="421"/>
              <w:rPr>
                <w:rFonts w:ascii="Times New Roman" w:eastAsia="Times New Roman" w:hAnsi="Times New Roman" w:cs="Times New Roman"/>
                <w:sz w:val="24"/>
                <w:szCs w:val="24"/>
                <w:lang w:eastAsia="en-US"/>
              </w:rPr>
            </w:pPr>
            <w:r w:rsidRPr="00E54D7B">
              <w:rPr>
                <w:rFonts w:ascii="Times New Roman" w:eastAsia="Times New Roman" w:hAnsi="Times New Roman" w:cs="Times New Roman"/>
                <w:sz w:val="24"/>
                <w:szCs w:val="24"/>
                <w:lang w:eastAsia="en-US"/>
              </w:rPr>
              <w:t>Градостроительный кодекс РФ;</w:t>
            </w:r>
          </w:p>
          <w:p w:rsidR="00E54D7B" w:rsidRPr="00E54D7B" w:rsidRDefault="00E54D7B" w:rsidP="00E54D7B">
            <w:pPr>
              <w:spacing w:after="0" w:line="240" w:lineRule="auto"/>
              <w:ind w:firstLine="421"/>
              <w:jc w:val="both"/>
              <w:rPr>
                <w:rFonts w:ascii="Times New Roman" w:eastAsia="Times New Roman" w:hAnsi="Times New Roman" w:cs="Times New Roman"/>
                <w:sz w:val="24"/>
                <w:szCs w:val="24"/>
                <w:lang w:eastAsia="en-US"/>
              </w:rPr>
            </w:pPr>
            <w:r w:rsidRPr="00E54D7B">
              <w:rPr>
                <w:rFonts w:ascii="Times New Roman" w:eastAsia="Times New Roman" w:hAnsi="Times New Roman" w:cs="Times New Roman"/>
                <w:sz w:val="24"/>
                <w:lang w:eastAsia="en-US"/>
              </w:rPr>
              <w:t>Федеральные законы №289-ФЗ от 1 апреля 2013 г.,  №340-ФЗ от 3 августа 2018 г. «О внесении изменений в Градостроительный кодекс Российской Федерации и отдельные законодательные акты Российской Федерации»</w:t>
            </w:r>
            <w:r w:rsidRPr="00E54D7B">
              <w:rPr>
                <w:rFonts w:ascii="Times New Roman" w:eastAsia="Times New Roman" w:hAnsi="Times New Roman" w:cs="Times New Roman"/>
                <w:sz w:val="24"/>
                <w:szCs w:val="24"/>
                <w:lang w:eastAsia="en-US"/>
              </w:rPr>
              <w:t>;</w:t>
            </w:r>
          </w:p>
          <w:p w:rsidR="00E54D7B" w:rsidRPr="00E54D7B" w:rsidRDefault="00E54D7B" w:rsidP="00E54D7B">
            <w:pPr>
              <w:spacing w:after="0" w:line="240" w:lineRule="auto"/>
              <w:ind w:firstLine="340"/>
              <w:jc w:val="both"/>
              <w:rPr>
                <w:rFonts w:ascii="Times New Roman" w:eastAsia="Times New Roman" w:hAnsi="Times New Roman" w:cs="Times New Roman"/>
                <w:sz w:val="24"/>
                <w:szCs w:val="24"/>
                <w:lang w:eastAsia="en-US"/>
              </w:rPr>
            </w:pPr>
            <w:r w:rsidRPr="00E54D7B">
              <w:rPr>
                <w:rFonts w:ascii="Times New Roman" w:eastAsia="Times New Roman" w:hAnsi="Times New Roman" w:cs="Times New Roman"/>
                <w:sz w:val="24"/>
                <w:szCs w:val="24"/>
                <w:lang w:eastAsia="en-US"/>
              </w:rPr>
              <w:t>Генеральный план Магистральнинского городского поселения Казачинско-Ленского района Иркутской области;</w:t>
            </w:r>
          </w:p>
          <w:p w:rsidR="00E54D7B" w:rsidRPr="00E54D7B" w:rsidRDefault="00E54D7B" w:rsidP="00E54D7B">
            <w:pPr>
              <w:spacing w:after="0" w:line="240" w:lineRule="auto"/>
              <w:ind w:firstLine="340"/>
              <w:jc w:val="both"/>
              <w:rPr>
                <w:rFonts w:ascii="Times New Roman" w:eastAsia="Times New Roman" w:hAnsi="Times New Roman" w:cs="Times New Roman"/>
                <w:lang w:eastAsia="en-US"/>
              </w:rPr>
            </w:pPr>
            <w:r w:rsidRPr="00E54D7B">
              <w:rPr>
                <w:rFonts w:ascii="Times New Roman" w:eastAsia="Times New Roman" w:hAnsi="Times New Roman" w:cs="Times New Roman"/>
                <w:sz w:val="24"/>
                <w:szCs w:val="24"/>
                <w:lang w:eastAsia="en-US"/>
              </w:rPr>
              <w:t>Постановление Правительства Российской Федерации от 25.12.2015г. №1440 «Об утверждении требований к программам комплексного развития транспортной инфраструктуры поселений, городских округов»</w:t>
            </w:r>
          </w:p>
        </w:tc>
      </w:tr>
      <w:tr w:rsidR="00E54D7B" w:rsidRPr="00E54D7B" w:rsidTr="00E54D7B">
        <w:tc>
          <w:tcPr>
            <w:tcW w:w="2547"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 w:val="24"/>
                <w:szCs w:val="32"/>
                <w:lang w:eastAsia="en-US" w:bidi="en-US"/>
              </w:rPr>
            </w:pPr>
            <w:r w:rsidRPr="00E54D7B">
              <w:rPr>
                <w:rFonts w:ascii="Times New Roman" w:eastAsia="Times New Roman" w:hAnsi="Times New Roman" w:cs="Times New Roman"/>
                <w:sz w:val="24"/>
                <w:szCs w:val="32"/>
                <w:lang w:eastAsia="en-US" w:bidi="en-US"/>
              </w:rPr>
              <w:t>Заказчик (полное и сокращенное наименование)</w:t>
            </w:r>
          </w:p>
        </w:tc>
        <w:tc>
          <w:tcPr>
            <w:tcW w:w="6798"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ind w:firstLine="288"/>
              <w:rPr>
                <w:rFonts w:ascii="Times New Roman" w:eastAsia="Times New Roman" w:hAnsi="Times New Roman" w:cs="Times New Roman"/>
                <w:sz w:val="24"/>
                <w:szCs w:val="32"/>
                <w:lang w:eastAsia="en-US" w:bidi="en-US"/>
              </w:rPr>
            </w:pPr>
            <w:r w:rsidRPr="00E54D7B">
              <w:rPr>
                <w:rFonts w:ascii="Times New Roman" w:eastAsia="Times New Roman" w:hAnsi="Times New Roman" w:cs="Times New Roman"/>
                <w:sz w:val="24"/>
                <w:szCs w:val="32"/>
                <w:lang w:eastAsia="en-US" w:bidi="en-US"/>
              </w:rPr>
              <w:t>Администрация Магистральнинского городского поселения Казачинско-Ленского района Иркутской области (далее – Заказчик)</w:t>
            </w:r>
          </w:p>
          <w:p w:rsidR="00E54D7B" w:rsidRPr="00E54D7B" w:rsidRDefault="00E54D7B" w:rsidP="00E54D7B">
            <w:pPr>
              <w:spacing w:after="0" w:line="240" w:lineRule="auto"/>
              <w:ind w:firstLine="288"/>
              <w:rPr>
                <w:rFonts w:ascii="Times New Roman" w:eastAsia="Times New Roman" w:hAnsi="Times New Roman" w:cs="Times New Roman"/>
                <w:sz w:val="24"/>
                <w:szCs w:val="32"/>
                <w:lang w:eastAsia="en-US" w:bidi="en-US"/>
              </w:rPr>
            </w:pPr>
            <w:r w:rsidRPr="00E54D7B">
              <w:rPr>
                <w:rFonts w:ascii="Times New Roman" w:eastAsia="Times New Roman" w:hAnsi="Times New Roman" w:cs="Times New Roman"/>
                <w:sz w:val="24"/>
                <w:szCs w:val="32"/>
                <w:lang w:eastAsia="en-US" w:bidi="en-US"/>
              </w:rPr>
              <w:t>666504, Иркутская обл., Казачинско-Ленский район, п. Магистральный, ул. Российская, д. 5</w:t>
            </w:r>
          </w:p>
          <w:p w:rsidR="00E54D7B" w:rsidRPr="00E54D7B" w:rsidRDefault="00E54D7B" w:rsidP="00E54D7B">
            <w:pPr>
              <w:spacing w:after="0" w:line="240" w:lineRule="auto"/>
              <w:ind w:firstLine="288"/>
              <w:rPr>
                <w:rFonts w:ascii="Times New Roman" w:eastAsia="Times New Roman" w:hAnsi="Times New Roman" w:cs="Times New Roman"/>
                <w:sz w:val="24"/>
                <w:szCs w:val="32"/>
                <w:lang w:eastAsia="en-US" w:bidi="en-US"/>
              </w:rPr>
            </w:pPr>
            <w:r w:rsidRPr="00E54D7B">
              <w:rPr>
                <w:rFonts w:ascii="Times New Roman" w:eastAsia="Times New Roman" w:hAnsi="Times New Roman" w:cs="Times New Roman"/>
                <w:sz w:val="24"/>
                <w:szCs w:val="32"/>
                <w:lang w:eastAsia="en-US" w:bidi="en-US"/>
              </w:rPr>
              <w:t>контактное лицо – Абдрахманов Дмитрий Галиевич,</w:t>
            </w:r>
          </w:p>
          <w:p w:rsidR="00E54D7B" w:rsidRPr="00E54D7B" w:rsidRDefault="00E54D7B" w:rsidP="00E54D7B">
            <w:pPr>
              <w:spacing w:after="0" w:line="240" w:lineRule="auto"/>
              <w:ind w:firstLine="288"/>
              <w:rPr>
                <w:rFonts w:ascii="Times New Roman" w:eastAsia="Times New Roman" w:hAnsi="Times New Roman" w:cs="Times New Roman"/>
                <w:sz w:val="24"/>
                <w:szCs w:val="32"/>
                <w:lang w:eastAsia="en-US" w:bidi="en-US"/>
              </w:rPr>
            </w:pPr>
            <w:r w:rsidRPr="00E54D7B">
              <w:rPr>
                <w:rFonts w:ascii="Times New Roman" w:eastAsia="Times New Roman" w:hAnsi="Times New Roman" w:cs="Times New Roman"/>
                <w:sz w:val="24"/>
                <w:szCs w:val="32"/>
                <w:lang w:eastAsia="en-US" w:bidi="en-US"/>
              </w:rPr>
              <w:t xml:space="preserve">тел. 8 (395 62) 4-08-60, </w:t>
            </w:r>
            <w:r w:rsidRPr="00E54D7B">
              <w:rPr>
                <w:rFonts w:ascii="Times New Roman" w:eastAsia="Times New Roman" w:hAnsi="Times New Roman" w:cs="Times New Roman"/>
                <w:sz w:val="24"/>
                <w:szCs w:val="32"/>
                <w:lang w:val="en-US" w:eastAsia="en-US" w:bidi="en-US"/>
              </w:rPr>
              <w:t>e</w:t>
            </w:r>
            <w:r w:rsidRPr="00E54D7B">
              <w:rPr>
                <w:rFonts w:ascii="Times New Roman" w:eastAsia="Times New Roman" w:hAnsi="Times New Roman" w:cs="Times New Roman"/>
                <w:sz w:val="24"/>
                <w:szCs w:val="32"/>
                <w:lang w:eastAsia="en-US" w:bidi="en-US"/>
              </w:rPr>
              <w:t>-</w:t>
            </w:r>
            <w:r w:rsidRPr="00E54D7B">
              <w:rPr>
                <w:rFonts w:ascii="Times New Roman" w:eastAsia="Times New Roman" w:hAnsi="Times New Roman" w:cs="Times New Roman"/>
                <w:sz w:val="24"/>
                <w:szCs w:val="32"/>
                <w:lang w:val="en-US" w:eastAsia="en-US" w:bidi="en-US"/>
              </w:rPr>
              <w:t>mail</w:t>
            </w:r>
            <w:r w:rsidRPr="00E54D7B">
              <w:rPr>
                <w:rFonts w:ascii="Times New Roman" w:eastAsia="Times New Roman" w:hAnsi="Times New Roman" w:cs="Times New Roman"/>
                <w:sz w:val="24"/>
                <w:szCs w:val="32"/>
                <w:lang w:eastAsia="en-US" w:bidi="en-US"/>
              </w:rPr>
              <w:t xml:space="preserve">: </w:t>
            </w:r>
            <w:proofErr w:type="spellStart"/>
            <w:r w:rsidRPr="00E54D7B">
              <w:rPr>
                <w:rFonts w:ascii="Times New Roman" w:eastAsia="Times New Roman" w:hAnsi="Times New Roman" w:cs="Times New Roman"/>
                <w:sz w:val="24"/>
                <w:szCs w:val="32"/>
                <w:lang w:val="en-US" w:eastAsia="en-US" w:bidi="en-US"/>
              </w:rPr>
              <w:t>abdra</w:t>
            </w:r>
            <w:proofErr w:type="spellEnd"/>
            <w:r w:rsidRPr="00E54D7B">
              <w:rPr>
                <w:rFonts w:ascii="Times New Roman" w:eastAsia="Times New Roman" w:hAnsi="Times New Roman" w:cs="Times New Roman"/>
                <w:sz w:val="24"/>
                <w:szCs w:val="32"/>
                <w:lang w:eastAsia="en-US" w:bidi="en-US"/>
              </w:rPr>
              <w:t>69@</w:t>
            </w:r>
            <w:r w:rsidRPr="00E54D7B">
              <w:rPr>
                <w:rFonts w:ascii="Times New Roman" w:eastAsia="Times New Roman" w:hAnsi="Times New Roman" w:cs="Times New Roman"/>
                <w:sz w:val="24"/>
                <w:szCs w:val="32"/>
                <w:lang w:val="en-US" w:eastAsia="en-US" w:bidi="en-US"/>
              </w:rPr>
              <w:t>mail</w:t>
            </w:r>
            <w:r w:rsidRPr="00E54D7B">
              <w:rPr>
                <w:rFonts w:ascii="Times New Roman" w:eastAsia="Times New Roman" w:hAnsi="Times New Roman" w:cs="Times New Roman"/>
                <w:sz w:val="24"/>
                <w:szCs w:val="32"/>
                <w:lang w:eastAsia="en-US" w:bidi="en-US"/>
              </w:rPr>
              <w:t>.</w:t>
            </w:r>
            <w:r w:rsidRPr="00E54D7B">
              <w:rPr>
                <w:rFonts w:ascii="Times New Roman" w:eastAsia="Times New Roman" w:hAnsi="Times New Roman" w:cs="Times New Roman"/>
                <w:sz w:val="24"/>
                <w:szCs w:val="32"/>
                <w:lang w:val="en-US" w:eastAsia="en-US" w:bidi="en-US"/>
              </w:rPr>
              <w:t>ru</w:t>
            </w:r>
          </w:p>
        </w:tc>
      </w:tr>
      <w:tr w:rsidR="00E54D7B" w:rsidRPr="00E54D7B" w:rsidTr="00E54D7B">
        <w:tc>
          <w:tcPr>
            <w:tcW w:w="2547"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 w:val="24"/>
                <w:szCs w:val="32"/>
                <w:lang w:val="en-US" w:eastAsia="en-US" w:bidi="en-US"/>
              </w:rPr>
            </w:pPr>
            <w:proofErr w:type="spellStart"/>
            <w:r w:rsidRPr="00E54D7B">
              <w:rPr>
                <w:rFonts w:ascii="Times New Roman" w:eastAsia="Times New Roman" w:hAnsi="Times New Roman" w:cs="Times New Roman"/>
                <w:sz w:val="24"/>
                <w:szCs w:val="32"/>
                <w:lang w:val="en-US" w:eastAsia="en-US" w:bidi="en-US"/>
              </w:rPr>
              <w:t>Исполнитель</w:t>
            </w:r>
            <w:proofErr w:type="spellEnd"/>
          </w:p>
        </w:tc>
        <w:tc>
          <w:tcPr>
            <w:tcW w:w="6798"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ind w:firstLine="288"/>
              <w:rPr>
                <w:rFonts w:ascii="Times New Roman" w:eastAsia="Times New Roman" w:hAnsi="Times New Roman" w:cs="Times New Roman"/>
                <w:sz w:val="24"/>
                <w:szCs w:val="32"/>
                <w:lang w:eastAsia="en-US" w:bidi="en-US"/>
              </w:rPr>
            </w:pPr>
            <w:r w:rsidRPr="00E54D7B">
              <w:rPr>
                <w:rFonts w:ascii="Times New Roman" w:eastAsia="Times New Roman" w:hAnsi="Times New Roman" w:cs="Times New Roman"/>
                <w:sz w:val="24"/>
                <w:szCs w:val="32"/>
                <w:lang w:eastAsia="en-US" w:bidi="en-US"/>
              </w:rPr>
              <w:t>Индивидуальный предприниматель Крылов Иван Васильевич (далее – Исполнитель)</w:t>
            </w:r>
          </w:p>
          <w:p w:rsidR="00E54D7B" w:rsidRPr="00E54D7B" w:rsidRDefault="00E54D7B" w:rsidP="00E54D7B">
            <w:pPr>
              <w:spacing w:after="0" w:line="240" w:lineRule="auto"/>
              <w:ind w:firstLine="288"/>
              <w:rPr>
                <w:rFonts w:ascii="Times New Roman" w:eastAsia="Times New Roman" w:hAnsi="Times New Roman" w:cs="Times New Roman"/>
                <w:sz w:val="24"/>
                <w:szCs w:val="32"/>
                <w:lang w:val="en-US" w:eastAsia="en-US" w:bidi="en-US"/>
              </w:rPr>
            </w:pPr>
            <w:r w:rsidRPr="00E54D7B">
              <w:rPr>
                <w:rFonts w:ascii="Times New Roman" w:eastAsia="Times New Roman" w:hAnsi="Times New Roman" w:cs="Times New Roman"/>
                <w:sz w:val="24"/>
                <w:szCs w:val="32"/>
                <w:lang w:eastAsia="en-US" w:bidi="en-US"/>
              </w:rPr>
              <w:t xml:space="preserve">160024, Вологодская область, г. Вологда, ул. </w:t>
            </w:r>
            <w:proofErr w:type="spellStart"/>
            <w:r w:rsidRPr="00E54D7B">
              <w:rPr>
                <w:rFonts w:ascii="Times New Roman" w:eastAsia="Times New Roman" w:hAnsi="Times New Roman" w:cs="Times New Roman"/>
                <w:sz w:val="24"/>
                <w:szCs w:val="32"/>
                <w:lang w:val="en-US" w:eastAsia="en-US" w:bidi="en-US"/>
              </w:rPr>
              <w:t>Фрязиновская</w:t>
            </w:r>
            <w:proofErr w:type="spellEnd"/>
            <w:r w:rsidRPr="00E54D7B">
              <w:rPr>
                <w:rFonts w:ascii="Times New Roman" w:eastAsia="Times New Roman" w:hAnsi="Times New Roman" w:cs="Times New Roman"/>
                <w:sz w:val="24"/>
                <w:szCs w:val="32"/>
                <w:lang w:val="en-US" w:eastAsia="en-US" w:bidi="en-US"/>
              </w:rPr>
              <w:t xml:space="preserve"> 33-13</w:t>
            </w:r>
          </w:p>
          <w:p w:rsidR="00E54D7B" w:rsidRPr="00E54D7B" w:rsidRDefault="00E54D7B" w:rsidP="00E54D7B">
            <w:pPr>
              <w:spacing w:after="0" w:line="240" w:lineRule="auto"/>
              <w:ind w:firstLine="288"/>
              <w:rPr>
                <w:rFonts w:ascii="Times New Roman" w:eastAsia="Times New Roman" w:hAnsi="Times New Roman" w:cs="Times New Roman"/>
                <w:sz w:val="24"/>
                <w:szCs w:val="32"/>
                <w:lang w:val="en-US" w:eastAsia="en-US" w:bidi="en-US"/>
              </w:rPr>
            </w:pPr>
            <w:proofErr w:type="spellStart"/>
            <w:r w:rsidRPr="00E54D7B">
              <w:rPr>
                <w:rFonts w:ascii="Times New Roman" w:eastAsia="Times New Roman" w:hAnsi="Times New Roman" w:cs="Times New Roman"/>
                <w:sz w:val="24"/>
                <w:szCs w:val="32"/>
                <w:lang w:val="en-US" w:eastAsia="en-US" w:bidi="en-US"/>
              </w:rPr>
              <w:t>тел</w:t>
            </w:r>
            <w:proofErr w:type="spellEnd"/>
            <w:r w:rsidRPr="00E54D7B">
              <w:rPr>
                <w:rFonts w:ascii="Times New Roman" w:eastAsia="Times New Roman" w:hAnsi="Times New Roman" w:cs="Times New Roman"/>
                <w:sz w:val="24"/>
                <w:szCs w:val="32"/>
                <w:lang w:val="en-US" w:eastAsia="en-US" w:bidi="en-US"/>
              </w:rPr>
              <w:t xml:space="preserve">: 8 </w:t>
            </w:r>
            <w:r w:rsidRPr="00E54D7B">
              <w:rPr>
                <w:rFonts w:ascii="Times New Roman" w:eastAsia="Times New Roman" w:hAnsi="Times New Roman" w:cs="Times New Roman"/>
                <w:sz w:val="24"/>
                <w:szCs w:val="32"/>
                <w:lang w:eastAsia="en-US" w:bidi="en-US"/>
              </w:rPr>
              <w:t>(</w:t>
            </w:r>
            <w:r w:rsidRPr="00E54D7B">
              <w:rPr>
                <w:rFonts w:ascii="Times New Roman" w:eastAsia="Times New Roman" w:hAnsi="Times New Roman" w:cs="Times New Roman"/>
                <w:sz w:val="24"/>
                <w:szCs w:val="32"/>
                <w:lang w:val="en-US" w:eastAsia="en-US" w:bidi="en-US"/>
              </w:rPr>
              <w:t>8172</w:t>
            </w:r>
            <w:r w:rsidRPr="00E54D7B">
              <w:rPr>
                <w:rFonts w:ascii="Times New Roman" w:eastAsia="Times New Roman" w:hAnsi="Times New Roman" w:cs="Times New Roman"/>
                <w:sz w:val="24"/>
                <w:szCs w:val="32"/>
                <w:lang w:eastAsia="en-US" w:bidi="en-US"/>
              </w:rPr>
              <w:t>)</w:t>
            </w:r>
            <w:r w:rsidRPr="00E54D7B">
              <w:rPr>
                <w:rFonts w:ascii="Times New Roman" w:eastAsia="Times New Roman" w:hAnsi="Times New Roman" w:cs="Times New Roman"/>
                <w:sz w:val="24"/>
                <w:szCs w:val="32"/>
                <w:lang w:val="en-US" w:eastAsia="en-US" w:bidi="en-US"/>
              </w:rPr>
              <w:t xml:space="preserve"> 50</w:t>
            </w:r>
            <w:r w:rsidRPr="00E54D7B">
              <w:rPr>
                <w:rFonts w:ascii="Times New Roman" w:eastAsia="Times New Roman" w:hAnsi="Times New Roman" w:cs="Times New Roman"/>
                <w:sz w:val="24"/>
                <w:szCs w:val="32"/>
                <w:lang w:eastAsia="en-US" w:bidi="en-US"/>
              </w:rPr>
              <w:t>-</w:t>
            </w:r>
            <w:r w:rsidRPr="00E54D7B">
              <w:rPr>
                <w:rFonts w:ascii="Times New Roman" w:eastAsia="Times New Roman" w:hAnsi="Times New Roman" w:cs="Times New Roman"/>
                <w:sz w:val="24"/>
                <w:szCs w:val="32"/>
                <w:lang w:val="en-US" w:eastAsia="en-US" w:bidi="en-US"/>
              </w:rPr>
              <w:t>35</w:t>
            </w:r>
            <w:r w:rsidRPr="00E54D7B">
              <w:rPr>
                <w:rFonts w:ascii="Times New Roman" w:eastAsia="Times New Roman" w:hAnsi="Times New Roman" w:cs="Times New Roman"/>
                <w:sz w:val="24"/>
                <w:szCs w:val="32"/>
                <w:lang w:eastAsia="en-US" w:bidi="en-US"/>
              </w:rPr>
              <w:t>-</w:t>
            </w:r>
            <w:r w:rsidRPr="00E54D7B">
              <w:rPr>
                <w:rFonts w:ascii="Times New Roman" w:eastAsia="Times New Roman" w:hAnsi="Times New Roman" w:cs="Times New Roman"/>
                <w:sz w:val="24"/>
                <w:szCs w:val="32"/>
                <w:lang w:val="en-US" w:eastAsia="en-US" w:bidi="en-US"/>
              </w:rPr>
              <w:t>32</w:t>
            </w:r>
          </w:p>
        </w:tc>
      </w:tr>
      <w:tr w:rsidR="00E54D7B" w:rsidRPr="00E54D7B" w:rsidTr="00E54D7B">
        <w:tc>
          <w:tcPr>
            <w:tcW w:w="2547"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Cs/>
                <w:color w:val="000000"/>
                <w:sz w:val="24"/>
                <w:szCs w:val="24"/>
                <w:lang w:eastAsia="en-US" w:bidi="en-US"/>
              </w:rPr>
            </w:pPr>
            <w:r w:rsidRPr="00E54D7B">
              <w:rPr>
                <w:rFonts w:ascii="Times New Roman" w:eastAsia="Times New Roman" w:hAnsi="Times New Roman" w:cs="Times New Roman"/>
                <w:sz w:val="24"/>
                <w:szCs w:val="24"/>
                <w:lang w:eastAsia="en-US" w:bidi="en-US"/>
              </w:rPr>
              <w:t>Цели и задачи программы</w:t>
            </w:r>
          </w:p>
        </w:tc>
        <w:tc>
          <w:tcPr>
            <w:tcW w:w="6798" w:type="dxa"/>
            <w:tcBorders>
              <w:top w:val="single" w:sz="4" w:space="0" w:color="auto"/>
              <w:left w:val="single" w:sz="4" w:space="0" w:color="auto"/>
              <w:bottom w:val="single" w:sz="4" w:space="0" w:color="auto"/>
              <w:right w:val="single" w:sz="4" w:space="0" w:color="auto"/>
            </w:tcBorders>
            <w:hideMark/>
          </w:tcPr>
          <w:p w:rsidR="00E54D7B" w:rsidRPr="00E54D7B" w:rsidRDefault="00E54D7B" w:rsidP="00E54D7B">
            <w:pPr>
              <w:autoSpaceDE w:val="0"/>
              <w:autoSpaceDN w:val="0"/>
              <w:spacing w:after="0" w:line="240" w:lineRule="auto"/>
              <w:rPr>
                <w:rFonts w:ascii="Times New Roman" w:eastAsia="Times New Roman" w:hAnsi="Times New Roman" w:cs="Times New Roman"/>
                <w:iCs/>
                <w:sz w:val="24"/>
                <w:szCs w:val="24"/>
              </w:rPr>
            </w:pPr>
            <w:r w:rsidRPr="00E54D7B">
              <w:rPr>
                <w:rFonts w:ascii="Times New Roman" w:eastAsia="Times New Roman" w:hAnsi="Times New Roman" w:cs="Times New Roman"/>
                <w:sz w:val="24"/>
                <w:szCs w:val="24"/>
              </w:rPr>
              <w:t xml:space="preserve">Целями работ являются </w:t>
            </w:r>
            <w:r w:rsidRPr="00E54D7B">
              <w:rPr>
                <w:rFonts w:ascii="Times New Roman" w:eastAsia="Times New Roman" w:hAnsi="Times New Roman" w:cs="Times New Roman"/>
                <w:iCs/>
                <w:sz w:val="24"/>
                <w:szCs w:val="24"/>
              </w:rPr>
              <w:t>обеспечение:</w:t>
            </w:r>
          </w:p>
          <w:p w:rsidR="00E54D7B" w:rsidRPr="00E54D7B" w:rsidRDefault="00E54D7B" w:rsidP="00E54D7B">
            <w:pPr>
              <w:numPr>
                <w:ilvl w:val="0"/>
                <w:numId w:val="34"/>
              </w:numPr>
              <w:tabs>
                <w:tab w:val="left" w:pos="543"/>
              </w:tabs>
              <w:autoSpaceDE w:val="0"/>
              <w:autoSpaceDN w:val="0"/>
              <w:spacing w:after="0" w:line="240" w:lineRule="auto"/>
              <w:ind w:left="0" w:firstLine="0"/>
              <w:rPr>
                <w:rFonts w:ascii="Times New Roman" w:eastAsia="Times New Roman" w:hAnsi="Times New Roman" w:cs="Times New Roman"/>
                <w:iCs/>
                <w:sz w:val="24"/>
                <w:szCs w:val="24"/>
              </w:rPr>
            </w:pPr>
            <w:r w:rsidRPr="00E54D7B">
              <w:rPr>
                <w:rFonts w:ascii="Times New Roman" w:eastAsia="Times New Roman" w:hAnsi="Times New Roman" w:cs="Times New Roman"/>
                <w:iCs/>
                <w:sz w:val="24"/>
                <w:szCs w:val="24"/>
              </w:rPr>
              <w:t>безопасности, качества и эффективность транспортного обслуживания населения, а также субъектов экономической деятельности на территории поселения;</w:t>
            </w:r>
          </w:p>
          <w:p w:rsidR="00E54D7B" w:rsidRPr="00E54D7B" w:rsidRDefault="00E54D7B" w:rsidP="00E54D7B">
            <w:pPr>
              <w:numPr>
                <w:ilvl w:val="0"/>
                <w:numId w:val="34"/>
              </w:numPr>
              <w:tabs>
                <w:tab w:val="left" w:pos="558"/>
              </w:tabs>
              <w:autoSpaceDE w:val="0"/>
              <w:autoSpaceDN w:val="0"/>
              <w:spacing w:after="0" w:line="240" w:lineRule="auto"/>
              <w:ind w:left="0" w:firstLine="0"/>
              <w:rPr>
                <w:rFonts w:ascii="Times New Roman" w:eastAsia="Times New Roman" w:hAnsi="Times New Roman" w:cs="Times New Roman"/>
                <w:iCs/>
                <w:sz w:val="24"/>
                <w:szCs w:val="24"/>
              </w:rPr>
            </w:pPr>
            <w:r w:rsidRPr="00E54D7B">
              <w:rPr>
                <w:rFonts w:ascii="Times New Roman" w:eastAsia="Times New Roman" w:hAnsi="Times New Roman" w:cs="Times New Roman"/>
                <w:iCs/>
                <w:sz w:val="24"/>
                <w:szCs w:val="24"/>
              </w:rPr>
              <w:t>доступности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w:t>
            </w:r>
          </w:p>
          <w:p w:rsidR="00E54D7B" w:rsidRPr="00E54D7B" w:rsidRDefault="00E54D7B" w:rsidP="00E54D7B">
            <w:pPr>
              <w:numPr>
                <w:ilvl w:val="0"/>
                <w:numId w:val="34"/>
              </w:numPr>
              <w:autoSpaceDE w:val="0"/>
              <w:autoSpaceDN w:val="0"/>
              <w:spacing w:after="0" w:line="240" w:lineRule="auto"/>
              <w:ind w:left="0" w:firstLine="0"/>
              <w:rPr>
                <w:rFonts w:ascii="Times New Roman" w:eastAsia="Times New Roman" w:hAnsi="Times New Roman" w:cs="Times New Roman"/>
                <w:iCs/>
                <w:sz w:val="24"/>
                <w:szCs w:val="24"/>
              </w:rPr>
            </w:pPr>
            <w:r w:rsidRPr="00E54D7B">
              <w:rPr>
                <w:rFonts w:ascii="Times New Roman" w:eastAsia="Times New Roman" w:hAnsi="Times New Roman" w:cs="Times New Roman"/>
                <w:iCs/>
                <w:sz w:val="24"/>
                <w:szCs w:val="24"/>
              </w:rPr>
              <w:t>развития транспортной инфраструктуры в соответствии с потребностями населения в передвижении, субъектов экономической деятельности – в перевозке пассажиров и грузов;</w:t>
            </w:r>
          </w:p>
          <w:p w:rsidR="00E54D7B" w:rsidRPr="00E54D7B" w:rsidRDefault="00E54D7B" w:rsidP="00E54D7B">
            <w:pPr>
              <w:numPr>
                <w:ilvl w:val="0"/>
                <w:numId w:val="34"/>
              </w:numPr>
              <w:autoSpaceDE w:val="0"/>
              <w:autoSpaceDN w:val="0"/>
              <w:spacing w:after="0" w:line="240" w:lineRule="auto"/>
              <w:ind w:left="0" w:firstLine="0"/>
              <w:rPr>
                <w:rFonts w:ascii="Times New Roman" w:eastAsia="Times New Roman" w:hAnsi="Times New Roman" w:cs="Times New Roman"/>
                <w:iCs/>
                <w:sz w:val="24"/>
                <w:szCs w:val="24"/>
              </w:rPr>
            </w:pPr>
            <w:r w:rsidRPr="00E54D7B">
              <w:rPr>
                <w:rFonts w:ascii="Times New Roman" w:eastAsia="Times New Roman" w:hAnsi="Times New Roman" w:cs="Times New Roman"/>
                <w:iCs/>
                <w:sz w:val="24"/>
                <w:szCs w:val="24"/>
              </w:rPr>
              <w:t xml:space="preserve">развития транспортной инфраструктуры, </w:t>
            </w:r>
            <w:r w:rsidRPr="00E54D7B">
              <w:rPr>
                <w:rFonts w:ascii="Times New Roman" w:eastAsia="Times New Roman" w:hAnsi="Times New Roman" w:cs="Times New Roman"/>
                <w:iCs/>
                <w:sz w:val="24"/>
                <w:szCs w:val="24"/>
              </w:rPr>
              <w:lastRenderedPageBreak/>
              <w:t>сбалансированное с градостроительной деятельностью;</w:t>
            </w:r>
          </w:p>
          <w:p w:rsidR="00E54D7B" w:rsidRPr="00E54D7B" w:rsidRDefault="00E54D7B" w:rsidP="00E54D7B">
            <w:pPr>
              <w:numPr>
                <w:ilvl w:val="0"/>
                <w:numId w:val="34"/>
              </w:numPr>
              <w:autoSpaceDE w:val="0"/>
              <w:autoSpaceDN w:val="0"/>
              <w:spacing w:after="0" w:line="240" w:lineRule="auto"/>
              <w:ind w:left="0" w:firstLine="0"/>
              <w:rPr>
                <w:rFonts w:ascii="Times New Roman" w:eastAsia="Times New Roman" w:hAnsi="Times New Roman" w:cs="Times New Roman"/>
                <w:iCs/>
                <w:sz w:val="24"/>
                <w:szCs w:val="24"/>
              </w:rPr>
            </w:pPr>
            <w:r w:rsidRPr="00E54D7B">
              <w:rPr>
                <w:rFonts w:ascii="Times New Roman" w:eastAsia="Times New Roman" w:hAnsi="Times New Roman" w:cs="Times New Roman"/>
                <w:iCs/>
                <w:sz w:val="24"/>
                <w:szCs w:val="24"/>
              </w:rPr>
              <w:t>условий для управления транспортным спросом;</w:t>
            </w:r>
          </w:p>
          <w:p w:rsidR="00E54D7B" w:rsidRPr="00E54D7B" w:rsidRDefault="00E54D7B" w:rsidP="00E54D7B">
            <w:pPr>
              <w:numPr>
                <w:ilvl w:val="0"/>
                <w:numId w:val="34"/>
              </w:numPr>
              <w:autoSpaceDE w:val="0"/>
              <w:autoSpaceDN w:val="0"/>
              <w:spacing w:after="0" w:line="240" w:lineRule="auto"/>
              <w:ind w:left="0" w:firstLine="0"/>
              <w:rPr>
                <w:rFonts w:ascii="Times New Roman" w:eastAsia="Times New Roman" w:hAnsi="Times New Roman" w:cs="Times New Roman"/>
                <w:iCs/>
                <w:sz w:val="24"/>
                <w:szCs w:val="24"/>
              </w:rPr>
            </w:pPr>
            <w:r w:rsidRPr="00E54D7B">
              <w:rPr>
                <w:rFonts w:ascii="Times New Roman" w:eastAsia="Times New Roman" w:hAnsi="Times New Roman" w:cs="Times New Roman"/>
                <w:iCs/>
                <w:sz w:val="24"/>
                <w:szCs w:val="24"/>
              </w:rPr>
              <w:t>создания приоритетных условий для обеспечения безопасности жизни и здоровья участников дорожного движения по отношению к экономическим результатам хозяйственной деятельности;</w:t>
            </w:r>
          </w:p>
          <w:p w:rsidR="00E54D7B" w:rsidRPr="00E54D7B" w:rsidRDefault="00E54D7B" w:rsidP="00E54D7B">
            <w:pPr>
              <w:numPr>
                <w:ilvl w:val="0"/>
                <w:numId w:val="34"/>
              </w:numPr>
              <w:autoSpaceDE w:val="0"/>
              <w:autoSpaceDN w:val="0"/>
              <w:spacing w:after="0" w:line="240" w:lineRule="auto"/>
              <w:ind w:left="0" w:firstLine="0"/>
              <w:rPr>
                <w:rFonts w:ascii="Times New Roman" w:eastAsia="Times New Roman" w:hAnsi="Times New Roman" w:cs="Times New Roman"/>
                <w:iCs/>
                <w:sz w:val="24"/>
                <w:szCs w:val="24"/>
              </w:rPr>
            </w:pPr>
            <w:r w:rsidRPr="00E54D7B">
              <w:rPr>
                <w:rFonts w:ascii="Times New Roman" w:eastAsia="Times New Roman" w:hAnsi="Times New Roman" w:cs="Times New Roman"/>
                <w:iCs/>
                <w:sz w:val="24"/>
                <w:szCs w:val="24"/>
              </w:rPr>
              <w:t xml:space="preserve"> создания приоритетных условий движения транспортных средств общего пользования по отношению к иным транспортным средствам;</w:t>
            </w:r>
          </w:p>
          <w:p w:rsidR="00E54D7B" w:rsidRPr="00E54D7B" w:rsidRDefault="00E54D7B" w:rsidP="00E54D7B">
            <w:pPr>
              <w:numPr>
                <w:ilvl w:val="0"/>
                <w:numId w:val="34"/>
              </w:numPr>
              <w:autoSpaceDE w:val="0"/>
              <w:autoSpaceDN w:val="0"/>
              <w:spacing w:after="0" w:line="240" w:lineRule="auto"/>
              <w:ind w:left="0" w:firstLine="0"/>
              <w:rPr>
                <w:rFonts w:ascii="Times New Roman" w:eastAsia="Times New Roman" w:hAnsi="Times New Roman" w:cs="Times New Roman"/>
                <w:iCs/>
                <w:sz w:val="24"/>
                <w:szCs w:val="24"/>
              </w:rPr>
            </w:pPr>
            <w:r w:rsidRPr="00E54D7B">
              <w:rPr>
                <w:rFonts w:ascii="Times New Roman" w:eastAsia="Times New Roman" w:hAnsi="Times New Roman" w:cs="Times New Roman"/>
                <w:iCs/>
                <w:sz w:val="24"/>
                <w:szCs w:val="24"/>
              </w:rPr>
              <w:t>условий для пешеходного и велосипедного передвижения населения;</w:t>
            </w:r>
          </w:p>
          <w:p w:rsidR="00E54D7B" w:rsidRPr="00E54D7B" w:rsidRDefault="00E54D7B" w:rsidP="00E54D7B">
            <w:pPr>
              <w:numPr>
                <w:ilvl w:val="0"/>
                <w:numId w:val="34"/>
              </w:numPr>
              <w:autoSpaceDE w:val="0"/>
              <w:autoSpaceDN w:val="0"/>
              <w:spacing w:after="0" w:line="240" w:lineRule="auto"/>
              <w:ind w:left="0" w:firstLine="0"/>
              <w:rPr>
                <w:rFonts w:ascii="Times New Roman" w:eastAsia="Times New Roman" w:hAnsi="Times New Roman" w:cs="Times New Roman"/>
                <w:iCs/>
                <w:sz w:val="24"/>
                <w:szCs w:val="24"/>
              </w:rPr>
            </w:pPr>
            <w:r w:rsidRPr="00E54D7B">
              <w:rPr>
                <w:rFonts w:ascii="Times New Roman" w:eastAsia="Times New Roman" w:hAnsi="Times New Roman" w:cs="Times New Roman"/>
                <w:iCs/>
                <w:sz w:val="24"/>
                <w:szCs w:val="24"/>
              </w:rPr>
              <w:t>эффективности функционирования действующей транспортной инфраструктуры</w:t>
            </w:r>
            <w:r w:rsidRPr="00E54D7B">
              <w:rPr>
                <w:rFonts w:ascii="Times New Roman" w:eastAsia="Times New Roman" w:hAnsi="Times New Roman" w:cs="Times New Roman"/>
                <w:sz w:val="24"/>
                <w:szCs w:val="24"/>
              </w:rPr>
              <w:t>.</w:t>
            </w:r>
          </w:p>
          <w:p w:rsidR="00E54D7B" w:rsidRPr="00E54D7B" w:rsidRDefault="00E54D7B" w:rsidP="00E54D7B">
            <w:pPr>
              <w:autoSpaceDE w:val="0"/>
              <w:autoSpaceDN w:val="0"/>
              <w:spacing w:after="0" w:line="240" w:lineRule="auto"/>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Задачи работ:</w:t>
            </w:r>
          </w:p>
          <w:p w:rsidR="00E54D7B" w:rsidRPr="00E54D7B" w:rsidRDefault="00E54D7B" w:rsidP="00E54D7B">
            <w:pPr>
              <w:numPr>
                <w:ilvl w:val="0"/>
                <w:numId w:val="34"/>
              </w:numPr>
              <w:autoSpaceDE w:val="0"/>
              <w:autoSpaceDN w:val="0"/>
              <w:spacing w:after="0" w:line="240" w:lineRule="auto"/>
              <w:ind w:left="0" w:firstLine="0"/>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подготовка проекта </w:t>
            </w:r>
            <w:r w:rsidRPr="00E54D7B">
              <w:rPr>
                <w:rFonts w:ascii="Times New Roman" w:eastAsia="Times New Roman" w:hAnsi="Times New Roman" w:cs="Times New Roman"/>
                <w:bCs/>
                <w:sz w:val="24"/>
                <w:szCs w:val="24"/>
              </w:rPr>
              <w:t>программы комплексного развития транспортной инфраструктуры поселения</w:t>
            </w:r>
            <w:r w:rsidRPr="00E54D7B">
              <w:rPr>
                <w:rFonts w:ascii="Times New Roman" w:eastAsia="Times New Roman" w:hAnsi="Times New Roman" w:cs="Times New Roman"/>
                <w:sz w:val="24"/>
                <w:szCs w:val="24"/>
              </w:rPr>
              <w:t>;</w:t>
            </w:r>
          </w:p>
          <w:p w:rsidR="00E54D7B" w:rsidRPr="00E54D7B" w:rsidRDefault="00E54D7B" w:rsidP="00E54D7B">
            <w:pPr>
              <w:numPr>
                <w:ilvl w:val="0"/>
                <w:numId w:val="34"/>
              </w:numPr>
              <w:autoSpaceDE w:val="0"/>
              <w:autoSpaceDN w:val="0"/>
              <w:spacing w:after="0" w:line="240" w:lineRule="auto"/>
              <w:ind w:left="0" w:firstLine="0"/>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нормативное правовое и организационное обеспечение подготовки и утверждения проекта </w:t>
            </w:r>
            <w:r w:rsidRPr="00E54D7B">
              <w:rPr>
                <w:rFonts w:ascii="Times New Roman" w:eastAsia="Times New Roman" w:hAnsi="Times New Roman" w:cs="Times New Roman"/>
                <w:bCs/>
                <w:sz w:val="24"/>
                <w:szCs w:val="24"/>
              </w:rPr>
              <w:t>программы комплексного развития транспортной инфраструктуры поселения</w:t>
            </w:r>
          </w:p>
        </w:tc>
      </w:tr>
      <w:tr w:rsidR="00E54D7B" w:rsidRPr="00E54D7B" w:rsidTr="00E54D7B">
        <w:tc>
          <w:tcPr>
            <w:tcW w:w="2547"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Cs/>
                <w:color w:val="000000"/>
                <w:sz w:val="24"/>
                <w:szCs w:val="24"/>
                <w:lang w:eastAsia="en-US" w:bidi="en-US"/>
              </w:rPr>
            </w:pPr>
            <w:r w:rsidRPr="00E54D7B">
              <w:rPr>
                <w:rFonts w:ascii="Times New Roman" w:eastAsia="Times New Roman" w:hAnsi="Times New Roman" w:cs="Times New Roman"/>
                <w:sz w:val="24"/>
                <w:szCs w:val="24"/>
                <w:lang w:eastAsia="en-US" w:bidi="en-US"/>
              </w:rPr>
              <w:lastRenderedPageBreak/>
              <w:t>Целевые показатели (индикаторы) реализации программы</w:t>
            </w:r>
          </w:p>
        </w:tc>
        <w:tc>
          <w:tcPr>
            <w:tcW w:w="6798"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6"/>
                <w:szCs w:val="26"/>
              </w:rPr>
            </w:pPr>
            <w:r w:rsidRPr="00E54D7B">
              <w:rPr>
                <w:rFonts w:ascii="Times New Roman" w:eastAsia="Times New Roman" w:hAnsi="Times New Roman" w:cs="Times New Roman"/>
                <w:color w:val="000000"/>
                <w:sz w:val="26"/>
                <w:szCs w:val="26"/>
              </w:rPr>
              <w:t>Целевые показатели (индикаторы) развития транспортной инфраструктуры включают технико-экономические, финансовые и социально-экономические показатели развития транспортной инфраструктуры, в том числе показатели безопасности, качества и эффективности транспортного обслуживания населения и субъектов экономической деятельности:</w:t>
            </w:r>
          </w:p>
          <w:p w:rsidR="00E54D7B" w:rsidRPr="00E54D7B" w:rsidRDefault="00E54D7B" w:rsidP="00E54D7B">
            <w:pPr>
              <w:tabs>
                <w:tab w:val="left" w:pos="286"/>
              </w:tabs>
              <w:spacing w:after="0" w:line="240" w:lineRule="auto"/>
              <w:ind w:firstLine="6"/>
              <w:jc w:val="both"/>
              <w:rPr>
                <w:rFonts w:ascii="Times New Roman" w:eastAsia="Times New Roman" w:hAnsi="Times New Roman" w:cs="Times New Roman"/>
                <w:color w:val="000000"/>
                <w:sz w:val="26"/>
                <w:szCs w:val="24"/>
                <w:lang w:eastAsia="en-US"/>
              </w:rPr>
            </w:pPr>
            <w:r w:rsidRPr="00E54D7B">
              <w:rPr>
                <w:rFonts w:ascii="Times New Roman" w:eastAsia="Times New Roman" w:hAnsi="Times New Roman" w:cs="Times New Roman"/>
                <w:color w:val="000000"/>
                <w:sz w:val="26"/>
                <w:szCs w:val="24"/>
                <w:lang w:eastAsia="en-US"/>
              </w:rPr>
              <w:t>Количество муниципальных маршрутов наземным транспортом</w:t>
            </w:r>
          </w:p>
          <w:p w:rsidR="00E54D7B" w:rsidRPr="00E54D7B" w:rsidRDefault="00E54D7B" w:rsidP="00E54D7B">
            <w:pPr>
              <w:tabs>
                <w:tab w:val="left" w:pos="286"/>
              </w:tabs>
              <w:spacing w:after="0" w:line="240" w:lineRule="auto"/>
              <w:ind w:firstLine="6"/>
              <w:jc w:val="both"/>
              <w:rPr>
                <w:rFonts w:ascii="Times New Roman" w:eastAsia="Times New Roman" w:hAnsi="Times New Roman" w:cs="Times New Roman"/>
                <w:color w:val="000000"/>
                <w:sz w:val="26"/>
                <w:szCs w:val="24"/>
                <w:lang w:eastAsia="en-US"/>
              </w:rPr>
            </w:pPr>
            <w:r w:rsidRPr="00E54D7B">
              <w:rPr>
                <w:rFonts w:ascii="Times New Roman" w:eastAsia="Times New Roman" w:hAnsi="Times New Roman" w:cs="Times New Roman"/>
                <w:color w:val="000000"/>
                <w:sz w:val="26"/>
                <w:szCs w:val="24"/>
                <w:lang w:eastAsia="en-US"/>
              </w:rPr>
              <w:t>Число оборудованных остановочных площадок</w:t>
            </w:r>
          </w:p>
          <w:p w:rsidR="00E54D7B" w:rsidRPr="00E54D7B" w:rsidRDefault="00E54D7B" w:rsidP="00E54D7B">
            <w:pPr>
              <w:tabs>
                <w:tab w:val="left" w:pos="286"/>
              </w:tabs>
              <w:spacing w:after="0" w:line="240" w:lineRule="auto"/>
              <w:ind w:firstLine="6"/>
              <w:jc w:val="both"/>
              <w:rPr>
                <w:rFonts w:ascii="Times New Roman" w:eastAsia="Times New Roman" w:hAnsi="Times New Roman" w:cs="Times New Roman"/>
                <w:color w:val="000000"/>
                <w:sz w:val="26"/>
                <w:szCs w:val="24"/>
                <w:lang w:eastAsia="en-US"/>
              </w:rPr>
            </w:pPr>
            <w:r w:rsidRPr="00E54D7B">
              <w:rPr>
                <w:rFonts w:ascii="Times New Roman" w:eastAsia="Times New Roman" w:hAnsi="Times New Roman" w:cs="Times New Roman"/>
                <w:color w:val="000000"/>
                <w:sz w:val="26"/>
                <w:szCs w:val="24"/>
                <w:lang w:eastAsia="en-US"/>
              </w:rPr>
              <w:t>Доля пешеходных дорожек, пешеходных маршрутов, тротуаров, соответствующих нормативным требованиям для организации пешеходного движения</w:t>
            </w:r>
          </w:p>
          <w:p w:rsidR="00E54D7B" w:rsidRPr="00E54D7B" w:rsidRDefault="00E54D7B" w:rsidP="00E54D7B">
            <w:pPr>
              <w:tabs>
                <w:tab w:val="left" w:pos="286"/>
              </w:tabs>
              <w:spacing w:after="0" w:line="240" w:lineRule="auto"/>
              <w:ind w:firstLine="6"/>
              <w:jc w:val="both"/>
              <w:rPr>
                <w:rFonts w:ascii="Times New Roman" w:eastAsia="Times New Roman" w:hAnsi="Times New Roman" w:cs="Times New Roman"/>
                <w:color w:val="000000"/>
                <w:sz w:val="26"/>
                <w:szCs w:val="24"/>
                <w:lang w:eastAsia="en-US"/>
              </w:rPr>
            </w:pPr>
            <w:r w:rsidRPr="00E54D7B">
              <w:rPr>
                <w:rFonts w:ascii="Times New Roman" w:eastAsia="Times New Roman" w:hAnsi="Times New Roman" w:cs="Times New Roman"/>
                <w:color w:val="000000"/>
                <w:sz w:val="26"/>
                <w:szCs w:val="24"/>
                <w:lang w:eastAsia="en-US"/>
              </w:rPr>
              <w:t>Велосипедное движение, число пунктов хранения мест</w:t>
            </w:r>
          </w:p>
          <w:p w:rsidR="00E54D7B" w:rsidRPr="00E54D7B" w:rsidRDefault="00E54D7B" w:rsidP="00E54D7B">
            <w:pPr>
              <w:tabs>
                <w:tab w:val="left" w:pos="286"/>
              </w:tabs>
              <w:spacing w:after="0" w:line="240" w:lineRule="auto"/>
              <w:ind w:firstLine="6"/>
              <w:jc w:val="both"/>
              <w:rPr>
                <w:rFonts w:ascii="Times New Roman" w:eastAsia="Times New Roman" w:hAnsi="Times New Roman" w:cs="Times New Roman"/>
                <w:color w:val="000000"/>
                <w:sz w:val="26"/>
                <w:szCs w:val="24"/>
                <w:lang w:eastAsia="en-US"/>
              </w:rPr>
            </w:pPr>
            <w:r w:rsidRPr="00E54D7B">
              <w:rPr>
                <w:rFonts w:ascii="Times New Roman" w:eastAsia="Times New Roman" w:hAnsi="Times New Roman" w:cs="Times New Roman"/>
                <w:color w:val="000000"/>
                <w:sz w:val="26"/>
                <w:szCs w:val="24"/>
                <w:lang w:eastAsia="en-US"/>
              </w:rPr>
              <w:t>Обеспеченность парковочным пространством</w:t>
            </w:r>
          </w:p>
          <w:p w:rsidR="00E54D7B" w:rsidRPr="00E54D7B" w:rsidRDefault="00E54D7B" w:rsidP="00E54D7B">
            <w:pPr>
              <w:tabs>
                <w:tab w:val="left" w:pos="286"/>
              </w:tabs>
              <w:spacing w:after="0" w:line="240" w:lineRule="auto"/>
              <w:ind w:firstLine="6"/>
              <w:jc w:val="both"/>
              <w:rPr>
                <w:rFonts w:ascii="Times New Roman" w:eastAsia="Times New Roman" w:hAnsi="Times New Roman" w:cs="Times New Roman"/>
                <w:color w:val="000000"/>
                <w:sz w:val="26"/>
                <w:szCs w:val="24"/>
                <w:lang w:eastAsia="en-US"/>
              </w:rPr>
            </w:pPr>
            <w:r w:rsidRPr="00E54D7B">
              <w:rPr>
                <w:rFonts w:ascii="Times New Roman" w:eastAsia="Times New Roman" w:hAnsi="Times New Roman" w:cs="Times New Roman"/>
                <w:color w:val="000000"/>
                <w:sz w:val="26"/>
                <w:szCs w:val="24"/>
                <w:lang w:eastAsia="en-US"/>
              </w:rPr>
              <w:t xml:space="preserve">Протяженность улично-дорожной сети </w:t>
            </w:r>
          </w:p>
          <w:p w:rsidR="00E54D7B" w:rsidRPr="00E54D7B" w:rsidRDefault="00E54D7B" w:rsidP="00E54D7B">
            <w:pPr>
              <w:tabs>
                <w:tab w:val="left" w:pos="286"/>
              </w:tabs>
              <w:spacing w:after="0" w:line="240" w:lineRule="auto"/>
              <w:ind w:firstLine="6"/>
              <w:jc w:val="both"/>
              <w:rPr>
                <w:rFonts w:ascii="Times New Roman" w:eastAsia="Times New Roman" w:hAnsi="Times New Roman" w:cs="Times New Roman"/>
                <w:color w:val="000000"/>
                <w:sz w:val="26"/>
                <w:szCs w:val="24"/>
                <w:lang w:eastAsia="en-US"/>
              </w:rPr>
            </w:pPr>
            <w:r w:rsidRPr="00E54D7B">
              <w:rPr>
                <w:rFonts w:ascii="Times New Roman" w:eastAsia="Times New Roman" w:hAnsi="Times New Roman" w:cs="Times New Roman"/>
                <w:color w:val="000000"/>
                <w:sz w:val="26"/>
                <w:szCs w:val="24"/>
                <w:lang w:eastAsia="en-US"/>
              </w:rPr>
              <w:t>Количество зарегистрированных ТС</w:t>
            </w:r>
          </w:p>
          <w:p w:rsidR="00E54D7B" w:rsidRPr="00E54D7B" w:rsidRDefault="00E54D7B" w:rsidP="00E54D7B">
            <w:pPr>
              <w:tabs>
                <w:tab w:val="left" w:pos="286"/>
              </w:tabs>
              <w:spacing w:after="0" w:line="240" w:lineRule="auto"/>
              <w:ind w:firstLine="6"/>
              <w:jc w:val="both"/>
              <w:rPr>
                <w:rFonts w:ascii="Times New Roman" w:eastAsia="Times New Roman" w:hAnsi="Times New Roman" w:cs="Times New Roman"/>
                <w:color w:val="000000"/>
                <w:sz w:val="26"/>
                <w:szCs w:val="24"/>
                <w:lang w:eastAsia="en-US"/>
              </w:rPr>
            </w:pPr>
            <w:r w:rsidRPr="00E54D7B">
              <w:rPr>
                <w:rFonts w:ascii="Times New Roman" w:eastAsia="Times New Roman" w:hAnsi="Times New Roman" w:cs="Times New Roman"/>
                <w:color w:val="000000"/>
                <w:sz w:val="26"/>
                <w:szCs w:val="24"/>
                <w:lang w:eastAsia="en-US"/>
              </w:rPr>
              <w:t xml:space="preserve">Уровень автомобилизации населения </w:t>
            </w:r>
          </w:p>
          <w:p w:rsidR="00E54D7B" w:rsidRPr="00E54D7B" w:rsidRDefault="00E54D7B" w:rsidP="00E54D7B">
            <w:pPr>
              <w:tabs>
                <w:tab w:val="left" w:pos="286"/>
              </w:tabs>
              <w:spacing w:after="0" w:line="240" w:lineRule="auto"/>
              <w:ind w:firstLine="6"/>
              <w:jc w:val="both"/>
              <w:rPr>
                <w:rFonts w:ascii="Times New Roman" w:eastAsia="Times New Roman" w:hAnsi="Times New Roman" w:cs="Times New Roman"/>
                <w:color w:val="000000"/>
                <w:sz w:val="26"/>
                <w:szCs w:val="24"/>
                <w:lang w:eastAsia="en-US"/>
              </w:rPr>
            </w:pPr>
            <w:r w:rsidRPr="00E54D7B">
              <w:rPr>
                <w:rFonts w:ascii="Times New Roman" w:eastAsia="Times New Roman" w:hAnsi="Times New Roman" w:cs="Times New Roman"/>
                <w:color w:val="000000"/>
                <w:sz w:val="26"/>
                <w:szCs w:val="24"/>
                <w:lang w:eastAsia="en-US"/>
              </w:rPr>
              <w:t>Кол-во дорожно-транспортных происшествий</w:t>
            </w:r>
          </w:p>
        </w:tc>
      </w:tr>
      <w:tr w:rsidR="00E54D7B" w:rsidRPr="00E54D7B" w:rsidTr="00E54D7B">
        <w:tc>
          <w:tcPr>
            <w:tcW w:w="2547"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Cs/>
                <w:color w:val="000000"/>
                <w:sz w:val="24"/>
                <w:szCs w:val="24"/>
                <w:lang w:eastAsia="en-US" w:bidi="en-US"/>
              </w:rPr>
            </w:pPr>
            <w:r w:rsidRPr="00E54D7B">
              <w:rPr>
                <w:rFonts w:ascii="Times New Roman" w:eastAsia="Times New Roman" w:hAnsi="Times New Roman" w:cs="Times New Roman"/>
                <w:sz w:val="24"/>
                <w:szCs w:val="24"/>
                <w:lang w:eastAsia="en-US" w:bidi="en-US"/>
              </w:rPr>
              <w:t>Укрупненное описание запланированных мероприятий (инвестиционных проектов) по проектированию, строительству, реконструкции объектов транспортной инфраструктуры</w:t>
            </w:r>
          </w:p>
        </w:tc>
        <w:tc>
          <w:tcPr>
            <w:tcW w:w="6798"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 w:val="24"/>
                <w:szCs w:val="24"/>
              </w:rPr>
            </w:pPr>
            <w:r w:rsidRPr="00E54D7B">
              <w:rPr>
                <w:rFonts w:ascii="Times New Roman" w:eastAsia="Times New Roman" w:hAnsi="Times New Roman" w:cs="Times New Roman"/>
                <w:color w:val="000000"/>
                <w:sz w:val="26"/>
                <w:szCs w:val="26"/>
              </w:rPr>
              <w:t>Для реализации поставленных целей и решения задач Программы, достижения планируемых значений показателей ииндикаторов предусмотрено выполнение следующихмероприятий:</w:t>
            </w:r>
          </w:p>
          <w:p w:rsidR="00E54D7B" w:rsidRPr="00E54D7B" w:rsidRDefault="00E54D7B" w:rsidP="00E54D7B">
            <w:pPr>
              <w:spacing w:after="0" w:line="240" w:lineRule="auto"/>
              <w:rPr>
                <w:rFonts w:ascii="Times New Roman" w:eastAsia="Times New Roman" w:hAnsi="Times New Roman" w:cs="Times New Roman"/>
                <w:sz w:val="24"/>
                <w:szCs w:val="24"/>
              </w:rPr>
            </w:pPr>
            <w:r w:rsidRPr="00E54D7B">
              <w:rPr>
                <w:rFonts w:ascii="Times New Roman" w:eastAsia="Times New Roman" w:hAnsi="Times New Roman" w:cs="Times New Roman"/>
                <w:color w:val="000000"/>
                <w:sz w:val="26"/>
                <w:szCs w:val="26"/>
              </w:rPr>
              <w:t>1. Мероприятия по содержанию автомобильных дорогобщего пользования местного значения и искусственныхсооружений на них, а также других объектов транспортнойинфраструктуры.</w:t>
            </w:r>
          </w:p>
          <w:p w:rsidR="00E54D7B" w:rsidRPr="00E54D7B" w:rsidRDefault="00E54D7B" w:rsidP="00E54D7B">
            <w:pPr>
              <w:spacing w:after="0" w:line="240" w:lineRule="auto"/>
              <w:rPr>
                <w:rFonts w:ascii="Times New Roman" w:eastAsia="Times New Roman" w:hAnsi="Times New Roman" w:cs="Times New Roman"/>
                <w:sz w:val="24"/>
                <w:szCs w:val="24"/>
              </w:rPr>
            </w:pPr>
            <w:r w:rsidRPr="00E54D7B">
              <w:rPr>
                <w:rFonts w:ascii="Times New Roman" w:eastAsia="Times New Roman" w:hAnsi="Times New Roman" w:cs="Times New Roman"/>
                <w:color w:val="000000"/>
                <w:sz w:val="26"/>
                <w:szCs w:val="26"/>
              </w:rPr>
              <w:t xml:space="preserve">Реализация мероприятий позволит выполнять работы </w:t>
            </w:r>
            <w:r w:rsidRPr="00E54D7B">
              <w:rPr>
                <w:rFonts w:ascii="Times New Roman" w:eastAsia="Times New Roman" w:hAnsi="Times New Roman" w:cs="Times New Roman"/>
                <w:color w:val="000000"/>
                <w:sz w:val="26"/>
                <w:szCs w:val="26"/>
              </w:rPr>
              <w:lastRenderedPageBreak/>
              <w:t>посодержанию автомобильных дорог и искусственных сооруженийна них в соответствии с нормативными требованиями.</w:t>
            </w:r>
          </w:p>
          <w:p w:rsidR="00E54D7B" w:rsidRPr="00E54D7B" w:rsidRDefault="00E54D7B" w:rsidP="00E54D7B">
            <w:pPr>
              <w:spacing w:after="0" w:line="240" w:lineRule="auto"/>
              <w:rPr>
                <w:rFonts w:ascii="Times New Roman" w:eastAsia="Times New Roman" w:hAnsi="Times New Roman" w:cs="Times New Roman"/>
                <w:sz w:val="24"/>
                <w:szCs w:val="24"/>
              </w:rPr>
            </w:pPr>
            <w:r w:rsidRPr="00E54D7B">
              <w:rPr>
                <w:rFonts w:ascii="Times New Roman" w:eastAsia="Times New Roman" w:hAnsi="Times New Roman" w:cs="Times New Roman"/>
                <w:color w:val="000000"/>
                <w:sz w:val="26"/>
                <w:szCs w:val="26"/>
              </w:rPr>
              <w:t>2. Мероприятия по строительству и реконструкцииавтомобильных дорог общего пользования местного значения иискусственных сооружений на них.</w:t>
            </w:r>
          </w:p>
          <w:p w:rsidR="00E54D7B" w:rsidRPr="00E54D7B" w:rsidRDefault="00E54D7B" w:rsidP="00E54D7B">
            <w:pPr>
              <w:spacing w:after="0" w:line="240" w:lineRule="auto"/>
              <w:rPr>
                <w:rFonts w:ascii="Times New Roman" w:eastAsia="Times New Roman" w:hAnsi="Times New Roman" w:cs="Times New Roman"/>
                <w:color w:val="000000"/>
                <w:sz w:val="26"/>
                <w:szCs w:val="26"/>
              </w:rPr>
            </w:pPr>
            <w:r w:rsidRPr="00E54D7B">
              <w:rPr>
                <w:rFonts w:ascii="Times New Roman" w:eastAsia="Times New Roman" w:hAnsi="Times New Roman" w:cs="Times New Roman"/>
                <w:color w:val="000000"/>
                <w:sz w:val="26"/>
                <w:szCs w:val="26"/>
              </w:rPr>
              <w:t>Реализация мероприятий позволит сохранитьпротяженность автомобильных дорог общего пользованияместного значения, на которых уровень загрузки соответствуетнормативному.</w:t>
            </w:r>
          </w:p>
          <w:p w:rsidR="00E54D7B" w:rsidRPr="00E54D7B" w:rsidRDefault="00E54D7B" w:rsidP="00E54D7B">
            <w:pPr>
              <w:spacing w:after="0" w:line="240" w:lineRule="auto"/>
              <w:rPr>
                <w:rFonts w:ascii="Times New Roman" w:eastAsia="Times New Roman" w:hAnsi="Times New Roman" w:cs="Times New Roman"/>
                <w:sz w:val="24"/>
                <w:szCs w:val="24"/>
              </w:rPr>
            </w:pPr>
            <w:r w:rsidRPr="00E54D7B">
              <w:rPr>
                <w:rFonts w:ascii="Times New Roman" w:eastAsia="Times New Roman" w:hAnsi="Times New Roman" w:cs="Times New Roman"/>
                <w:color w:val="000000"/>
                <w:sz w:val="26"/>
                <w:szCs w:val="26"/>
              </w:rPr>
              <w:t>4. Мероприятия по ремонту и совершенствованию пешеходной инфраструктуры.</w:t>
            </w:r>
          </w:p>
          <w:p w:rsidR="00E54D7B" w:rsidRPr="00E54D7B" w:rsidRDefault="00E54D7B" w:rsidP="00E54D7B">
            <w:pPr>
              <w:spacing w:after="0" w:line="240" w:lineRule="auto"/>
              <w:rPr>
                <w:rFonts w:ascii="Times New Roman" w:eastAsia="Times New Roman" w:hAnsi="Times New Roman" w:cs="Times New Roman"/>
                <w:sz w:val="24"/>
                <w:szCs w:val="24"/>
                <w:highlight w:val="yellow"/>
              </w:rPr>
            </w:pPr>
            <w:r w:rsidRPr="00E54D7B">
              <w:rPr>
                <w:rFonts w:ascii="Times New Roman" w:eastAsia="Times New Roman" w:hAnsi="Times New Roman" w:cs="Times New Roman"/>
                <w:color w:val="000000"/>
                <w:sz w:val="26"/>
                <w:szCs w:val="26"/>
              </w:rPr>
              <w:t>Реализация мероприятий позволит повысить качествопешеходного передвижения населения.</w:t>
            </w:r>
          </w:p>
        </w:tc>
      </w:tr>
      <w:tr w:rsidR="00E54D7B" w:rsidRPr="00E54D7B" w:rsidTr="00E54D7B">
        <w:tc>
          <w:tcPr>
            <w:tcW w:w="2547"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Cs/>
                <w:color w:val="000000"/>
                <w:sz w:val="24"/>
                <w:szCs w:val="24"/>
                <w:lang w:eastAsia="en-US" w:bidi="en-US"/>
              </w:rPr>
            </w:pPr>
            <w:r w:rsidRPr="00E54D7B">
              <w:rPr>
                <w:rFonts w:ascii="Times New Roman" w:eastAsia="Times New Roman" w:hAnsi="Times New Roman" w:cs="Times New Roman"/>
                <w:sz w:val="24"/>
                <w:szCs w:val="24"/>
                <w:lang w:eastAsia="en-US" w:bidi="en-US"/>
              </w:rPr>
              <w:lastRenderedPageBreak/>
              <w:t>Срок и этапы реализации программы</w:t>
            </w:r>
          </w:p>
        </w:tc>
        <w:tc>
          <w:tcPr>
            <w:tcW w:w="6798"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6"/>
                <w:szCs w:val="26"/>
              </w:rPr>
            </w:pPr>
            <w:r w:rsidRPr="00E54D7B">
              <w:rPr>
                <w:rFonts w:ascii="Times New Roman" w:eastAsia="Times New Roman" w:hAnsi="Times New Roman" w:cs="Times New Roman"/>
                <w:sz w:val="24"/>
                <w:szCs w:val="24"/>
              </w:rPr>
              <w:t xml:space="preserve">Мероприятия Программы охватывают период 2020 – 2030 годы. Мероприятия и целевые показатели (индикаторы), предусмотренные Программой, рассчитаны на первые 5 лет с разбивкой по годам, а на последующий период (до окончания срока действия программы) - без разбивки по годам. </w:t>
            </w:r>
          </w:p>
          <w:p w:rsidR="00E54D7B" w:rsidRPr="00E54D7B" w:rsidRDefault="00E54D7B" w:rsidP="00E54D7B">
            <w:pPr>
              <w:spacing w:after="0" w:line="240" w:lineRule="auto"/>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Этапы реализации программы:</w:t>
            </w:r>
          </w:p>
          <w:p w:rsidR="00E54D7B" w:rsidRPr="00E54D7B" w:rsidRDefault="00E54D7B" w:rsidP="00E54D7B">
            <w:pPr>
              <w:spacing w:after="0" w:line="240" w:lineRule="auto"/>
              <w:jc w:val="both"/>
              <w:rPr>
                <w:rFonts w:ascii="Times New Roman" w:eastAsia="Times New Roman" w:hAnsi="Times New Roman" w:cs="Times New Roman"/>
                <w:bCs/>
                <w:sz w:val="24"/>
                <w:szCs w:val="24"/>
                <w:lang w:eastAsia="en-US" w:bidi="en-US"/>
              </w:rPr>
            </w:pPr>
            <w:r w:rsidRPr="00E54D7B">
              <w:rPr>
                <w:rFonts w:ascii="Times New Roman" w:eastAsia="Times New Roman" w:hAnsi="Times New Roman" w:cs="Times New Roman"/>
                <w:bCs/>
                <w:sz w:val="24"/>
                <w:szCs w:val="24"/>
                <w:lang w:val="en-US" w:eastAsia="en-US" w:bidi="en-US"/>
              </w:rPr>
              <w:t>I</w:t>
            </w:r>
            <w:r w:rsidRPr="00E54D7B">
              <w:rPr>
                <w:rFonts w:ascii="Times New Roman" w:eastAsia="Times New Roman" w:hAnsi="Times New Roman" w:cs="Times New Roman"/>
                <w:bCs/>
                <w:sz w:val="24"/>
                <w:szCs w:val="24"/>
                <w:lang w:eastAsia="en-US" w:bidi="en-US"/>
              </w:rPr>
              <w:t xml:space="preserve"> этап: 2020-2024 г.г;</w:t>
            </w:r>
          </w:p>
          <w:p w:rsidR="00E54D7B" w:rsidRPr="00E54D7B" w:rsidRDefault="00E54D7B" w:rsidP="00E54D7B">
            <w:pPr>
              <w:spacing w:after="0" w:line="240" w:lineRule="auto"/>
              <w:jc w:val="both"/>
              <w:rPr>
                <w:rFonts w:ascii="Times New Roman" w:eastAsia="Times New Roman" w:hAnsi="Times New Roman" w:cs="Times New Roman"/>
                <w:bCs/>
                <w:sz w:val="24"/>
                <w:szCs w:val="24"/>
                <w:highlight w:val="yellow"/>
                <w:lang w:eastAsia="en-US" w:bidi="en-US"/>
              </w:rPr>
            </w:pPr>
            <w:r w:rsidRPr="00E54D7B">
              <w:rPr>
                <w:rFonts w:ascii="Times New Roman" w:eastAsia="Times New Roman" w:hAnsi="Times New Roman" w:cs="Times New Roman"/>
                <w:bCs/>
                <w:sz w:val="24"/>
                <w:szCs w:val="24"/>
                <w:lang w:val="en-US" w:eastAsia="en-US" w:bidi="en-US"/>
              </w:rPr>
              <w:t>II</w:t>
            </w:r>
            <w:r w:rsidRPr="00E54D7B">
              <w:rPr>
                <w:rFonts w:ascii="Times New Roman" w:eastAsia="Times New Roman" w:hAnsi="Times New Roman" w:cs="Times New Roman"/>
                <w:bCs/>
                <w:sz w:val="24"/>
                <w:szCs w:val="24"/>
                <w:lang w:eastAsia="en-US" w:bidi="en-US"/>
              </w:rPr>
              <w:t xml:space="preserve"> этап: 2025-2030 г.г.</w:t>
            </w:r>
          </w:p>
        </w:tc>
      </w:tr>
      <w:tr w:rsidR="00E54D7B" w:rsidRPr="00E54D7B" w:rsidTr="00E54D7B">
        <w:tc>
          <w:tcPr>
            <w:tcW w:w="254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54D7B" w:rsidRPr="00E54D7B" w:rsidRDefault="00E54D7B" w:rsidP="00E54D7B">
            <w:pPr>
              <w:spacing w:after="0" w:line="240" w:lineRule="auto"/>
              <w:jc w:val="center"/>
              <w:rPr>
                <w:rFonts w:ascii="Times New Roman" w:eastAsia="Times New Roman" w:hAnsi="Times New Roman" w:cs="Times New Roman"/>
                <w:bCs/>
                <w:color w:val="000000"/>
                <w:sz w:val="24"/>
                <w:szCs w:val="24"/>
                <w:lang w:eastAsia="en-US" w:bidi="en-US"/>
              </w:rPr>
            </w:pPr>
            <w:r w:rsidRPr="00E54D7B">
              <w:rPr>
                <w:rFonts w:ascii="Times New Roman" w:eastAsia="Times New Roman" w:hAnsi="Times New Roman" w:cs="Times New Roman"/>
                <w:sz w:val="24"/>
                <w:szCs w:val="24"/>
                <w:lang w:eastAsia="en-US" w:bidi="en-US"/>
              </w:rPr>
              <w:t>Объемы и источники финансирования программы</w:t>
            </w:r>
          </w:p>
        </w:tc>
        <w:tc>
          <w:tcPr>
            <w:tcW w:w="6798"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ind w:firstLine="317"/>
              <w:jc w:val="both"/>
              <w:rPr>
                <w:rFonts w:ascii="Times New Roman" w:eastAsia="Times New Roman" w:hAnsi="Times New Roman" w:cs="Times New Roman"/>
                <w:sz w:val="24"/>
                <w:szCs w:val="24"/>
                <w:lang w:eastAsia="en-US" w:bidi="en-US"/>
              </w:rPr>
            </w:pPr>
            <w:r w:rsidRPr="00E54D7B">
              <w:rPr>
                <w:rFonts w:ascii="Times New Roman" w:eastAsia="Times New Roman" w:hAnsi="Times New Roman" w:cs="Times New Roman"/>
                <w:bCs/>
                <w:sz w:val="24"/>
                <w:szCs w:val="24"/>
                <w:lang w:eastAsia="en-US" w:bidi="en-US"/>
              </w:rPr>
              <w:t>Объем финансирования Программы составляет в 2020-2030 годах – 363</w:t>
            </w:r>
            <w:r w:rsidRPr="00E54D7B">
              <w:rPr>
                <w:rFonts w:ascii="Times New Roman" w:eastAsia="Times New Roman" w:hAnsi="Times New Roman" w:cs="Times New Roman"/>
                <w:bCs/>
                <w:sz w:val="24"/>
                <w:szCs w:val="32"/>
                <w:lang w:eastAsia="en-US" w:bidi="en-US"/>
              </w:rPr>
              <w:t>3683</w:t>
            </w:r>
            <w:r w:rsidRPr="00E54D7B">
              <w:rPr>
                <w:rFonts w:ascii="Times New Roman" w:eastAsia="Times New Roman" w:hAnsi="Times New Roman" w:cs="Times New Roman"/>
                <w:bCs/>
                <w:sz w:val="24"/>
                <w:szCs w:val="24"/>
                <w:lang w:eastAsia="en-US" w:bidi="en-US"/>
              </w:rPr>
              <w:t xml:space="preserve"> тысяч рублей за счет бюджетных средств разных уровней и привлечения внебюджетных источников</w:t>
            </w:r>
            <w:r w:rsidRPr="00E54D7B">
              <w:rPr>
                <w:rFonts w:ascii="Times New Roman" w:eastAsia="Times New Roman" w:hAnsi="Times New Roman" w:cs="Times New Roman"/>
                <w:sz w:val="24"/>
                <w:szCs w:val="24"/>
                <w:lang w:eastAsia="en-US" w:bidi="en-US"/>
              </w:rPr>
              <w:t>.</w:t>
            </w:r>
          </w:p>
          <w:p w:rsidR="00E54D7B" w:rsidRPr="00E54D7B" w:rsidRDefault="00E54D7B" w:rsidP="00E54D7B">
            <w:pPr>
              <w:spacing w:after="0" w:line="240" w:lineRule="auto"/>
              <w:ind w:firstLine="317"/>
              <w:jc w:val="both"/>
              <w:rPr>
                <w:rFonts w:ascii="Times New Roman" w:eastAsia="Times New Roman" w:hAnsi="Times New Roman" w:cs="Times New Roman"/>
                <w:color w:val="000000"/>
                <w:sz w:val="24"/>
                <w:szCs w:val="24"/>
                <w:lang w:eastAsia="en-US" w:bidi="en-US"/>
              </w:rPr>
            </w:pPr>
            <w:r w:rsidRPr="00E54D7B">
              <w:rPr>
                <w:rFonts w:ascii="Times New Roman" w:eastAsia="Times New Roman" w:hAnsi="Times New Roman" w:cs="Times New Roman"/>
                <w:sz w:val="24"/>
                <w:szCs w:val="24"/>
                <w:lang w:eastAsia="en-US" w:bidi="en-US"/>
              </w:rPr>
              <w:t>Бюджетные ассигнования, предусмотренные в плановом периоде 2020 – 2030 годах, могут быть уточнены при формировании проектов бюджета.</w:t>
            </w:r>
          </w:p>
        </w:tc>
      </w:tr>
    </w:tbl>
    <w:p w:rsidR="00E54D7B" w:rsidRPr="00E54D7B" w:rsidRDefault="00E54D7B" w:rsidP="00E54D7B">
      <w:pPr>
        <w:spacing w:after="0" w:line="240" w:lineRule="auto"/>
        <w:jc w:val="center"/>
        <w:rPr>
          <w:rFonts w:ascii="Bookman Old Style" w:eastAsia="Times New Roman" w:hAnsi="Bookman Old Style" w:cs="Times New Roman"/>
          <w:szCs w:val="32"/>
          <w:highlight w:val="yellow"/>
          <w:lang w:eastAsia="en-US" w:bidi="en-US"/>
        </w:rPr>
      </w:pPr>
    </w:p>
    <w:p w:rsidR="00E54D7B" w:rsidRPr="00E54D7B" w:rsidRDefault="00E54D7B" w:rsidP="00E54D7B">
      <w:pPr>
        <w:keepNext/>
        <w:keepLines/>
        <w:spacing w:after="0" w:line="240" w:lineRule="auto"/>
        <w:ind w:left="284"/>
        <w:jc w:val="center"/>
        <w:outlineLvl w:val="0"/>
        <w:rPr>
          <w:rFonts w:ascii="Times New Roman" w:eastAsia="Times New Roman" w:hAnsi="Times New Roman" w:cs="Times New Roman"/>
          <w:b/>
          <w:bCs/>
          <w:sz w:val="24"/>
          <w:szCs w:val="28"/>
        </w:rPr>
      </w:pPr>
      <w:bookmarkStart w:id="49" w:name="_Toc55989469"/>
      <w:r w:rsidRPr="00E54D7B">
        <w:rPr>
          <w:rFonts w:ascii="Times New Roman" w:eastAsia="Times New Roman" w:hAnsi="Times New Roman" w:cs="Times New Roman"/>
          <w:b/>
          <w:bCs/>
          <w:sz w:val="24"/>
          <w:szCs w:val="28"/>
        </w:rPr>
        <w:t>1 ХАРАКТЕРИСТИКА СУЩЕСТВУЮЩЕГО СОСТОЯНИЯ ТРАНСПОРТНОЙ ИНФРАСТРУКТУРЫ</w:t>
      </w:r>
      <w:bookmarkEnd w:id="49"/>
    </w:p>
    <w:p w:rsidR="00E54D7B" w:rsidRPr="00E54D7B" w:rsidRDefault="00E54D7B" w:rsidP="00E54D7B">
      <w:pPr>
        <w:keepNext/>
        <w:keepLines/>
        <w:spacing w:before="120" w:after="120" w:line="240" w:lineRule="auto"/>
        <w:ind w:firstLine="709"/>
        <w:jc w:val="both"/>
        <w:outlineLvl w:val="1"/>
        <w:rPr>
          <w:rFonts w:ascii="Times New Roman" w:eastAsia="Times New Roman" w:hAnsi="Times New Roman" w:cs="Times New Roman"/>
          <w:b/>
          <w:sz w:val="24"/>
          <w:szCs w:val="26"/>
        </w:rPr>
      </w:pPr>
      <w:bookmarkStart w:id="50" w:name="_Toc55989470"/>
      <w:r w:rsidRPr="00E54D7B">
        <w:rPr>
          <w:rFonts w:ascii="Times New Roman" w:eastAsia="Times New Roman" w:hAnsi="Times New Roman" w:cs="Times New Roman"/>
          <w:b/>
          <w:sz w:val="24"/>
          <w:szCs w:val="26"/>
        </w:rPr>
        <w:t>1.1 Анализ положения Иркутской области в структуре пространственной организации Российской Федерации, анализ положения Магистральнинского городского поселения в структуре пространственной организации субъектов Российской Федерации</w:t>
      </w:r>
      <w:bookmarkEnd w:id="50"/>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Иркутская область - субъект Российской Федерации, входит в состав Сибирского федерального округа.</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Граничит на западе с Красноярским краем, на северо-востоке с Якутией, на востоке с Забайкальским краем, на востоке и юге с Бурятией, на юго-западе с Тувой.</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Административный центр области - г. Иркутск.</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В рамках муниципального устройства области, в границах административно-территориальных единиц Иркутской области всего образовано 466 муниципальных образования:</w:t>
      </w:r>
    </w:p>
    <w:p w:rsidR="00E54D7B" w:rsidRPr="00E54D7B" w:rsidRDefault="00E54D7B" w:rsidP="00E54D7B">
      <w:pPr>
        <w:numPr>
          <w:ilvl w:val="0"/>
          <w:numId w:val="35"/>
        </w:numPr>
        <w:tabs>
          <w:tab w:val="left" w:pos="1134"/>
        </w:tabs>
        <w:spacing w:after="160" w:line="254" w:lineRule="auto"/>
        <w:ind w:left="0" w:firstLine="709"/>
        <w:contextualSpacing/>
        <w:jc w:val="both"/>
        <w:rPr>
          <w:rFonts w:ascii="Times New Roman" w:eastAsia="Calibri" w:hAnsi="Times New Roman" w:cs="Times New Roman"/>
          <w:sz w:val="24"/>
          <w:lang w:eastAsia="en-US"/>
        </w:rPr>
      </w:pPr>
      <w:r w:rsidRPr="00E54D7B">
        <w:rPr>
          <w:rFonts w:ascii="Times New Roman" w:eastAsia="Calibri" w:hAnsi="Times New Roman" w:cs="Times New Roman"/>
          <w:sz w:val="24"/>
          <w:lang w:eastAsia="en-US"/>
        </w:rPr>
        <w:t>10 городских округов;</w:t>
      </w:r>
    </w:p>
    <w:p w:rsidR="00E54D7B" w:rsidRPr="00E54D7B" w:rsidRDefault="00E54D7B" w:rsidP="00E54D7B">
      <w:pPr>
        <w:numPr>
          <w:ilvl w:val="0"/>
          <w:numId w:val="35"/>
        </w:numPr>
        <w:tabs>
          <w:tab w:val="left" w:pos="1134"/>
        </w:tabs>
        <w:spacing w:after="160" w:line="254" w:lineRule="auto"/>
        <w:ind w:left="0" w:firstLine="709"/>
        <w:contextualSpacing/>
        <w:jc w:val="both"/>
        <w:rPr>
          <w:rFonts w:ascii="Times New Roman" w:eastAsia="Calibri" w:hAnsi="Times New Roman" w:cs="Times New Roman"/>
          <w:sz w:val="24"/>
          <w:lang w:eastAsia="en-US"/>
        </w:rPr>
      </w:pPr>
      <w:r w:rsidRPr="00E54D7B">
        <w:rPr>
          <w:rFonts w:ascii="Times New Roman" w:eastAsia="Calibri" w:hAnsi="Times New Roman" w:cs="Times New Roman"/>
          <w:sz w:val="24"/>
          <w:lang w:eastAsia="en-US"/>
        </w:rPr>
        <w:t>32 муниципальных района, включающих</w:t>
      </w:r>
    </w:p>
    <w:p w:rsidR="00E54D7B" w:rsidRPr="00E54D7B" w:rsidRDefault="00E54D7B" w:rsidP="00E54D7B">
      <w:pPr>
        <w:numPr>
          <w:ilvl w:val="0"/>
          <w:numId w:val="36"/>
        </w:numPr>
        <w:tabs>
          <w:tab w:val="left" w:pos="1134"/>
        </w:tabs>
        <w:spacing w:after="160" w:line="254" w:lineRule="auto"/>
        <w:ind w:left="0" w:firstLine="709"/>
        <w:contextualSpacing/>
        <w:jc w:val="both"/>
        <w:rPr>
          <w:rFonts w:ascii="Times New Roman" w:eastAsia="Calibri" w:hAnsi="Times New Roman" w:cs="Times New Roman"/>
          <w:sz w:val="24"/>
          <w:lang w:eastAsia="en-US"/>
        </w:rPr>
      </w:pPr>
      <w:r w:rsidRPr="00E54D7B">
        <w:rPr>
          <w:rFonts w:ascii="Times New Roman" w:eastAsia="Calibri" w:hAnsi="Times New Roman" w:cs="Times New Roman"/>
          <w:sz w:val="24"/>
          <w:lang w:eastAsia="en-US"/>
        </w:rPr>
        <w:t>63 городских поселения,</w:t>
      </w:r>
    </w:p>
    <w:p w:rsidR="00E54D7B" w:rsidRPr="00E54D7B" w:rsidRDefault="00E54D7B" w:rsidP="00E54D7B">
      <w:pPr>
        <w:numPr>
          <w:ilvl w:val="0"/>
          <w:numId w:val="36"/>
        </w:numPr>
        <w:tabs>
          <w:tab w:val="left" w:pos="1134"/>
        </w:tabs>
        <w:spacing w:after="0" w:line="254" w:lineRule="auto"/>
        <w:ind w:left="0" w:firstLine="709"/>
        <w:contextualSpacing/>
        <w:jc w:val="both"/>
        <w:rPr>
          <w:rFonts w:ascii="Times New Roman" w:eastAsia="Calibri" w:hAnsi="Times New Roman" w:cs="Times New Roman"/>
          <w:sz w:val="24"/>
          <w:lang w:eastAsia="en-US"/>
        </w:rPr>
      </w:pPr>
      <w:r w:rsidRPr="00E54D7B">
        <w:rPr>
          <w:rFonts w:ascii="Times New Roman" w:eastAsia="Calibri" w:hAnsi="Times New Roman" w:cs="Times New Roman"/>
          <w:sz w:val="24"/>
          <w:lang w:eastAsia="en-US"/>
        </w:rPr>
        <w:lastRenderedPageBreak/>
        <w:t>361 сельских поселений.</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Магистральнинское городское поселение — муниципальное образование, находящееся в центральной части Казачинско-Ленского муниципального района Иркутской области, на расстоянии 17 км от административного центра района – с. Казачинское. Казачинско-Ленский район, в свою очередь, находится в северо-восточной части области. </w:t>
      </w:r>
      <w:r w:rsidRPr="00E54D7B">
        <w:rPr>
          <w:rFonts w:ascii="Times New Roman" w:eastAsia="Times New Roman" w:hAnsi="Times New Roman" w:cs="Times New Roman"/>
          <w:sz w:val="23"/>
          <w:szCs w:val="23"/>
        </w:rPr>
        <w:t>Расстояние до ближайшего города, Усть-Кута, составляет 168 км по железной дороге, 158 км автомобильным транспортом; до областного центра – 1 560 км железнодорожным и 570 км – воздушным транспортом.</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Магистральнинское городское поселение граничит:</w:t>
      </w:r>
    </w:p>
    <w:p w:rsidR="00E54D7B" w:rsidRPr="00E54D7B" w:rsidRDefault="00E54D7B" w:rsidP="00E54D7B">
      <w:pPr>
        <w:numPr>
          <w:ilvl w:val="0"/>
          <w:numId w:val="37"/>
        </w:numPr>
        <w:spacing w:after="120" w:line="254" w:lineRule="auto"/>
        <w:ind w:hanging="357"/>
        <w:contextualSpacing/>
        <w:jc w:val="both"/>
        <w:rPr>
          <w:rFonts w:ascii="Times New Roman" w:eastAsia="Calibri" w:hAnsi="Times New Roman" w:cs="Times New Roman"/>
          <w:sz w:val="24"/>
          <w:lang w:eastAsia="en-US"/>
        </w:rPr>
      </w:pPr>
      <w:r w:rsidRPr="00E54D7B">
        <w:rPr>
          <w:rFonts w:ascii="Times New Roman" w:eastAsia="Calibri" w:hAnsi="Times New Roman" w:cs="Times New Roman"/>
          <w:sz w:val="24"/>
          <w:lang w:eastAsia="en-US"/>
        </w:rPr>
        <w:t>на севере – с Ключевским и Казачинским сельскими поселениями;</w:t>
      </w:r>
    </w:p>
    <w:p w:rsidR="00E54D7B" w:rsidRPr="00E54D7B" w:rsidRDefault="00E54D7B" w:rsidP="00E54D7B">
      <w:pPr>
        <w:numPr>
          <w:ilvl w:val="0"/>
          <w:numId w:val="37"/>
        </w:numPr>
        <w:spacing w:after="120" w:line="254" w:lineRule="auto"/>
        <w:ind w:hanging="357"/>
        <w:contextualSpacing/>
        <w:jc w:val="both"/>
        <w:rPr>
          <w:rFonts w:ascii="Times New Roman" w:eastAsia="Calibri" w:hAnsi="Times New Roman" w:cs="Times New Roman"/>
          <w:sz w:val="24"/>
          <w:lang w:eastAsia="en-US"/>
        </w:rPr>
      </w:pPr>
      <w:r w:rsidRPr="00E54D7B">
        <w:rPr>
          <w:rFonts w:ascii="Times New Roman" w:eastAsia="Calibri" w:hAnsi="Times New Roman" w:cs="Times New Roman"/>
          <w:sz w:val="24"/>
          <w:lang w:eastAsia="en-US"/>
        </w:rPr>
        <w:t>на востоке – с Новоселовским сельским поселением;</w:t>
      </w:r>
    </w:p>
    <w:p w:rsidR="00E54D7B" w:rsidRPr="00E54D7B" w:rsidRDefault="00E54D7B" w:rsidP="00E54D7B">
      <w:pPr>
        <w:numPr>
          <w:ilvl w:val="0"/>
          <w:numId w:val="37"/>
        </w:numPr>
        <w:spacing w:after="0" w:line="254" w:lineRule="auto"/>
        <w:ind w:hanging="357"/>
        <w:contextualSpacing/>
        <w:jc w:val="both"/>
        <w:rPr>
          <w:rFonts w:ascii="Times New Roman" w:eastAsia="Calibri" w:hAnsi="Times New Roman" w:cs="Times New Roman"/>
          <w:sz w:val="24"/>
          <w:lang w:eastAsia="en-US"/>
        </w:rPr>
      </w:pPr>
      <w:r w:rsidRPr="00E54D7B">
        <w:rPr>
          <w:rFonts w:ascii="Times New Roman" w:eastAsia="Calibri" w:hAnsi="Times New Roman" w:cs="Times New Roman"/>
          <w:sz w:val="24"/>
          <w:lang w:eastAsia="en-US"/>
        </w:rPr>
        <w:t>на юге и западе – с межселенными территориями.</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Центром поселения является поселок городского типа Магистральный.</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Визуально границы поселения и расположение населенных пунктов представлены на рисунке 1.1.</w:t>
      </w:r>
    </w:p>
    <w:p w:rsidR="00E54D7B" w:rsidRPr="00E54D7B" w:rsidRDefault="00E54D7B" w:rsidP="00E54D7B">
      <w:pPr>
        <w:spacing w:after="0" w:line="240" w:lineRule="auto"/>
        <w:jc w:val="center"/>
        <w:rPr>
          <w:rFonts w:ascii="Times New Roman" w:eastAsia="Times New Roman" w:hAnsi="Times New Roman" w:cs="Times New Roman"/>
          <w:sz w:val="24"/>
          <w:szCs w:val="24"/>
          <w:highlight w:val="yellow"/>
        </w:rPr>
      </w:pPr>
      <w:r w:rsidRPr="00E54D7B">
        <w:rPr>
          <w:rFonts w:ascii="Times New Roman" w:eastAsia="Times New Roman" w:hAnsi="Times New Roman" w:cs="Times New Roman"/>
          <w:noProof/>
          <w:sz w:val="24"/>
          <w:szCs w:val="24"/>
        </w:rPr>
        <w:lastRenderedPageBreak/>
        <w:drawing>
          <wp:inline distT="0" distB="0" distL="0" distR="0">
            <wp:extent cx="5534025" cy="6432550"/>
            <wp:effectExtent l="0" t="0" r="9525" b="6350"/>
            <wp:docPr id="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36" t="8882" r="50804" b="2031"/>
                    <a:stretch>
                      <a:fillRect/>
                    </a:stretch>
                  </pic:blipFill>
                  <pic:spPr bwMode="auto">
                    <a:xfrm>
                      <a:off x="0" y="0"/>
                      <a:ext cx="5534025" cy="6432550"/>
                    </a:xfrm>
                    <a:prstGeom prst="rect">
                      <a:avLst/>
                    </a:prstGeom>
                    <a:noFill/>
                    <a:ln>
                      <a:noFill/>
                    </a:ln>
                  </pic:spPr>
                </pic:pic>
              </a:graphicData>
            </a:graphic>
          </wp:inline>
        </w:drawing>
      </w:r>
    </w:p>
    <w:p w:rsidR="00E54D7B" w:rsidRPr="00E54D7B" w:rsidRDefault="00E54D7B" w:rsidP="00E54D7B">
      <w:pPr>
        <w:spacing w:after="0" w:line="240" w:lineRule="auto"/>
        <w:jc w:val="center"/>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Рисунок 1.1 Карта-схема границ Магистральнинского городского поселения</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p>
    <w:p w:rsidR="00E54D7B" w:rsidRPr="00E54D7B" w:rsidRDefault="00E54D7B" w:rsidP="00E54D7B">
      <w:pPr>
        <w:spacing w:after="0" w:line="240" w:lineRule="auto"/>
        <w:ind w:firstLine="709"/>
        <w:jc w:val="both"/>
        <w:rPr>
          <w:rFonts w:ascii="Times New Roman" w:eastAsia="Times New Roman" w:hAnsi="Times New Roman" w:cs="Times New Roman"/>
          <w:b/>
          <w:sz w:val="24"/>
          <w:szCs w:val="24"/>
        </w:rPr>
      </w:pPr>
      <w:bookmarkStart w:id="51" w:name="_Toc488400729"/>
      <w:r w:rsidRPr="00E54D7B">
        <w:rPr>
          <w:rFonts w:ascii="Times New Roman" w:eastAsia="Times New Roman" w:hAnsi="Times New Roman" w:cs="Times New Roman"/>
          <w:b/>
          <w:sz w:val="24"/>
          <w:szCs w:val="24"/>
        </w:rPr>
        <w:t xml:space="preserve">Краткая характеристика </w:t>
      </w:r>
      <w:bookmarkEnd w:id="51"/>
      <w:r w:rsidRPr="00E54D7B">
        <w:rPr>
          <w:rFonts w:ascii="Times New Roman" w:eastAsia="Times New Roman" w:hAnsi="Times New Roman" w:cs="Times New Roman"/>
          <w:b/>
          <w:sz w:val="24"/>
          <w:szCs w:val="24"/>
        </w:rPr>
        <w:t>муниципального образования Магистральнинского городского поселения</w:t>
      </w:r>
    </w:p>
    <w:p w:rsidR="00E54D7B" w:rsidRPr="00E54D7B" w:rsidRDefault="00E54D7B" w:rsidP="00E54D7B">
      <w:pPr>
        <w:tabs>
          <w:tab w:val="left" w:pos="1134"/>
        </w:tabs>
        <w:spacing w:after="0" w:line="240" w:lineRule="auto"/>
        <w:ind w:firstLine="851"/>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Магистральнинское муниципальное образование со статусом городского поселения входит в состав Казачинско-Ленского муниципального района Иркутской области в соответствии с законом Иркутской области от 16.12.2004 г. № 90-оз «О статусе и границах муниципальных образований Казачинско-Ленского района Иркутской области». </w:t>
      </w:r>
    </w:p>
    <w:p w:rsidR="00E54D7B" w:rsidRPr="00E54D7B" w:rsidRDefault="00E54D7B" w:rsidP="00E54D7B">
      <w:pPr>
        <w:tabs>
          <w:tab w:val="left" w:pos="1134"/>
        </w:tabs>
        <w:spacing w:after="0" w:line="240" w:lineRule="auto"/>
        <w:ind w:firstLine="851"/>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В настоящее время в состав Магистральнинского городского поселения входит 2 населенных пункта: п. Магистральный, д. Седанкина.</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Связь городского поселения Магистральнинское с областным центром г. Иркутском осуществляется по автодорогам регионального или межмуниципального </w:t>
      </w:r>
      <w:r w:rsidRPr="00E54D7B">
        <w:rPr>
          <w:rFonts w:ascii="Times New Roman" w:eastAsia="Times New Roman" w:hAnsi="Times New Roman" w:cs="Times New Roman"/>
          <w:sz w:val="24"/>
          <w:szCs w:val="24"/>
        </w:rPr>
        <w:lastRenderedPageBreak/>
        <w:t xml:space="preserve">значения 25К-258 </w:t>
      </w:r>
      <w:proofErr w:type="spellStart"/>
      <w:r w:rsidRPr="00E54D7B">
        <w:rPr>
          <w:rFonts w:ascii="Times New Roman" w:eastAsia="Times New Roman" w:hAnsi="Times New Roman" w:cs="Times New Roman"/>
          <w:sz w:val="24"/>
          <w:szCs w:val="24"/>
        </w:rPr>
        <w:t>Усть-Кут-Уоян</w:t>
      </w:r>
      <w:proofErr w:type="spellEnd"/>
      <w:r w:rsidRPr="00E54D7B">
        <w:rPr>
          <w:rFonts w:ascii="Times New Roman" w:eastAsia="Times New Roman" w:hAnsi="Times New Roman" w:cs="Times New Roman"/>
          <w:sz w:val="24"/>
          <w:szCs w:val="24"/>
        </w:rPr>
        <w:t>, 25Н-152 Жигалово-Казачинское и 25Н-056 Иркутск-Усть-Ордынский-Жигалово; железнодорожным и воздушным транспортом.</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Инфраструктура для железнодорожного транспорта на территории поселения представлена железнодорожной линией Байкальско-Амурской магистрали. На территории поселения расположена железнодорожная станция Киренга.</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По северной границе поселения протекает р. Киренга. Информация о наличии инфраструктуры для водного транспорта отсутствует. Водный транспорт представлен маломерными судами.</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На севере поселка, на территории больницы расположена вертолетная площадка.</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Земли населенных пунктов только небольшой процент от всей территории поселения. Населенные пункты сосредоточены в северо-восточной части поселения, в непосредственной близости друг от друга и административного центра района – с. Казачинского.</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В п. Магистральный размещается много учреждений районного значения - Центральная районная больница (МУЗ «Казачинско-Ленская ЦРБ»), Межрайонная ИФНС России № 13, Казачинско-Ленский районный суд, отдел военного комиссариата по Казачинско - Ленскому району, Казачинско-Ленский РОВД и другие. Там же расположены наиболее крупные магазины и другие объекты сферы услуг. В связи с этим поселок, не являясь административным центром района, по многим видам услуг выполняет функции центра социального и культурно-бытового обслуживания в отношении других населенных пунктов района, в т.ч. и райцентра с. Казачинское</w:t>
      </w:r>
      <w:r w:rsidRPr="00E54D7B">
        <w:rPr>
          <w:rFonts w:ascii="Times New Roman" w:eastAsia="Times New Roman" w:hAnsi="Times New Roman" w:cs="Times New Roman"/>
          <w:sz w:val="23"/>
          <w:szCs w:val="23"/>
        </w:rPr>
        <w:t>.</w:t>
      </w:r>
    </w:p>
    <w:p w:rsidR="00E54D7B" w:rsidRPr="00E54D7B" w:rsidRDefault="00E54D7B" w:rsidP="00E54D7B">
      <w:pPr>
        <w:spacing w:after="0" w:line="240" w:lineRule="auto"/>
        <w:ind w:firstLine="709"/>
        <w:rPr>
          <w:rFonts w:ascii="Times New Roman" w:eastAsia="Times New Roman" w:hAnsi="Times New Roman" w:cs="Times New Roman"/>
          <w:b/>
          <w:sz w:val="24"/>
          <w:szCs w:val="24"/>
        </w:rPr>
      </w:pPr>
      <w:r w:rsidRPr="00E54D7B">
        <w:rPr>
          <w:rFonts w:ascii="Times New Roman" w:eastAsia="Times New Roman" w:hAnsi="Times New Roman" w:cs="Times New Roman"/>
          <w:b/>
          <w:sz w:val="24"/>
          <w:szCs w:val="24"/>
        </w:rPr>
        <w:t>Климат</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Климат резко-континентальный с холодной и продолжительной зимой (5-6 месяцев) и теплым, с обильными осадками, летом. Абсолютный минимум -55 градуса и максимум +36 градусов могут из года в год снижаться или повышаться.</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На территории встречаются отдельные участки с вечной мерзлотой. Снежный покров значительный и в отдельные годы в левобережной части р. Киренга он достигает до 1 м, а в горных районах выпадает на 2-3 недели раньше, и высота его достигает от 3,5 до 5 метров.</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Преобладающее направление ветров – Южное. </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Резко-континентальный климат характеризуется большой сухостью воздуха, ветрами и большими колебаниями годовой температуры. В резко-континентальном климате ночью может быть холодно, а днем очень жарко</w:t>
      </w:r>
      <w:r w:rsidRPr="00E54D7B">
        <w:rPr>
          <w:rFonts w:ascii="Times New Roman" w:eastAsia="Times New Roman" w:hAnsi="Times New Roman" w:cs="Times New Roman"/>
          <w:sz w:val="23"/>
          <w:szCs w:val="23"/>
        </w:rPr>
        <w:t>.</w:t>
      </w:r>
    </w:p>
    <w:p w:rsidR="00E54D7B" w:rsidRPr="00E54D7B" w:rsidRDefault="00E54D7B" w:rsidP="00E54D7B">
      <w:pPr>
        <w:keepNext/>
        <w:keepLines/>
        <w:spacing w:after="0" w:line="240" w:lineRule="auto"/>
        <w:ind w:firstLine="709"/>
        <w:jc w:val="both"/>
        <w:outlineLvl w:val="1"/>
        <w:rPr>
          <w:rFonts w:ascii="Times New Roman" w:eastAsia="Times New Roman" w:hAnsi="Times New Roman" w:cs="Times New Roman"/>
          <w:b/>
          <w:sz w:val="24"/>
          <w:szCs w:val="26"/>
        </w:rPr>
      </w:pPr>
      <w:bookmarkStart w:id="52" w:name="_Toc17873883"/>
      <w:bookmarkStart w:id="53" w:name="_Toc41738783"/>
      <w:bookmarkStart w:id="54" w:name="_Toc41738830"/>
      <w:bookmarkStart w:id="55" w:name="_Toc41739390"/>
      <w:bookmarkStart w:id="56" w:name="_Toc42961900"/>
      <w:bookmarkStart w:id="57" w:name="_Toc53221096"/>
      <w:bookmarkStart w:id="58" w:name="_Toc54095620"/>
      <w:bookmarkStart w:id="59" w:name="_Toc55393200"/>
      <w:bookmarkStart w:id="60" w:name="_Toc55394314"/>
      <w:bookmarkStart w:id="61" w:name="_Toc55989471"/>
      <w:bookmarkStart w:id="62" w:name="_Toc55989473"/>
      <w:bookmarkEnd w:id="52"/>
      <w:bookmarkEnd w:id="53"/>
      <w:bookmarkEnd w:id="54"/>
      <w:bookmarkEnd w:id="55"/>
      <w:bookmarkEnd w:id="56"/>
      <w:bookmarkEnd w:id="57"/>
      <w:bookmarkEnd w:id="58"/>
      <w:bookmarkEnd w:id="59"/>
      <w:bookmarkEnd w:id="60"/>
      <w:bookmarkEnd w:id="61"/>
      <w:r w:rsidRPr="00E54D7B">
        <w:rPr>
          <w:rFonts w:ascii="Times New Roman" w:eastAsia="Times New Roman" w:hAnsi="Times New Roman" w:cs="Times New Roman"/>
          <w:b/>
          <w:sz w:val="24"/>
          <w:szCs w:val="26"/>
        </w:rPr>
        <w:t>1.2 Социально-экономическая характеристика Магистральнинского городского поселения, характеристика градостроительной деятельности, включая деятельность в сфере транспорта, оценка транспортного спроса</w:t>
      </w:r>
      <w:bookmarkEnd w:id="62"/>
    </w:p>
    <w:p w:rsidR="00E54D7B" w:rsidRPr="00E54D7B" w:rsidRDefault="00E54D7B" w:rsidP="00E54D7B">
      <w:pPr>
        <w:spacing w:after="0" w:line="240" w:lineRule="auto"/>
        <w:rPr>
          <w:rFonts w:ascii="Times New Roman" w:eastAsia="Times New Roman" w:hAnsi="Times New Roman" w:cs="Times New Roman"/>
          <w:b/>
          <w:sz w:val="24"/>
          <w:szCs w:val="24"/>
        </w:rPr>
      </w:pPr>
      <w:r w:rsidRPr="00E54D7B">
        <w:rPr>
          <w:rFonts w:ascii="Times New Roman" w:eastAsia="Times New Roman" w:hAnsi="Times New Roman" w:cs="Times New Roman"/>
          <w:b/>
          <w:sz w:val="24"/>
          <w:szCs w:val="24"/>
        </w:rPr>
        <w:t>Анализ экономической ситуации</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Промышленность занимает ведущее место в экономике поселка. Она представлена предприятиями лесного комплекса, в настоящее время включающего ряд крупных, средних и мелких лесозаготовительных и деревообрабатывающих предприятий (наиболее значительные – ООО ИВЛПС «Небельский ЛПХ», ООО «Русфорест Магистральный» (на базе ООО «Леспром»), ОГАУ «Казачинско-Ленский лесхоз», ООО «Евразия-леспром групп»), а также индивидуальных предпринимателей. Обрабатывающие предприятия в составе лесного комплекса представлены ООО «</w:t>
      </w:r>
      <w:proofErr w:type="spellStart"/>
      <w:r w:rsidRPr="00E54D7B">
        <w:rPr>
          <w:rFonts w:ascii="Times New Roman" w:eastAsia="Times New Roman" w:hAnsi="Times New Roman" w:cs="Times New Roman"/>
          <w:sz w:val="24"/>
          <w:szCs w:val="24"/>
        </w:rPr>
        <w:t>РусФорестМагистральный</w:t>
      </w:r>
      <w:proofErr w:type="spellEnd"/>
      <w:r w:rsidRPr="00E54D7B">
        <w:rPr>
          <w:rFonts w:ascii="Times New Roman" w:eastAsia="Times New Roman" w:hAnsi="Times New Roman" w:cs="Times New Roman"/>
          <w:sz w:val="24"/>
          <w:szCs w:val="24"/>
        </w:rPr>
        <w:t>», ООО «Киренга», ЗАО «Кубаньоптпродторг».</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Предприятия транспорта представлены подразделениями ст. Киренга, входящей в состав Северобайкальского отделения ВСЖД - филиала ОАО «РЖД» На территории поселения находится транспортно-логистический комплекс. ООО «Терминал» специализируется на оказании услуг по перевалке различных видов грузов сторонним организациям, прибывающих по ж/д и автотранспортом в адрес ООО «Терминал» и ООО «СТК Север-Строй».</w:t>
      </w:r>
    </w:p>
    <w:p w:rsidR="00E54D7B" w:rsidRPr="00E54D7B" w:rsidRDefault="00E54D7B" w:rsidP="00E54D7B">
      <w:pPr>
        <w:spacing w:after="0" w:line="240" w:lineRule="auto"/>
        <w:ind w:firstLine="709"/>
        <w:jc w:val="both"/>
        <w:rPr>
          <w:rFonts w:ascii="Times New Roman" w:eastAsia="Times New Roman" w:hAnsi="Times New Roman" w:cs="Times New Roman"/>
          <w:sz w:val="23"/>
          <w:szCs w:val="23"/>
        </w:rPr>
      </w:pPr>
      <w:r w:rsidRPr="00E54D7B">
        <w:rPr>
          <w:rFonts w:ascii="Times New Roman" w:eastAsia="Times New Roman" w:hAnsi="Times New Roman" w:cs="Times New Roman"/>
          <w:sz w:val="24"/>
          <w:szCs w:val="24"/>
        </w:rPr>
        <w:lastRenderedPageBreak/>
        <w:t>Строительство представлено филиалом «Казачинско-Ленский» ОАО «Дорожная служба Иркутской области» и ООО «</w:t>
      </w:r>
      <w:proofErr w:type="spellStart"/>
      <w:r w:rsidRPr="00E54D7B">
        <w:rPr>
          <w:rFonts w:ascii="Times New Roman" w:eastAsia="Times New Roman" w:hAnsi="Times New Roman" w:cs="Times New Roman"/>
          <w:sz w:val="24"/>
          <w:szCs w:val="24"/>
        </w:rPr>
        <w:t>Путьсервис</w:t>
      </w:r>
      <w:proofErr w:type="spellEnd"/>
      <w:r w:rsidRPr="00E54D7B">
        <w:rPr>
          <w:rFonts w:ascii="Times New Roman" w:eastAsia="Times New Roman" w:hAnsi="Times New Roman" w:cs="Times New Roman"/>
          <w:sz w:val="24"/>
          <w:szCs w:val="24"/>
        </w:rPr>
        <w:t xml:space="preserve"> М». На территории поселения осуществляют строительную деятельность ООО «</w:t>
      </w:r>
      <w:proofErr w:type="spellStart"/>
      <w:r w:rsidRPr="00E54D7B">
        <w:rPr>
          <w:rFonts w:ascii="Times New Roman" w:eastAsia="Times New Roman" w:hAnsi="Times New Roman" w:cs="Times New Roman"/>
          <w:sz w:val="24"/>
          <w:szCs w:val="24"/>
        </w:rPr>
        <w:t>ПрофиСтрой</w:t>
      </w:r>
      <w:proofErr w:type="spellEnd"/>
      <w:r w:rsidRPr="00E54D7B">
        <w:rPr>
          <w:rFonts w:ascii="Times New Roman" w:eastAsia="Times New Roman" w:hAnsi="Times New Roman" w:cs="Times New Roman"/>
          <w:sz w:val="24"/>
          <w:szCs w:val="24"/>
        </w:rPr>
        <w:t>» и ООО «Стройгрупп</w:t>
      </w:r>
      <w:r w:rsidRPr="00E54D7B">
        <w:rPr>
          <w:rFonts w:ascii="Times New Roman" w:eastAsia="Times New Roman" w:hAnsi="Times New Roman" w:cs="Times New Roman"/>
          <w:sz w:val="23"/>
          <w:szCs w:val="23"/>
        </w:rPr>
        <w:t>».</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Контрольные функции в сфере лесного хозяйства осуществляет Казачинско-Ленское лесничество Агентства лесного хозяйства Иркутской области. Хозяйственную деятельность ведет ОГАУ «Магистральный лесхоз».</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Агроклиматические условия района неблагоприятны для развития сельского хозяйства, которое представлено только хозяйствами населения.</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В состав градообразующих кадров также входят получившие в последнее время развитие виды деятельности по обслуживанию рынка – оптовая торговля, складское хозяйство, операции с недвижимостью, а также информационное обслуживание и ряд других.</w:t>
      </w:r>
    </w:p>
    <w:p w:rsidR="00E54D7B" w:rsidRPr="00E54D7B" w:rsidRDefault="00E54D7B" w:rsidP="00E54D7B">
      <w:pPr>
        <w:spacing w:after="0" w:line="240" w:lineRule="auto"/>
        <w:ind w:firstLine="851"/>
        <w:jc w:val="both"/>
        <w:rPr>
          <w:rFonts w:ascii="Times New Roman" w:eastAsia="Times New Roman" w:hAnsi="Times New Roman" w:cs="Times New Roman"/>
          <w:sz w:val="24"/>
          <w:szCs w:val="24"/>
        </w:rPr>
      </w:pPr>
    </w:p>
    <w:p w:rsidR="00E54D7B" w:rsidRPr="00E54D7B" w:rsidRDefault="00E54D7B" w:rsidP="00E54D7B">
      <w:pPr>
        <w:spacing w:after="0" w:line="240" w:lineRule="auto"/>
        <w:ind w:firstLine="709"/>
        <w:jc w:val="both"/>
        <w:rPr>
          <w:rFonts w:ascii="Times New Roman" w:eastAsia="Times New Roman" w:hAnsi="Times New Roman" w:cs="Times New Roman"/>
          <w:b/>
          <w:sz w:val="24"/>
          <w:szCs w:val="24"/>
        </w:rPr>
      </w:pPr>
      <w:bookmarkStart w:id="63" w:name="_Toc446593898"/>
      <w:r w:rsidRPr="00E54D7B">
        <w:rPr>
          <w:rFonts w:ascii="Times New Roman" w:eastAsia="Times New Roman" w:hAnsi="Times New Roman" w:cs="Times New Roman"/>
          <w:b/>
          <w:sz w:val="24"/>
          <w:szCs w:val="24"/>
        </w:rPr>
        <w:t>Демографическая ситуация и анализ численности населения</w:t>
      </w:r>
      <w:bookmarkEnd w:id="63"/>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Согласно динамике численности населения (таблица 1.1), население муниципального образования с каждым годом уменьшается.</w:t>
      </w:r>
    </w:p>
    <w:p w:rsidR="00E54D7B" w:rsidRPr="00E54D7B" w:rsidRDefault="00E54D7B" w:rsidP="00E54D7B">
      <w:pPr>
        <w:spacing w:after="0" w:line="240" w:lineRule="auto"/>
        <w:jc w:val="right"/>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Таблица 1.1. </w:t>
      </w:r>
    </w:p>
    <w:p w:rsidR="00E54D7B" w:rsidRPr="00E54D7B" w:rsidRDefault="00E54D7B" w:rsidP="00E54D7B">
      <w:pPr>
        <w:spacing w:after="0" w:line="240" w:lineRule="auto"/>
        <w:jc w:val="center"/>
        <w:rPr>
          <w:rFonts w:ascii="Times New Roman" w:eastAsia="Times New Roman" w:hAnsi="Times New Roman" w:cs="Times New Roman"/>
          <w:sz w:val="24"/>
          <w:szCs w:val="24"/>
          <w:u w:val="single"/>
        </w:rPr>
      </w:pPr>
      <w:r w:rsidRPr="00E54D7B">
        <w:rPr>
          <w:rFonts w:ascii="Times New Roman" w:eastAsia="Times New Roman" w:hAnsi="Times New Roman" w:cs="Times New Roman"/>
          <w:sz w:val="24"/>
          <w:szCs w:val="24"/>
          <w:u w:val="single"/>
        </w:rPr>
        <w:t>Численность населения Магистральнинского городского поселения, чел.</w:t>
      </w:r>
    </w:p>
    <w:tbl>
      <w:tblPr>
        <w:tblW w:w="9144" w:type="dxa"/>
        <w:jc w:val="center"/>
        <w:tblLook w:val="04A0"/>
      </w:tblPr>
      <w:tblGrid>
        <w:gridCol w:w="3580"/>
        <w:gridCol w:w="775"/>
        <w:gridCol w:w="775"/>
        <w:gridCol w:w="757"/>
        <w:gridCol w:w="859"/>
        <w:gridCol w:w="808"/>
        <w:gridCol w:w="814"/>
        <w:gridCol w:w="776"/>
      </w:tblGrid>
      <w:tr w:rsidR="00E54D7B" w:rsidRPr="00E54D7B" w:rsidTr="00E54D7B">
        <w:trPr>
          <w:trHeight w:val="300"/>
          <w:tblHeader/>
          <w:jc w:val="center"/>
        </w:trPr>
        <w:tc>
          <w:tcPr>
            <w:tcW w:w="3580" w:type="dxa"/>
            <w:tcBorders>
              <w:top w:val="single" w:sz="4" w:space="0" w:color="auto"/>
              <w:left w:val="single" w:sz="4" w:space="0" w:color="auto"/>
              <w:bottom w:val="single" w:sz="4" w:space="0" w:color="auto"/>
              <w:right w:val="single" w:sz="4" w:space="0" w:color="auto"/>
            </w:tcBorders>
            <w:noWrap/>
            <w:vAlign w:val="bottom"/>
            <w:hideMark/>
          </w:tcPr>
          <w:p w:rsidR="00E54D7B" w:rsidRPr="00E54D7B" w:rsidRDefault="00E54D7B" w:rsidP="00E54D7B">
            <w:pPr>
              <w:spacing w:after="0" w:line="240" w:lineRule="auto"/>
              <w:rPr>
                <w:rFonts w:ascii="Times New Roman" w:eastAsia="Times New Roman" w:hAnsi="Times New Roman" w:cs="Times New Roman"/>
                <w:b/>
                <w:color w:val="000000"/>
              </w:rPr>
            </w:pPr>
            <w:r w:rsidRPr="00E54D7B">
              <w:rPr>
                <w:rFonts w:ascii="Times New Roman" w:eastAsia="Times New Roman" w:hAnsi="Times New Roman" w:cs="Times New Roman"/>
                <w:b/>
                <w:color w:val="000000"/>
              </w:rPr>
              <w:t>Населенный пункт</w:t>
            </w:r>
          </w:p>
        </w:tc>
        <w:tc>
          <w:tcPr>
            <w:tcW w:w="775" w:type="dxa"/>
            <w:tcBorders>
              <w:top w:val="single" w:sz="4" w:space="0" w:color="auto"/>
              <w:left w:val="nil"/>
              <w:bottom w:val="single" w:sz="4" w:space="0" w:color="auto"/>
              <w:right w:val="single" w:sz="4" w:space="0" w:color="auto"/>
            </w:tcBorders>
            <w:hideMark/>
          </w:tcPr>
          <w:p w:rsidR="00E54D7B" w:rsidRPr="00E54D7B" w:rsidRDefault="00E54D7B" w:rsidP="00E54D7B">
            <w:pPr>
              <w:spacing w:after="0" w:line="240" w:lineRule="auto"/>
              <w:jc w:val="center"/>
              <w:rPr>
                <w:rFonts w:ascii="Times New Roman" w:eastAsia="Times New Roman" w:hAnsi="Times New Roman" w:cs="Times New Roman"/>
                <w:b/>
                <w:color w:val="000000"/>
              </w:rPr>
            </w:pPr>
            <w:r w:rsidRPr="00E54D7B">
              <w:rPr>
                <w:rFonts w:ascii="Times New Roman" w:eastAsia="Times New Roman" w:hAnsi="Times New Roman" w:cs="Times New Roman"/>
                <w:b/>
                <w:color w:val="000000"/>
              </w:rPr>
              <w:t>2014</w:t>
            </w:r>
          </w:p>
        </w:tc>
        <w:tc>
          <w:tcPr>
            <w:tcW w:w="775" w:type="dxa"/>
            <w:tcBorders>
              <w:top w:val="single" w:sz="4" w:space="0" w:color="auto"/>
              <w:left w:val="single" w:sz="4" w:space="0" w:color="auto"/>
              <w:bottom w:val="single" w:sz="4" w:space="0" w:color="auto"/>
              <w:right w:val="single" w:sz="4" w:space="0" w:color="auto"/>
            </w:tcBorders>
            <w:hideMark/>
          </w:tcPr>
          <w:p w:rsidR="00E54D7B" w:rsidRPr="00E54D7B" w:rsidRDefault="00E54D7B" w:rsidP="00E54D7B">
            <w:pPr>
              <w:spacing w:after="0" w:line="240" w:lineRule="auto"/>
              <w:jc w:val="center"/>
              <w:rPr>
                <w:rFonts w:ascii="Times New Roman" w:eastAsia="Times New Roman" w:hAnsi="Times New Roman" w:cs="Times New Roman"/>
                <w:b/>
                <w:color w:val="000000"/>
              </w:rPr>
            </w:pPr>
            <w:r w:rsidRPr="00E54D7B">
              <w:rPr>
                <w:rFonts w:ascii="Times New Roman" w:eastAsia="Times New Roman" w:hAnsi="Times New Roman" w:cs="Times New Roman"/>
                <w:b/>
                <w:color w:val="000000"/>
              </w:rPr>
              <w:t>2015</w:t>
            </w:r>
          </w:p>
        </w:tc>
        <w:tc>
          <w:tcPr>
            <w:tcW w:w="757" w:type="dxa"/>
            <w:tcBorders>
              <w:top w:val="single" w:sz="4" w:space="0" w:color="auto"/>
              <w:left w:val="single" w:sz="4" w:space="0" w:color="auto"/>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rPr>
            </w:pPr>
            <w:r w:rsidRPr="00E54D7B">
              <w:rPr>
                <w:rFonts w:ascii="Times New Roman" w:eastAsia="Times New Roman" w:hAnsi="Times New Roman" w:cs="Times New Roman"/>
                <w:b/>
                <w:color w:val="000000"/>
              </w:rPr>
              <w:t>2016</w:t>
            </w:r>
          </w:p>
        </w:tc>
        <w:tc>
          <w:tcPr>
            <w:tcW w:w="859" w:type="dxa"/>
            <w:tcBorders>
              <w:top w:val="single" w:sz="4" w:space="0" w:color="auto"/>
              <w:left w:val="single" w:sz="4" w:space="0" w:color="auto"/>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rPr>
            </w:pPr>
            <w:r w:rsidRPr="00E54D7B">
              <w:rPr>
                <w:rFonts w:ascii="Times New Roman" w:eastAsia="Times New Roman" w:hAnsi="Times New Roman" w:cs="Times New Roman"/>
                <w:b/>
                <w:color w:val="000000"/>
              </w:rPr>
              <w:t>2017</w:t>
            </w:r>
          </w:p>
        </w:tc>
        <w:tc>
          <w:tcPr>
            <w:tcW w:w="808" w:type="dxa"/>
            <w:tcBorders>
              <w:top w:val="single" w:sz="4" w:space="0" w:color="auto"/>
              <w:left w:val="single" w:sz="4" w:space="0" w:color="auto"/>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rPr>
            </w:pPr>
            <w:r w:rsidRPr="00E54D7B">
              <w:rPr>
                <w:rFonts w:ascii="Times New Roman" w:eastAsia="Times New Roman" w:hAnsi="Times New Roman" w:cs="Times New Roman"/>
                <w:b/>
                <w:color w:val="000000"/>
              </w:rPr>
              <w:t>2018</w:t>
            </w:r>
          </w:p>
        </w:tc>
        <w:tc>
          <w:tcPr>
            <w:tcW w:w="814" w:type="dxa"/>
            <w:tcBorders>
              <w:top w:val="single" w:sz="4" w:space="0" w:color="auto"/>
              <w:left w:val="single" w:sz="4" w:space="0" w:color="auto"/>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rPr>
            </w:pPr>
            <w:r w:rsidRPr="00E54D7B">
              <w:rPr>
                <w:rFonts w:ascii="Times New Roman" w:eastAsia="Times New Roman" w:hAnsi="Times New Roman" w:cs="Times New Roman"/>
                <w:b/>
                <w:color w:val="000000"/>
              </w:rPr>
              <w:t>2019</w:t>
            </w:r>
          </w:p>
        </w:tc>
        <w:tc>
          <w:tcPr>
            <w:tcW w:w="776" w:type="dxa"/>
            <w:tcBorders>
              <w:top w:val="single" w:sz="4" w:space="0" w:color="auto"/>
              <w:left w:val="single" w:sz="4" w:space="0" w:color="auto"/>
              <w:bottom w:val="single" w:sz="4" w:space="0" w:color="auto"/>
              <w:right w:val="single" w:sz="4" w:space="0" w:color="auto"/>
            </w:tcBorders>
            <w:hideMark/>
          </w:tcPr>
          <w:p w:rsidR="00E54D7B" w:rsidRPr="00E54D7B" w:rsidRDefault="00E54D7B" w:rsidP="00E54D7B">
            <w:pPr>
              <w:spacing w:after="0" w:line="240" w:lineRule="auto"/>
              <w:jc w:val="center"/>
              <w:rPr>
                <w:rFonts w:ascii="Times New Roman" w:eastAsia="Times New Roman" w:hAnsi="Times New Roman" w:cs="Times New Roman"/>
                <w:b/>
                <w:color w:val="000000"/>
              </w:rPr>
            </w:pPr>
            <w:r w:rsidRPr="00E54D7B">
              <w:rPr>
                <w:rFonts w:ascii="Times New Roman" w:eastAsia="Times New Roman" w:hAnsi="Times New Roman" w:cs="Times New Roman"/>
                <w:b/>
                <w:color w:val="000000"/>
              </w:rPr>
              <w:t>2020</w:t>
            </w:r>
          </w:p>
        </w:tc>
      </w:tr>
      <w:tr w:rsidR="00E54D7B" w:rsidRPr="00E54D7B" w:rsidTr="00E54D7B">
        <w:trPr>
          <w:trHeight w:val="300"/>
          <w:jc w:val="center"/>
        </w:trPr>
        <w:tc>
          <w:tcPr>
            <w:tcW w:w="3580" w:type="dxa"/>
            <w:tcBorders>
              <w:top w:val="nil"/>
              <w:left w:val="single" w:sz="4" w:space="0" w:color="auto"/>
              <w:bottom w:val="single" w:sz="4" w:space="0" w:color="auto"/>
              <w:right w:val="single" w:sz="4" w:space="0" w:color="auto"/>
            </w:tcBorders>
            <w:noWrap/>
            <w:vAlign w:val="bottom"/>
            <w:hideMark/>
          </w:tcPr>
          <w:p w:rsidR="00E54D7B" w:rsidRPr="00E54D7B" w:rsidRDefault="00E54D7B" w:rsidP="00E54D7B">
            <w:pPr>
              <w:spacing w:after="0" w:line="240" w:lineRule="auto"/>
              <w:rPr>
                <w:rFonts w:ascii="Times New Roman" w:eastAsia="Times New Roman" w:hAnsi="Times New Roman" w:cs="Times New Roman"/>
                <w:b/>
                <w:color w:val="000000"/>
                <w:u w:val="single"/>
              </w:rPr>
            </w:pPr>
            <w:r w:rsidRPr="00E54D7B">
              <w:rPr>
                <w:rFonts w:ascii="Times New Roman" w:eastAsia="Times New Roman" w:hAnsi="Times New Roman" w:cs="Times New Roman"/>
                <w:b/>
                <w:color w:val="000000"/>
                <w:u w:val="single"/>
              </w:rPr>
              <w:t>Магистральнинское городское поселение, в т.ч.:</w:t>
            </w:r>
          </w:p>
        </w:tc>
        <w:tc>
          <w:tcPr>
            <w:tcW w:w="775" w:type="dxa"/>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u w:val="single"/>
              </w:rPr>
            </w:pPr>
            <w:r w:rsidRPr="00E54D7B">
              <w:rPr>
                <w:rFonts w:ascii="Times New Roman" w:eastAsia="Times New Roman" w:hAnsi="Times New Roman" w:cs="Times New Roman"/>
                <w:b/>
                <w:color w:val="000000"/>
                <w:u w:val="single"/>
              </w:rPr>
              <w:t>6726</w:t>
            </w:r>
          </w:p>
        </w:tc>
        <w:tc>
          <w:tcPr>
            <w:tcW w:w="775"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u w:val="single"/>
              </w:rPr>
            </w:pPr>
            <w:r w:rsidRPr="00E54D7B">
              <w:rPr>
                <w:rFonts w:ascii="Times New Roman" w:eastAsia="Times New Roman" w:hAnsi="Times New Roman" w:cs="Times New Roman"/>
                <w:b/>
                <w:color w:val="000000"/>
                <w:u w:val="single"/>
              </w:rPr>
              <w:t>6628</w:t>
            </w:r>
          </w:p>
        </w:tc>
        <w:tc>
          <w:tcPr>
            <w:tcW w:w="757" w:type="dxa"/>
            <w:tcBorders>
              <w:top w:val="single" w:sz="4" w:space="0" w:color="auto"/>
              <w:left w:val="single" w:sz="4" w:space="0" w:color="auto"/>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u w:val="single"/>
              </w:rPr>
            </w:pPr>
            <w:r w:rsidRPr="00E54D7B">
              <w:rPr>
                <w:rFonts w:ascii="Times New Roman" w:eastAsia="Times New Roman" w:hAnsi="Times New Roman" w:cs="Times New Roman"/>
                <w:b/>
                <w:color w:val="000000"/>
                <w:u w:val="single"/>
              </w:rPr>
              <w:t>6595</w:t>
            </w:r>
          </w:p>
        </w:tc>
        <w:tc>
          <w:tcPr>
            <w:tcW w:w="859" w:type="dxa"/>
            <w:tcBorders>
              <w:top w:val="single" w:sz="4" w:space="0" w:color="auto"/>
              <w:left w:val="single" w:sz="4" w:space="0" w:color="auto"/>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u w:val="single"/>
              </w:rPr>
            </w:pPr>
            <w:r w:rsidRPr="00E54D7B">
              <w:rPr>
                <w:rFonts w:ascii="Times New Roman" w:eastAsia="Times New Roman" w:hAnsi="Times New Roman" w:cs="Times New Roman"/>
                <w:b/>
                <w:color w:val="000000"/>
                <w:u w:val="single"/>
              </w:rPr>
              <w:t>6449</w:t>
            </w:r>
          </w:p>
        </w:tc>
        <w:tc>
          <w:tcPr>
            <w:tcW w:w="808" w:type="dxa"/>
            <w:tcBorders>
              <w:top w:val="single" w:sz="4" w:space="0" w:color="auto"/>
              <w:left w:val="single" w:sz="4" w:space="0" w:color="auto"/>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u w:val="single"/>
              </w:rPr>
            </w:pPr>
            <w:r w:rsidRPr="00E54D7B">
              <w:rPr>
                <w:rFonts w:ascii="Times New Roman" w:eastAsia="Times New Roman" w:hAnsi="Times New Roman" w:cs="Times New Roman"/>
                <w:b/>
                <w:color w:val="000000"/>
                <w:u w:val="single"/>
              </w:rPr>
              <w:t>6322</w:t>
            </w:r>
          </w:p>
        </w:tc>
        <w:tc>
          <w:tcPr>
            <w:tcW w:w="814" w:type="dxa"/>
            <w:tcBorders>
              <w:top w:val="single" w:sz="4" w:space="0" w:color="auto"/>
              <w:left w:val="single" w:sz="4" w:space="0" w:color="auto"/>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u w:val="single"/>
              </w:rPr>
            </w:pPr>
            <w:r w:rsidRPr="00E54D7B">
              <w:rPr>
                <w:rFonts w:ascii="Times New Roman" w:eastAsia="Times New Roman" w:hAnsi="Times New Roman" w:cs="Times New Roman"/>
                <w:b/>
                <w:color w:val="000000"/>
                <w:u w:val="single"/>
              </w:rPr>
              <w:t>6269</w:t>
            </w:r>
          </w:p>
        </w:tc>
        <w:tc>
          <w:tcPr>
            <w:tcW w:w="776"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u w:val="single"/>
              </w:rPr>
            </w:pPr>
            <w:r w:rsidRPr="00E54D7B">
              <w:rPr>
                <w:rFonts w:ascii="Times New Roman" w:eastAsia="Times New Roman" w:hAnsi="Times New Roman" w:cs="Times New Roman"/>
                <w:b/>
                <w:color w:val="000000"/>
                <w:u w:val="single"/>
              </w:rPr>
              <w:t>6196</w:t>
            </w:r>
          </w:p>
        </w:tc>
      </w:tr>
      <w:tr w:rsidR="00E54D7B" w:rsidRPr="00E54D7B" w:rsidTr="00E54D7B">
        <w:trPr>
          <w:trHeight w:val="300"/>
          <w:jc w:val="center"/>
        </w:trPr>
        <w:tc>
          <w:tcPr>
            <w:tcW w:w="3580" w:type="dxa"/>
            <w:tcBorders>
              <w:top w:val="nil"/>
              <w:left w:val="single" w:sz="4" w:space="0" w:color="auto"/>
              <w:bottom w:val="single" w:sz="4" w:space="0" w:color="auto"/>
              <w:right w:val="single" w:sz="4" w:space="0" w:color="auto"/>
            </w:tcBorders>
            <w:noWrap/>
            <w:vAlign w:val="bottom"/>
            <w:hideMark/>
          </w:tcPr>
          <w:p w:rsidR="00E54D7B" w:rsidRPr="00E54D7B" w:rsidRDefault="00E54D7B" w:rsidP="00E54D7B">
            <w:pPr>
              <w:spacing w:after="0" w:line="240" w:lineRule="auto"/>
              <w:rPr>
                <w:rFonts w:ascii="Times New Roman" w:eastAsia="Times New Roman" w:hAnsi="Times New Roman" w:cs="Times New Roman"/>
                <w:color w:val="000000"/>
              </w:rPr>
            </w:pPr>
            <w:r w:rsidRPr="00E54D7B">
              <w:rPr>
                <w:rFonts w:ascii="Times New Roman" w:eastAsia="Times New Roman" w:hAnsi="Times New Roman" w:cs="Times New Roman"/>
                <w:color w:val="000000"/>
              </w:rPr>
              <w:t>п. Магистральный</w:t>
            </w:r>
          </w:p>
        </w:tc>
        <w:tc>
          <w:tcPr>
            <w:tcW w:w="775" w:type="dxa"/>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rPr>
            </w:pPr>
            <w:r w:rsidRPr="00E54D7B">
              <w:rPr>
                <w:rFonts w:ascii="Times New Roman" w:eastAsia="Times New Roman" w:hAnsi="Times New Roman" w:cs="Times New Roman"/>
                <w:sz w:val="24"/>
                <w:szCs w:val="24"/>
              </w:rPr>
              <w:t>6567</w:t>
            </w:r>
          </w:p>
        </w:tc>
        <w:tc>
          <w:tcPr>
            <w:tcW w:w="775"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rPr>
            </w:pPr>
            <w:r w:rsidRPr="00E54D7B">
              <w:rPr>
                <w:rFonts w:ascii="Times New Roman" w:eastAsia="Times New Roman" w:hAnsi="Times New Roman" w:cs="Times New Roman"/>
                <w:sz w:val="24"/>
                <w:szCs w:val="24"/>
              </w:rPr>
              <w:t>6463</w:t>
            </w:r>
          </w:p>
        </w:tc>
        <w:tc>
          <w:tcPr>
            <w:tcW w:w="757" w:type="dxa"/>
            <w:tcBorders>
              <w:top w:val="single" w:sz="4" w:space="0" w:color="auto"/>
              <w:left w:val="single" w:sz="4" w:space="0" w:color="auto"/>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rPr>
            </w:pPr>
            <w:r w:rsidRPr="00E54D7B">
              <w:rPr>
                <w:rFonts w:ascii="Times New Roman" w:eastAsia="Times New Roman" w:hAnsi="Times New Roman" w:cs="Times New Roman"/>
                <w:sz w:val="24"/>
                <w:szCs w:val="24"/>
              </w:rPr>
              <w:t>6427</w:t>
            </w:r>
          </w:p>
        </w:tc>
        <w:tc>
          <w:tcPr>
            <w:tcW w:w="859" w:type="dxa"/>
            <w:tcBorders>
              <w:top w:val="single" w:sz="4" w:space="0" w:color="auto"/>
              <w:left w:val="single" w:sz="4" w:space="0" w:color="auto"/>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rPr>
            </w:pPr>
            <w:r w:rsidRPr="00E54D7B">
              <w:rPr>
                <w:rFonts w:ascii="Times New Roman" w:eastAsia="Times New Roman" w:hAnsi="Times New Roman" w:cs="Times New Roman"/>
                <w:sz w:val="24"/>
                <w:szCs w:val="24"/>
              </w:rPr>
              <w:t>6286</w:t>
            </w:r>
          </w:p>
        </w:tc>
        <w:tc>
          <w:tcPr>
            <w:tcW w:w="808" w:type="dxa"/>
            <w:tcBorders>
              <w:top w:val="single" w:sz="4" w:space="0" w:color="auto"/>
              <w:left w:val="single" w:sz="4" w:space="0" w:color="auto"/>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rPr>
            </w:pPr>
            <w:r w:rsidRPr="00E54D7B">
              <w:rPr>
                <w:rFonts w:ascii="Times New Roman" w:eastAsia="Times New Roman" w:hAnsi="Times New Roman" w:cs="Times New Roman"/>
                <w:sz w:val="24"/>
                <w:szCs w:val="24"/>
              </w:rPr>
              <w:t>6160</w:t>
            </w:r>
          </w:p>
        </w:tc>
        <w:tc>
          <w:tcPr>
            <w:tcW w:w="814" w:type="dxa"/>
            <w:tcBorders>
              <w:top w:val="single" w:sz="4" w:space="0" w:color="auto"/>
              <w:left w:val="single" w:sz="4" w:space="0" w:color="auto"/>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rPr>
            </w:pPr>
            <w:r w:rsidRPr="00E54D7B">
              <w:rPr>
                <w:rFonts w:ascii="Times New Roman" w:eastAsia="Times New Roman" w:hAnsi="Times New Roman" w:cs="Times New Roman"/>
                <w:sz w:val="24"/>
                <w:szCs w:val="24"/>
              </w:rPr>
              <w:t>6112</w:t>
            </w:r>
          </w:p>
        </w:tc>
        <w:tc>
          <w:tcPr>
            <w:tcW w:w="776"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rPr>
            </w:pPr>
            <w:r w:rsidRPr="00E54D7B">
              <w:rPr>
                <w:rFonts w:ascii="Times New Roman" w:eastAsia="Times New Roman" w:hAnsi="Times New Roman" w:cs="Times New Roman"/>
                <w:sz w:val="24"/>
                <w:szCs w:val="24"/>
              </w:rPr>
              <w:t>6053</w:t>
            </w:r>
          </w:p>
        </w:tc>
      </w:tr>
      <w:tr w:rsidR="00E54D7B" w:rsidRPr="00E54D7B" w:rsidTr="00E54D7B">
        <w:trPr>
          <w:trHeight w:val="300"/>
          <w:jc w:val="center"/>
        </w:trPr>
        <w:tc>
          <w:tcPr>
            <w:tcW w:w="3580" w:type="dxa"/>
            <w:tcBorders>
              <w:top w:val="nil"/>
              <w:left w:val="single" w:sz="4" w:space="0" w:color="auto"/>
              <w:bottom w:val="single" w:sz="4" w:space="0" w:color="auto"/>
              <w:right w:val="single" w:sz="4" w:space="0" w:color="auto"/>
            </w:tcBorders>
            <w:noWrap/>
            <w:vAlign w:val="bottom"/>
            <w:hideMark/>
          </w:tcPr>
          <w:p w:rsidR="00E54D7B" w:rsidRPr="00E54D7B" w:rsidRDefault="00E54D7B" w:rsidP="00E54D7B">
            <w:pPr>
              <w:spacing w:after="0" w:line="240" w:lineRule="auto"/>
              <w:rPr>
                <w:rFonts w:ascii="Times New Roman" w:eastAsia="Times New Roman" w:hAnsi="Times New Roman" w:cs="Times New Roman"/>
                <w:color w:val="000000"/>
              </w:rPr>
            </w:pPr>
            <w:r w:rsidRPr="00E54D7B">
              <w:rPr>
                <w:rFonts w:ascii="Times New Roman" w:eastAsia="Times New Roman" w:hAnsi="Times New Roman" w:cs="Times New Roman"/>
                <w:color w:val="000000"/>
              </w:rPr>
              <w:t xml:space="preserve">д. </w:t>
            </w:r>
            <w:proofErr w:type="spellStart"/>
            <w:r w:rsidRPr="00E54D7B">
              <w:rPr>
                <w:rFonts w:ascii="Times New Roman" w:eastAsia="Times New Roman" w:hAnsi="Times New Roman" w:cs="Times New Roman"/>
                <w:color w:val="000000"/>
              </w:rPr>
              <w:t>Седанкино</w:t>
            </w:r>
            <w:proofErr w:type="spellEnd"/>
          </w:p>
        </w:tc>
        <w:tc>
          <w:tcPr>
            <w:tcW w:w="775" w:type="dxa"/>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rPr>
            </w:pPr>
            <w:r w:rsidRPr="00E54D7B">
              <w:rPr>
                <w:rFonts w:ascii="Times New Roman" w:eastAsia="Times New Roman" w:hAnsi="Times New Roman" w:cs="Times New Roman"/>
                <w:sz w:val="24"/>
                <w:szCs w:val="24"/>
              </w:rPr>
              <w:t>159</w:t>
            </w:r>
          </w:p>
        </w:tc>
        <w:tc>
          <w:tcPr>
            <w:tcW w:w="775"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rPr>
            </w:pPr>
            <w:r w:rsidRPr="00E54D7B">
              <w:rPr>
                <w:rFonts w:ascii="Times New Roman" w:eastAsia="Times New Roman" w:hAnsi="Times New Roman" w:cs="Times New Roman"/>
                <w:sz w:val="24"/>
                <w:szCs w:val="24"/>
              </w:rPr>
              <w:t>165</w:t>
            </w:r>
          </w:p>
        </w:tc>
        <w:tc>
          <w:tcPr>
            <w:tcW w:w="757" w:type="dxa"/>
            <w:tcBorders>
              <w:top w:val="single" w:sz="4" w:space="0" w:color="auto"/>
              <w:left w:val="single" w:sz="4" w:space="0" w:color="auto"/>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rPr>
            </w:pPr>
            <w:r w:rsidRPr="00E54D7B">
              <w:rPr>
                <w:rFonts w:ascii="Times New Roman" w:eastAsia="Times New Roman" w:hAnsi="Times New Roman" w:cs="Times New Roman"/>
                <w:sz w:val="24"/>
                <w:szCs w:val="24"/>
              </w:rPr>
              <w:t>168</w:t>
            </w:r>
          </w:p>
        </w:tc>
        <w:tc>
          <w:tcPr>
            <w:tcW w:w="859" w:type="dxa"/>
            <w:tcBorders>
              <w:top w:val="single" w:sz="4" w:space="0" w:color="auto"/>
              <w:left w:val="single" w:sz="4" w:space="0" w:color="auto"/>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rPr>
            </w:pPr>
            <w:r w:rsidRPr="00E54D7B">
              <w:rPr>
                <w:rFonts w:ascii="Times New Roman" w:eastAsia="Times New Roman" w:hAnsi="Times New Roman" w:cs="Times New Roman"/>
                <w:sz w:val="24"/>
                <w:szCs w:val="24"/>
              </w:rPr>
              <w:t>163</w:t>
            </w:r>
          </w:p>
        </w:tc>
        <w:tc>
          <w:tcPr>
            <w:tcW w:w="808" w:type="dxa"/>
            <w:tcBorders>
              <w:top w:val="single" w:sz="4" w:space="0" w:color="auto"/>
              <w:left w:val="single" w:sz="4" w:space="0" w:color="auto"/>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rPr>
            </w:pPr>
            <w:r w:rsidRPr="00E54D7B">
              <w:rPr>
                <w:rFonts w:ascii="Times New Roman" w:eastAsia="Times New Roman" w:hAnsi="Times New Roman" w:cs="Times New Roman"/>
                <w:sz w:val="24"/>
                <w:szCs w:val="24"/>
              </w:rPr>
              <w:t>162</w:t>
            </w:r>
          </w:p>
        </w:tc>
        <w:tc>
          <w:tcPr>
            <w:tcW w:w="814" w:type="dxa"/>
            <w:tcBorders>
              <w:top w:val="single" w:sz="4" w:space="0" w:color="auto"/>
              <w:left w:val="single" w:sz="4" w:space="0" w:color="auto"/>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rPr>
            </w:pPr>
            <w:r w:rsidRPr="00E54D7B">
              <w:rPr>
                <w:rFonts w:ascii="Times New Roman" w:eastAsia="Times New Roman" w:hAnsi="Times New Roman" w:cs="Times New Roman"/>
                <w:sz w:val="24"/>
                <w:szCs w:val="24"/>
              </w:rPr>
              <w:t>157</w:t>
            </w:r>
          </w:p>
        </w:tc>
        <w:tc>
          <w:tcPr>
            <w:tcW w:w="776"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rPr>
            </w:pPr>
            <w:r w:rsidRPr="00E54D7B">
              <w:rPr>
                <w:rFonts w:ascii="Times New Roman" w:eastAsia="Times New Roman" w:hAnsi="Times New Roman" w:cs="Times New Roman"/>
                <w:sz w:val="24"/>
                <w:szCs w:val="24"/>
              </w:rPr>
              <w:t>143</w:t>
            </w:r>
          </w:p>
        </w:tc>
      </w:tr>
    </w:tbl>
    <w:p w:rsidR="00E54D7B" w:rsidRPr="00E54D7B" w:rsidRDefault="00E54D7B" w:rsidP="00E54D7B">
      <w:pPr>
        <w:spacing w:after="0" w:line="240" w:lineRule="auto"/>
        <w:rPr>
          <w:rFonts w:ascii="Times New Roman" w:eastAsia="Times New Roman" w:hAnsi="Times New Roman" w:cs="Times New Roman"/>
          <w:sz w:val="24"/>
          <w:szCs w:val="24"/>
        </w:rPr>
      </w:pPr>
    </w:p>
    <w:p w:rsidR="00E54D7B" w:rsidRPr="00E54D7B" w:rsidRDefault="00E54D7B" w:rsidP="00E54D7B">
      <w:pPr>
        <w:spacing w:after="0" w:line="240" w:lineRule="auto"/>
        <w:ind w:firstLine="709"/>
        <w:jc w:val="both"/>
        <w:rPr>
          <w:rFonts w:ascii="Times New Roman" w:eastAsia="Times New Roman" w:hAnsi="Times New Roman" w:cs="Times New Roman"/>
          <w:b/>
          <w:sz w:val="24"/>
          <w:szCs w:val="24"/>
        </w:rPr>
      </w:pPr>
      <w:r w:rsidRPr="00E54D7B">
        <w:rPr>
          <w:rFonts w:ascii="Times New Roman" w:eastAsia="Times New Roman" w:hAnsi="Times New Roman" w:cs="Times New Roman"/>
          <w:b/>
          <w:sz w:val="24"/>
          <w:szCs w:val="24"/>
        </w:rPr>
        <w:t>Характеристика градостроительной деятельности, включая деятельность в сфере транспорта</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Функции обще районного центра социального и культурно-бытового обслуживания населения, оказывающего периодические и эпизодические услуги </w:t>
      </w:r>
      <w:proofErr w:type="spellStart"/>
      <w:r w:rsidRPr="00E54D7B">
        <w:rPr>
          <w:rFonts w:ascii="Times New Roman" w:eastAsia="Times New Roman" w:hAnsi="Times New Roman" w:cs="Times New Roman"/>
          <w:sz w:val="24"/>
          <w:szCs w:val="24"/>
        </w:rPr>
        <w:t>межпоселенческого</w:t>
      </w:r>
      <w:proofErr w:type="spellEnd"/>
      <w:r w:rsidRPr="00E54D7B">
        <w:rPr>
          <w:rFonts w:ascii="Times New Roman" w:eastAsia="Times New Roman" w:hAnsi="Times New Roman" w:cs="Times New Roman"/>
          <w:sz w:val="24"/>
          <w:szCs w:val="24"/>
        </w:rPr>
        <w:t xml:space="preserve"> уровня, выполняет административный центр района – с. Казачинское, а также п. Магистральный.</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В п. Магистральный размещается много учреждений районного значения - Центральная районная больница (МУЗ «Казачинско-Ленская ЦРБ»), Межрайонная ИФНС России № 13, Казачинско-Ленский районный суд, отдел военного комиссариата по Казачинско - Ленскому району, Казачинско-Ленский РОВД и другие. Там же расположены наиболее крупные магазины и другие объекты сферы услуг. В связи с этим поселок, не являясь административным центром района, по многим видам услуг выполняет функции центра социального и культурно-бытового обслуживания в отношении других населенных пунктов района, в т.ч. и райцентра с. Казачинское.</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highlight w:val="yellow"/>
        </w:rPr>
      </w:pPr>
      <w:r w:rsidRPr="00E54D7B">
        <w:rPr>
          <w:rFonts w:ascii="Times New Roman" w:eastAsia="Times New Roman" w:hAnsi="Times New Roman" w:cs="Times New Roman"/>
          <w:sz w:val="24"/>
          <w:szCs w:val="24"/>
        </w:rPr>
        <w:t>Существующий жилищный фонд постоянного населения – 174 тыс.м</w:t>
      </w:r>
      <w:r w:rsidRPr="00E54D7B">
        <w:rPr>
          <w:rFonts w:ascii="Times New Roman" w:eastAsia="Times New Roman" w:hAnsi="Times New Roman" w:cs="Times New Roman"/>
          <w:sz w:val="24"/>
          <w:szCs w:val="24"/>
          <w:vertAlign w:val="superscript"/>
        </w:rPr>
        <w:t xml:space="preserve">2 </w:t>
      </w:r>
      <w:r w:rsidRPr="00E54D7B">
        <w:rPr>
          <w:rFonts w:ascii="Times New Roman" w:eastAsia="Times New Roman" w:hAnsi="Times New Roman" w:cs="Times New Roman"/>
          <w:sz w:val="24"/>
          <w:szCs w:val="24"/>
        </w:rPr>
        <w:t>общей площади, при общей площади жилых помещений, приходящихся в среднем на одного жителя 24,7 м</w:t>
      </w:r>
      <w:r w:rsidRPr="00E54D7B">
        <w:rPr>
          <w:rFonts w:ascii="Times New Roman" w:eastAsia="Times New Roman" w:hAnsi="Times New Roman" w:cs="Times New Roman"/>
          <w:sz w:val="24"/>
          <w:szCs w:val="24"/>
          <w:vertAlign w:val="superscript"/>
        </w:rPr>
        <w:t>2</w:t>
      </w:r>
      <w:r w:rsidRPr="00E54D7B">
        <w:rPr>
          <w:rFonts w:ascii="Times New Roman" w:eastAsia="Times New Roman" w:hAnsi="Times New Roman" w:cs="Times New Roman"/>
          <w:sz w:val="24"/>
          <w:szCs w:val="24"/>
        </w:rPr>
        <w:t>/чел.</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Проблемой транспортной инфраструктуры поселения является то, что межремонтные сроки по объёмам финансирования превышают нормативные, в следствии чего:</w:t>
      </w:r>
    </w:p>
    <w:p w:rsidR="00E54D7B" w:rsidRPr="00E54D7B" w:rsidRDefault="00E54D7B" w:rsidP="00E54D7B">
      <w:pPr>
        <w:numPr>
          <w:ilvl w:val="0"/>
          <w:numId w:val="38"/>
        </w:numPr>
        <w:tabs>
          <w:tab w:val="left" w:pos="1134"/>
        </w:tabs>
        <w:spacing w:after="160" w:line="254" w:lineRule="auto"/>
        <w:ind w:left="0" w:firstLine="709"/>
        <w:contextualSpacing/>
        <w:jc w:val="both"/>
        <w:rPr>
          <w:rFonts w:ascii="Times New Roman" w:eastAsia="Calibri" w:hAnsi="Times New Roman" w:cs="Times New Roman"/>
          <w:sz w:val="24"/>
          <w:lang w:eastAsia="en-US"/>
        </w:rPr>
      </w:pPr>
      <w:r w:rsidRPr="00E54D7B">
        <w:rPr>
          <w:rFonts w:ascii="Times New Roman" w:eastAsia="Calibri" w:hAnsi="Times New Roman" w:cs="Times New Roman"/>
          <w:sz w:val="24"/>
          <w:lang w:eastAsia="en-US"/>
        </w:rPr>
        <w:t>Асфальтобетонные покрытия автомобильных дорог имеют выбоины, просадки. Объёмы капитального ремонта и ямочного не перекрывают износ;</w:t>
      </w:r>
    </w:p>
    <w:p w:rsidR="00E54D7B" w:rsidRPr="00E54D7B" w:rsidRDefault="00E54D7B" w:rsidP="00E54D7B">
      <w:pPr>
        <w:numPr>
          <w:ilvl w:val="0"/>
          <w:numId w:val="38"/>
        </w:numPr>
        <w:tabs>
          <w:tab w:val="left" w:pos="1134"/>
        </w:tabs>
        <w:spacing w:after="160" w:line="254" w:lineRule="auto"/>
        <w:ind w:left="0" w:firstLine="709"/>
        <w:contextualSpacing/>
        <w:jc w:val="both"/>
        <w:rPr>
          <w:rFonts w:ascii="Times New Roman" w:eastAsia="Calibri" w:hAnsi="Times New Roman" w:cs="Times New Roman"/>
          <w:sz w:val="24"/>
          <w:lang w:eastAsia="en-US"/>
        </w:rPr>
      </w:pPr>
      <w:r w:rsidRPr="00E54D7B">
        <w:rPr>
          <w:rFonts w:ascii="Times New Roman" w:eastAsia="Calibri" w:hAnsi="Times New Roman" w:cs="Times New Roman"/>
          <w:sz w:val="24"/>
          <w:lang w:eastAsia="en-US"/>
        </w:rPr>
        <w:t>Отсутствует система водоотведения, по отдельным улицам в сложившейся застройке нет возможности соблюдать минимальные требования по профилю (узкая проезжая часть, нет или узкие обочины и т.п.), нет места для размещения пешеходных дорожек или тротуаров;</w:t>
      </w:r>
    </w:p>
    <w:p w:rsidR="00E54D7B" w:rsidRPr="00E54D7B" w:rsidRDefault="00E54D7B" w:rsidP="00E54D7B">
      <w:pPr>
        <w:numPr>
          <w:ilvl w:val="0"/>
          <w:numId w:val="38"/>
        </w:numPr>
        <w:tabs>
          <w:tab w:val="left" w:pos="1134"/>
        </w:tabs>
        <w:spacing w:after="160" w:line="254" w:lineRule="auto"/>
        <w:ind w:left="0" w:firstLine="709"/>
        <w:contextualSpacing/>
        <w:jc w:val="both"/>
        <w:rPr>
          <w:rFonts w:ascii="Times New Roman" w:eastAsia="Calibri" w:hAnsi="Times New Roman" w:cs="Times New Roman"/>
          <w:sz w:val="24"/>
          <w:lang w:eastAsia="en-US"/>
        </w:rPr>
      </w:pPr>
      <w:r w:rsidRPr="00E54D7B">
        <w:rPr>
          <w:rFonts w:ascii="Times New Roman" w:eastAsia="Calibri" w:hAnsi="Times New Roman" w:cs="Times New Roman"/>
          <w:sz w:val="24"/>
          <w:lang w:eastAsia="en-US"/>
        </w:rPr>
        <w:lastRenderedPageBreak/>
        <w:t xml:space="preserve">Обустройство дорожными знаками и искусственным освещением ограничено объёмом финансирования. </w:t>
      </w:r>
    </w:p>
    <w:p w:rsidR="00E54D7B" w:rsidRPr="00E54D7B" w:rsidRDefault="00E54D7B" w:rsidP="00E54D7B">
      <w:pPr>
        <w:spacing w:after="0" w:line="240" w:lineRule="auto"/>
        <w:ind w:firstLine="709"/>
        <w:jc w:val="both"/>
        <w:rPr>
          <w:rFonts w:ascii="Times New Roman" w:eastAsia="Times New Roman" w:hAnsi="Times New Roman" w:cs="Times New Roman"/>
          <w:b/>
          <w:sz w:val="24"/>
          <w:szCs w:val="24"/>
        </w:rPr>
      </w:pPr>
    </w:p>
    <w:p w:rsidR="00E54D7B" w:rsidRPr="00E54D7B" w:rsidRDefault="00E54D7B" w:rsidP="00E54D7B">
      <w:pPr>
        <w:spacing w:after="0" w:line="240" w:lineRule="auto"/>
        <w:ind w:firstLine="709"/>
        <w:jc w:val="both"/>
        <w:rPr>
          <w:rFonts w:ascii="Times New Roman" w:eastAsia="Times New Roman" w:hAnsi="Times New Roman" w:cs="Times New Roman"/>
          <w:b/>
          <w:sz w:val="24"/>
          <w:szCs w:val="24"/>
        </w:rPr>
      </w:pPr>
      <w:r w:rsidRPr="00E54D7B">
        <w:rPr>
          <w:rFonts w:ascii="Times New Roman" w:eastAsia="Times New Roman" w:hAnsi="Times New Roman" w:cs="Times New Roman"/>
          <w:b/>
          <w:sz w:val="24"/>
          <w:szCs w:val="24"/>
        </w:rPr>
        <w:t>Оценка транспортного спроса</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Потребность в передвижении называют транспортным спросом. Он выражается в виде пассажиропотоков, грузопотоков, пешеходных потоков, объемов движения и перевозки, общей подвижности населения. При этом вся инфраструктура общественного транспорта </w:t>
      </w:r>
      <w:proofErr w:type="spellStart"/>
      <w:r w:rsidRPr="00E54D7B">
        <w:rPr>
          <w:rFonts w:ascii="Times New Roman" w:eastAsia="Times New Roman" w:hAnsi="Times New Roman" w:cs="Times New Roman"/>
          <w:sz w:val="24"/>
          <w:szCs w:val="24"/>
        </w:rPr>
        <w:t>транспорта</w:t>
      </w:r>
      <w:proofErr w:type="spellEnd"/>
      <w:r w:rsidRPr="00E54D7B">
        <w:rPr>
          <w:rFonts w:ascii="Times New Roman" w:eastAsia="Times New Roman" w:hAnsi="Times New Roman" w:cs="Times New Roman"/>
          <w:sz w:val="24"/>
          <w:szCs w:val="24"/>
        </w:rPr>
        <w:t xml:space="preserve">, подвижной состав и другие составляющие (или комплекс параметров, их характеризующих) - транспортное предложение. Транспортное предложение на прямую воздействует на транспортный спрос, при качественной модернизации транспортной системы или отдельных её элементов всегда наблюдается рост тех или иных показателей транспортного спроса. Транспортный спрос определяется показателями транспортной подвижности населения. Подвижность населения во многом определяют эффективность экономической системы и социальные условия жизни населения. Потребность человека в передвижении зависит от уровня развития общества, социальной структуры, уклада жизни, характера расселения по территории поселения, культурно-бытовых потребностей, концентрации мест жительства и мест работы, градостроительного развития территории. </w:t>
      </w:r>
    </w:p>
    <w:p w:rsidR="00E54D7B" w:rsidRPr="00E54D7B" w:rsidRDefault="00E54D7B" w:rsidP="00E54D7B">
      <w:pPr>
        <w:spacing w:after="0" w:line="240" w:lineRule="auto"/>
        <w:ind w:firstLine="709"/>
        <w:jc w:val="both"/>
        <w:rPr>
          <w:rFonts w:ascii="Times New Roman" w:eastAsia="Times New Roman" w:hAnsi="Times New Roman" w:cs="Times New Roman"/>
          <w:color w:val="000000"/>
          <w:sz w:val="24"/>
          <w:szCs w:val="24"/>
        </w:rPr>
      </w:pPr>
      <w:r w:rsidRPr="00E54D7B">
        <w:rPr>
          <w:rFonts w:ascii="Times New Roman" w:eastAsia="Times New Roman" w:hAnsi="Times New Roman" w:cs="Times New Roman"/>
          <w:color w:val="000000"/>
          <w:sz w:val="24"/>
          <w:szCs w:val="24"/>
        </w:rPr>
        <w:t>В основе оценки транспортного спроса лежит анализ передвижения населения с определенными целями к объектам тяготения. Можно выделить основные группы объектов тяготения:</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color w:val="000000"/>
          <w:sz w:val="24"/>
          <w:szCs w:val="24"/>
        </w:rPr>
        <w:t xml:space="preserve">- Объекты социальной сферы. </w:t>
      </w:r>
      <w:r w:rsidRPr="00E54D7B">
        <w:rPr>
          <w:rFonts w:ascii="Times New Roman" w:eastAsia="Times New Roman" w:hAnsi="Times New Roman" w:cs="Times New Roman"/>
          <w:sz w:val="24"/>
          <w:szCs w:val="24"/>
        </w:rPr>
        <w:t>Учебные - поездки учащихся в учебные заведения и обратно. Доля передвижений, в соответствии с этой целью, составляет 15-25%. Культурно-бытовые - поездки по различным личным и бытовым нуждам, являющиеся эпизодическими и зависящие от доходов, социального статуса, рода занятий, возраста и др.</w:t>
      </w:r>
    </w:p>
    <w:p w:rsidR="00E54D7B" w:rsidRPr="00E54D7B" w:rsidRDefault="00E54D7B" w:rsidP="00E54D7B">
      <w:pPr>
        <w:spacing w:after="0" w:line="240" w:lineRule="auto"/>
        <w:ind w:firstLine="709"/>
        <w:jc w:val="both"/>
        <w:rPr>
          <w:rFonts w:ascii="Times New Roman" w:eastAsia="Times New Roman" w:hAnsi="Times New Roman" w:cs="Times New Roman"/>
          <w:color w:val="000000"/>
          <w:sz w:val="24"/>
          <w:szCs w:val="24"/>
        </w:rPr>
      </w:pPr>
      <w:r w:rsidRPr="00E54D7B">
        <w:rPr>
          <w:rFonts w:ascii="Times New Roman" w:eastAsia="Times New Roman" w:hAnsi="Times New Roman" w:cs="Times New Roman"/>
          <w:color w:val="000000"/>
          <w:sz w:val="24"/>
          <w:szCs w:val="24"/>
        </w:rPr>
        <w:t xml:space="preserve">- Объекты трудовой деятельности. </w:t>
      </w:r>
      <w:r w:rsidRPr="00E54D7B">
        <w:rPr>
          <w:rFonts w:ascii="Times New Roman" w:eastAsia="Times New Roman" w:hAnsi="Times New Roman" w:cs="Times New Roman"/>
          <w:sz w:val="24"/>
          <w:szCs w:val="24"/>
        </w:rPr>
        <w:t>Служебные - поездки в рабочее время при производственной необходимости или выполнении служебных обязанностей. Трудовые - поездки на работу, с работы</w:t>
      </w:r>
      <w:r w:rsidRPr="00E54D7B">
        <w:rPr>
          <w:rFonts w:ascii="Times New Roman" w:eastAsia="Times New Roman" w:hAnsi="Times New Roman" w:cs="Times New Roman"/>
          <w:color w:val="000000"/>
          <w:sz w:val="24"/>
          <w:szCs w:val="24"/>
        </w:rPr>
        <w:t>. Эти передвижения наиболее устойчивые и составляют 50-60%.</w:t>
      </w:r>
    </w:p>
    <w:p w:rsidR="00E54D7B" w:rsidRPr="00E54D7B" w:rsidRDefault="00E54D7B" w:rsidP="00E54D7B">
      <w:pPr>
        <w:spacing w:after="0" w:line="240" w:lineRule="auto"/>
        <w:ind w:firstLine="709"/>
        <w:jc w:val="both"/>
        <w:rPr>
          <w:rFonts w:ascii="Times New Roman" w:eastAsia="Times New Roman" w:hAnsi="Times New Roman" w:cs="Times New Roman"/>
          <w:color w:val="000000"/>
          <w:sz w:val="24"/>
          <w:szCs w:val="24"/>
        </w:rPr>
      </w:pPr>
      <w:r w:rsidRPr="00E54D7B">
        <w:rPr>
          <w:rFonts w:ascii="Times New Roman" w:eastAsia="Times New Roman" w:hAnsi="Times New Roman" w:cs="Times New Roman"/>
          <w:color w:val="000000"/>
          <w:sz w:val="24"/>
          <w:szCs w:val="24"/>
        </w:rPr>
        <w:t>- Узловые объекты транспортной инфраструктуры. К ним можно отнести железнодорожные станции.</w:t>
      </w:r>
    </w:p>
    <w:p w:rsidR="00E54D7B" w:rsidRPr="00E54D7B" w:rsidRDefault="00E54D7B" w:rsidP="00E54D7B">
      <w:pPr>
        <w:spacing w:after="0" w:line="240" w:lineRule="auto"/>
        <w:ind w:firstLine="709"/>
        <w:jc w:val="both"/>
        <w:rPr>
          <w:rFonts w:ascii="Times New Roman" w:eastAsia="Times New Roman" w:hAnsi="Times New Roman" w:cs="Times New Roman"/>
          <w:color w:val="000000"/>
          <w:sz w:val="24"/>
          <w:szCs w:val="24"/>
        </w:rPr>
      </w:pPr>
      <w:r w:rsidRPr="00E54D7B">
        <w:rPr>
          <w:rFonts w:ascii="Times New Roman" w:eastAsia="Times New Roman" w:hAnsi="Times New Roman" w:cs="Times New Roman"/>
          <w:color w:val="000000"/>
          <w:sz w:val="24"/>
          <w:szCs w:val="24"/>
        </w:rPr>
        <w:t xml:space="preserve">Передвижение населения на территории муниципального образования имеет сложную комбинированную структуру. Сочетается как пешеходные, так и транспортные передвижения, включающие в себя индивидуальный и общественный транспорт. Выбор способа передвижения, вида транспорта и степени их использования зависят от ряда факторов: социальные (социальный статус, семейное положение, принадлежность к </w:t>
      </w:r>
      <w:proofErr w:type="spellStart"/>
      <w:r w:rsidRPr="00E54D7B">
        <w:rPr>
          <w:rFonts w:ascii="Times New Roman" w:eastAsia="Times New Roman" w:hAnsi="Times New Roman" w:cs="Times New Roman"/>
          <w:color w:val="000000"/>
          <w:sz w:val="24"/>
          <w:szCs w:val="24"/>
        </w:rPr>
        <w:t>референтной</w:t>
      </w:r>
      <w:proofErr w:type="spellEnd"/>
      <w:r w:rsidRPr="00E54D7B">
        <w:rPr>
          <w:rFonts w:ascii="Times New Roman" w:eastAsia="Times New Roman" w:hAnsi="Times New Roman" w:cs="Times New Roman"/>
          <w:color w:val="000000"/>
          <w:sz w:val="24"/>
          <w:szCs w:val="24"/>
        </w:rPr>
        <w:t xml:space="preserve"> группе), личностные (возраст, этап жизненного цикла семьи, род занятий, экономическое положение, образ жизни, представление о себе), культурные (культура, субкультура, принадлежность к социальному классу), психологические (мотивация), состояние развития транспортной системы, качество транспортного обслуживания территории, уровень автомобилизации, расстояние передвижения и др. </w:t>
      </w:r>
    </w:p>
    <w:p w:rsidR="00E54D7B" w:rsidRPr="00E54D7B" w:rsidRDefault="00E54D7B" w:rsidP="00E54D7B">
      <w:pPr>
        <w:spacing w:after="0" w:line="240" w:lineRule="auto"/>
        <w:ind w:firstLine="709"/>
        <w:jc w:val="both"/>
        <w:rPr>
          <w:rFonts w:ascii="Times New Roman" w:eastAsia="Times New Roman" w:hAnsi="Times New Roman" w:cs="Times New Roman"/>
          <w:color w:val="000000"/>
          <w:sz w:val="24"/>
          <w:szCs w:val="24"/>
        </w:rPr>
      </w:pPr>
      <w:r w:rsidRPr="00E54D7B">
        <w:rPr>
          <w:rFonts w:ascii="Times New Roman" w:eastAsia="Times New Roman" w:hAnsi="Times New Roman" w:cs="Times New Roman"/>
          <w:color w:val="000000"/>
          <w:sz w:val="24"/>
          <w:szCs w:val="24"/>
        </w:rPr>
        <w:t xml:space="preserve">Магистральнинское городское поселение характеризуется средним уровнем транспортного спроса, который обеспечивается расположением на территории поселения большого количества обслуживающих и промышленных предприятий. </w:t>
      </w:r>
    </w:p>
    <w:p w:rsidR="00E54D7B" w:rsidRPr="00E54D7B" w:rsidRDefault="00E54D7B" w:rsidP="00E54D7B">
      <w:pPr>
        <w:spacing w:after="0" w:line="240" w:lineRule="auto"/>
        <w:ind w:firstLine="709"/>
        <w:jc w:val="both"/>
        <w:rPr>
          <w:rFonts w:ascii="Times New Roman" w:eastAsia="Times New Roman" w:hAnsi="Times New Roman" w:cs="Times New Roman"/>
          <w:color w:val="000000"/>
          <w:sz w:val="24"/>
          <w:szCs w:val="24"/>
        </w:rPr>
      </w:pPr>
      <w:r w:rsidRPr="00E54D7B">
        <w:rPr>
          <w:rFonts w:ascii="Times New Roman" w:eastAsia="Times New Roman" w:hAnsi="Times New Roman" w:cs="Times New Roman"/>
          <w:color w:val="000000"/>
          <w:sz w:val="24"/>
          <w:szCs w:val="24"/>
        </w:rPr>
        <w:t xml:space="preserve">Пешеходное движение осуществляется преимущественно по проезжим частям из-за недостатка пешеходной инфраструктуры (тротуары, пешеходные переходы). </w:t>
      </w:r>
    </w:p>
    <w:p w:rsidR="00E54D7B" w:rsidRPr="00E54D7B" w:rsidRDefault="00E54D7B" w:rsidP="00E54D7B">
      <w:pPr>
        <w:spacing w:after="0" w:line="240" w:lineRule="auto"/>
        <w:ind w:firstLine="709"/>
        <w:jc w:val="both"/>
        <w:rPr>
          <w:rFonts w:ascii="Times New Roman" w:eastAsia="Times New Roman" w:hAnsi="Times New Roman" w:cs="Times New Roman"/>
          <w:color w:val="000000"/>
          <w:sz w:val="24"/>
          <w:szCs w:val="24"/>
          <w:highlight w:val="yellow"/>
        </w:rPr>
      </w:pPr>
      <w:r w:rsidRPr="00E54D7B">
        <w:rPr>
          <w:rFonts w:ascii="Times New Roman" w:eastAsia="Times New Roman" w:hAnsi="Times New Roman" w:cs="Times New Roman"/>
          <w:sz w:val="24"/>
          <w:szCs w:val="24"/>
        </w:rPr>
        <w:t xml:space="preserve">Автобусное пассажирское сообщение на территории поселения представлено автобусными маршрутами: №104-1 (104-2) с. </w:t>
      </w:r>
      <w:proofErr w:type="spellStart"/>
      <w:r w:rsidRPr="00E54D7B">
        <w:rPr>
          <w:rFonts w:ascii="Times New Roman" w:eastAsia="Times New Roman" w:hAnsi="Times New Roman" w:cs="Times New Roman"/>
          <w:sz w:val="24"/>
          <w:szCs w:val="24"/>
        </w:rPr>
        <w:t>Казачинское-р.п</w:t>
      </w:r>
      <w:proofErr w:type="spellEnd"/>
      <w:r w:rsidRPr="00E54D7B">
        <w:rPr>
          <w:rFonts w:ascii="Times New Roman" w:eastAsia="Times New Roman" w:hAnsi="Times New Roman" w:cs="Times New Roman"/>
          <w:sz w:val="24"/>
          <w:szCs w:val="24"/>
        </w:rPr>
        <w:t xml:space="preserve">. Магистральный, №3 р.п. </w:t>
      </w:r>
      <w:proofErr w:type="spellStart"/>
      <w:r w:rsidRPr="00E54D7B">
        <w:rPr>
          <w:rFonts w:ascii="Times New Roman" w:eastAsia="Times New Roman" w:hAnsi="Times New Roman" w:cs="Times New Roman"/>
          <w:sz w:val="24"/>
          <w:szCs w:val="24"/>
        </w:rPr>
        <w:t>Улькан-р.п</w:t>
      </w:r>
      <w:proofErr w:type="spellEnd"/>
      <w:r w:rsidRPr="00E54D7B">
        <w:rPr>
          <w:rFonts w:ascii="Times New Roman" w:eastAsia="Times New Roman" w:hAnsi="Times New Roman" w:cs="Times New Roman"/>
          <w:sz w:val="24"/>
          <w:szCs w:val="24"/>
        </w:rPr>
        <w:t xml:space="preserve">. Магистральный, №1 р.п. </w:t>
      </w:r>
      <w:proofErr w:type="spellStart"/>
      <w:r w:rsidRPr="00E54D7B">
        <w:rPr>
          <w:rFonts w:ascii="Times New Roman" w:eastAsia="Times New Roman" w:hAnsi="Times New Roman" w:cs="Times New Roman"/>
          <w:sz w:val="24"/>
          <w:szCs w:val="24"/>
        </w:rPr>
        <w:t>Улькан-р.п</w:t>
      </w:r>
      <w:proofErr w:type="spellEnd"/>
      <w:r w:rsidRPr="00E54D7B">
        <w:rPr>
          <w:rFonts w:ascii="Times New Roman" w:eastAsia="Times New Roman" w:hAnsi="Times New Roman" w:cs="Times New Roman"/>
          <w:sz w:val="24"/>
          <w:szCs w:val="24"/>
        </w:rPr>
        <w:t>. Магистральный.</w:t>
      </w:r>
    </w:p>
    <w:p w:rsidR="00E54D7B" w:rsidRPr="00E54D7B" w:rsidRDefault="00E54D7B" w:rsidP="00E54D7B">
      <w:pPr>
        <w:keepNext/>
        <w:keepLines/>
        <w:tabs>
          <w:tab w:val="left" w:pos="1134"/>
          <w:tab w:val="left" w:pos="1276"/>
        </w:tabs>
        <w:spacing w:after="0" w:line="240" w:lineRule="auto"/>
        <w:ind w:firstLine="709"/>
        <w:jc w:val="both"/>
        <w:outlineLvl w:val="1"/>
        <w:rPr>
          <w:rFonts w:ascii="Times New Roman" w:eastAsia="Times New Roman" w:hAnsi="Times New Roman" w:cs="Times New Roman"/>
          <w:b/>
          <w:sz w:val="24"/>
          <w:szCs w:val="26"/>
        </w:rPr>
      </w:pPr>
      <w:bookmarkStart w:id="64" w:name="_Toc55989474"/>
      <w:r w:rsidRPr="00E54D7B">
        <w:rPr>
          <w:rFonts w:ascii="Times New Roman" w:eastAsia="Times New Roman" w:hAnsi="Times New Roman" w:cs="Times New Roman"/>
          <w:b/>
          <w:sz w:val="24"/>
          <w:szCs w:val="26"/>
        </w:rPr>
        <w:lastRenderedPageBreak/>
        <w:t>1.3 Характеристика функционирования и показатели работы транспортной инфраструктуры по видам транспорта</w:t>
      </w:r>
      <w:bookmarkEnd w:id="64"/>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Центр Магистральнинского городского поселения – п. Магистральный - расположен на расстоянии 17 км от административного центра района – с. Казачинское. Расстояние до ближайшего города, Усть-Кута, составляет 168 км по железной дороге, 158 км автомобильным транспортом; до областного центра – 1 560 км железнодорожным и 570 км – воздушным транспортом.</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В системе транспортного обслуживания участвует автомобильный, железнодорожный транспорт. Транспортный каркас территории сформирован автомобильными дорогами межмуниципального и местного значения, железнодорожной линией. </w:t>
      </w:r>
    </w:p>
    <w:p w:rsidR="00E54D7B" w:rsidRPr="00E54D7B" w:rsidRDefault="00E54D7B" w:rsidP="00E54D7B">
      <w:pPr>
        <w:keepNext/>
        <w:keepLines/>
        <w:spacing w:after="0" w:line="240" w:lineRule="auto"/>
        <w:ind w:firstLine="709"/>
        <w:jc w:val="both"/>
        <w:outlineLvl w:val="2"/>
        <w:rPr>
          <w:rFonts w:ascii="Times New Roman" w:eastAsia="Times New Roman" w:hAnsi="Times New Roman" w:cs="Times New Roman"/>
          <w:b/>
          <w:sz w:val="24"/>
          <w:szCs w:val="24"/>
        </w:rPr>
      </w:pPr>
      <w:bookmarkStart w:id="65" w:name="_Toc55989475"/>
      <w:r w:rsidRPr="00E54D7B">
        <w:rPr>
          <w:rFonts w:ascii="Times New Roman" w:eastAsia="Times New Roman" w:hAnsi="Times New Roman" w:cs="Times New Roman"/>
          <w:b/>
          <w:sz w:val="24"/>
          <w:szCs w:val="24"/>
        </w:rPr>
        <w:t>1.3.1. Автомобильный транспорт</w:t>
      </w:r>
      <w:bookmarkEnd w:id="65"/>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Автомобильные дороги являются основной частью транспортной системы Магистральнинского городского поселения. От уровня транспортно – эксплуатационного состояния и развития сети автомобильных дорог общего пользования и общего пользования местного значения (особенно вне границ населённых пунктов) во многом зависит решение задач достижения устойчивого экономического роста, улучшения условий предпринимательской деятельности и повышения качества жизни населения муниципального образования.</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Основную роль в осуществлении внешних связей муниципального образования имеют региональные автодороги 25Н-259 «Усть-Кут – </w:t>
      </w:r>
      <w:proofErr w:type="spellStart"/>
      <w:r w:rsidRPr="00E54D7B">
        <w:rPr>
          <w:rFonts w:ascii="Times New Roman" w:eastAsia="Times New Roman" w:hAnsi="Times New Roman" w:cs="Times New Roman"/>
          <w:sz w:val="24"/>
          <w:szCs w:val="24"/>
        </w:rPr>
        <w:t>Уоян</w:t>
      </w:r>
      <w:proofErr w:type="spellEnd"/>
      <w:r w:rsidRPr="00E54D7B">
        <w:rPr>
          <w:rFonts w:ascii="Times New Roman" w:eastAsia="Times New Roman" w:hAnsi="Times New Roman" w:cs="Times New Roman"/>
          <w:sz w:val="24"/>
          <w:szCs w:val="24"/>
        </w:rPr>
        <w:t xml:space="preserve">» (172 км) – Казачинское, 25К-258 Усть-Кут – </w:t>
      </w:r>
      <w:proofErr w:type="spellStart"/>
      <w:r w:rsidRPr="00E54D7B">
        <w:rPr>
          <w:rFonts w:ascii="Times New Roman" w:eastAsia="Times New Roman" w:hAnsi="Times New Roman" w:cs="Times New Roman"/>
          <w:sz w:val="24"/>
          <w:szCs w:val="24"/>
        </w:rPr>
        <w:t>Уоян</w:t>
      </w:r>
      <w:proofErr w:type="spellEnd"/>
      <w:r w:rsidRPr="00E54D7B">
        <w:rPr>
          <w:rFonts w:ascii="Times New Roman" w:eastAsia="Times New Roman" w:hAnsi="Times New Roman" w:cs="Times New Roman"/>
          <w:sz w:val="24"/>
          <w:szCs w:val="24"/>
        </w:rPr>
        <w:t xml:space="preserve">, 25Н-152 Жигалово - Казачинское. </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В границах п. Магистральный главными транспортными осями являются ул. Российская, ул. Корчагинская, ул. 60 лет Октября, ул. 17 Съезда ВЛКСМ, ул. Пугачева.</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Ширина проезжей части дорог 6,0 – 7,0м. Капитальное покрытие проезжей части имеют большинство улиц и дорог местного значения в центральной части п. Магистральный. Улицы, расположенные на периферии населенного пункта, имеют частичное асфальтобетонное покрытие или покрытие отсутствует. </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Уровень автомобилизации на территории Магистральнинского городского поселения, характеризуется как средний. Число собственных легковых автомобилей на 1000 человек населения принят в размере 130 единиц.</w:t>
      </w:r>
    </w:p>
    <w:p w:rsidR="00E54D7B" w:rsidRPr="00E54D7B" w:rsidRDefault="00E54D7B" w:rsidP="00E54D7B">
      <w:pPr>
        <w:keepNext/>
        <w:keepLines/>
        <w:tabs>
          <w:tab w:val="left" w:pos="1134"/>
        </w:tabs>
        <w:spacing w:after="0" w:line="240" w:lineRule="auto"/>
        <w:ind w:firstLine="709"/>
        <w:jc w:val="both"/>
        <w:outlineLvl w:val="2"/>
        <w:rPr>
          <w:rFonts w:ascii="Times New Roman" w:eastAsia="Times New Roman" w:hAnsi="Times New Roman" w:cs="Times New Roman"/>
          <w:b/>
          <w:sz w:val="24"/>
          <w:szCs w:val="24"/>
        </w:rPr>
      </w:pPr>
      <w:bookmarkStart w:id="66" w:name="_Toc55989476"/>
      <w:r w:rsidRPr="00E54D7B">
        <w:rPr>
          <w:rFonts w:ascii="Times New Roman" w:eastAsia="Times New Roman" w:hAnsi="Times New Roman" w:cs="Times New Roman"/>
          <w:b/>
          <w:sz w:val="24"/>
          <w:szCs w:val="24"/>
        </w:rPr>
        <w:t>1.3.2. Водный транспорт</w:t>
      </w:r>
      <w:bookmarkEnd w:id="66"/>
    </w:p>
    <w:p w:rsidR="00E54D7B" w:rsidRPr="00E54D7B" w:rsidRDefault="00E54D7B" w:rsidP="00E54D7B">
      <w:pPr>
        <w:tabs>
          <w:tab w:val="left" w:pos="1134"/>
        </w:tabs>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На территории Магистральнинского городского поселения инфраструктура для водного транспорта отсутствует. Водный транспорт, передвигающийся по территории поселения, представлен маломерными судами. </w:t>
      </w:r>
    </w:p>
    <w:p w:rsidR="00E54D7B" w:rsidRPr="00E54D7B" w:rsidRDefault="00E54D7B" w:rsidP="00E54D7B">
      <w:pPr>
        <w:keepNext/>
        <w:keepLines/>
        <w:tabs>
          <w:tab w:val="left" w:pos="1134"/>
        </w:tabs>
        <w:spacing w:after="0" w:line="240" w:lineRule="auto"/>
        <w:ind w:firstLine="709"/>
        <w:jc w:val="both"/>
        <w:outlineLvl w:val="2"/>
        <w:rPr>
          <w:rFonts w:ascii="Times New Roman" w:eastAsia="Times New Roman" w:hAnsi="Times New Roman" w:cs="Times New Roman"/>
          <w:b/>
          <w:sz w:val="24"/>
          <w:szCs w:val="24"/>
        </w:rPr>
      </w:pPr>
      <w:bookmarkStart w:id="67" w:name="_Toc55989477"/>
      <w:r w:rsidRPr="00E54D7B">
        <w:rPr>
          <w:rFonts w:ascii="Times New Roman" w:eastAsia="Times New Roman" w:hAnsi="Times New Roman" w:cs="Times New Roman"/>
          <w:b/>
          <w:sz w:val="24"/>
          <w:szCs w:val="24"/>
        </w:rPr>
        <w:t>1.3.3. Воздушный транспорт</w:t>
      </w:r>
      <w:bookmarkEnd w:id="67"/>
    </w:p>
    <w:p w:rsidR="00E54D7B" w:rsidRPr="00E54D7B" w:rsidRDefault="00E54D7B" w:rsidP="00E54D7B">
      <w:pPr>
        <w:tabs>
          <w:tab w:val="left" w:pos="1134"/>
        </w:tabs>
        <w:spacing w:after="0" w:line="240" w:lineRule="auto"/>
        <w:ind w:firstLine="709"/>
        <w:jc w:val="both"/>
        <w:rPr>
          <w:rFonts w:ascii="Times New Roman" w:eastAsia="Times New Roman" w:hAnsi="Times New Roman" w:cs="Times New Roman"/>
          <w:sz w:val="24"/>
          <w:szCs w:val="24"/>
        </w:rPr>
      </w:pPr>
      <w:bookmarkStart w:id="68" w:name="_Toc468453365"/>
      <w:r w:rsidRPr="00E54D7B">
        <w:rPr>
          <w:rFonts w:ascii="Times New Roman" w:eastAsia="Times New Roman" w:hAnsi="Times New Roman" w:cs="Times New Roman"/>
          <w:sz w:val="24"/>
          <w:szCs w:val="24"/>
        </w:rPr>
        <w:t xml:space="preserve">На территории Магистральнинского городского поселения инфраструктура воздушного транспорта представлена вертолетной площадкой на территории ЦРБ, используется для </w:t>
      </w:r>
      <w:proofErr w:type="spellStart"/>
      <w:r w:rsidRPr="00E54D7B">
        <w:rPr>
          <w:rFonts w:ascii="Times New Roman" w:eastAsia="Times New Roman" w:hAnsi="Times New Roman" w:cs="Times New Roman"/>
          <w:sz w:val="24"/>
          <w:szCs w:val="24"/>
        </w:rPr>
        <w:t>сан.авиации</w:t>
      </w:r>
      <w:proofErr w:type="spellEnd"/>
      <w:r w:rsidRPr="00E54D7B">
        <w:rPr>
          <w:rFonts w:ascii="Times New Roman" w:eastAsia="Times New Roman" w:hAnsi="Times New Roman" w:cs="Times New Roman"/>
          <w:sz w:val="24"/>
          <w:szCs w:val="24"/>
        </w:rPr>
        <w:t xml:space="preserve">. </w:t>
      </w:r>
    </w:p>
    <w:p w:rsidR="00E54D7B" w:rsidRPr="00E54D7B" w:rsidRDefault="00E54D7B" w:rsidP="00E54D7B">
      <w:pPr>
        <w:keepNext/>
        <w:keepLines/>
        <w:tabs>
          <w:tab w:val="left" w:pos="1134"/>
        </w:tabs>
        <w:spacing w:after="0" w:line="240" w:lineRule="auto"/>
        <w:ind w:firstLine="709"/>
        <w:jc w:val="both"/>
        <w:outlineLvl w:val="2"/>
        <w:rPr>
          <w:rFonts w:ascii="Times New Roman" w:eastAsia="Times New Roman" w:hAnsi="Times New Roman" w:cs="Times New Roman"/>
          <w:b/>
          <w:sz w:val="24"/>
          <w:szCs w:val="24"/>
        </w:rPr>
      </w:pPr>
      <w:bookmarkStart w:id="69" w:name="_Toc55989478"/>
      <w:r w:rsidRPr="00E54D7B">
        <w:rPr>
          <w:rFonts w:ascii="Times New Roman" w:eastAsia="Times New Roman" w:hAnsi="Times New Roman" w:cs="Times New Roman"/>
          <w:b/>
          <w:sz w:val="24"/>
          <w:szCs w:val="24"/>
        </w:rPr>
        <w:t>1.3.4. Железнодорожный транспорт</w:t>
      </w:r>
      <w:bookmarkEnd w:id="68"/>
      <w:bookmarkEnd w:id="69"/>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С севера-востока на запад по территории Магистральнинского муниципального образования проходит Байкало-Амурская магистраль. Протяженность железнодорожной магистрали в границах муниципального образования составляет 18,8 км. </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На территории Магистральнинского муниципального образования имеется одна железнодорожная станция – Киренга. Станция обслуживает междугородние и пригородные пассажирские перевозки.</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Для обслуживания промышленных предприятий в р.п. Магистральный построена железнодорожная линия, которая примыкает к Байкало-Амурской магистрали в районе станции Киренга.</w:t>
      </w:r>
    </w:p>
    <w:p w:rsidR="00E54D7B" w:rsidRPr="00E54D7B" w:rsidRDefault="00E54D7B" w:rsidP="00E54D7B">
      <w:pPr>
        <w:keepNext/>
        <w:keepLines/>
        <w:tabs>
          <w:tab w:val="left" w:pos="1134"/>
        </w:tabs>
        <w:spacing w:after="0" w:line="240" w:lineRule="auto"/>
        <w:ind w:firstLine="709"/>
        <w:jc w:val="both"/>
        <w:outlineLvl w:val="1"/>
        <w:rPr>
          <w:rFonts w:ascii="Times New Roman" w:eastAsia="Times New Roman" w:hAnsi="Times New Roman" w:cs="Times New Roman"/>
          <w:b/>
          <w:sz w:val="24"/>
          <w:szCs w:val="26"/>
        </w:rPr>
      </w:pPr>
      <w:bookmarkStart w:id="70" w:name="dst100040"/>
      <w:bookmarkStart w:id="71" w:name="_Toc55989479"/>
      <w:bookmarkEnd w:id="70"/>
      <w:r w:rsidRPr="00E54D7B">
        <w:rPr>
          <w:rFonts w:ascii="Times New Roman" w:eastAsia="Times New Roman" w:hAnsi="Times New Roman" w:cs="Times New Roman"/>
          <w:b/>
          <w:sz w:val="24"/>
          <w:szCs w:val="26"/>
        </w:rPr>
        <w:lastRenderedPageBreak/>
        <w:t>1.4. Характеристика сети дорог Магистральнинского городского поселения, параметры дорожного движения.</w:t>
      </w:r>
      <w:bookmarkEnd w:id="71"/>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Общая характеристика дорожной сети на территории Магистральнинского городского поселения представлена в таблице 1.2.</w:t>
      </w:r>
    </w:p>
    <w:p w:rsidR="00E54D7B" w:rsidRPr="00E54D7B" w:rsidRDefault="00E54D7B" w:rsidP="00E54D7B">
      <w:pPr>
        <w:spacing w:after="0" w:line="240" w:lineRule="auto"/>
        <w:jc w:val="right"/>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Таблица 1.2</w:t>
      </w:r>
    </w:p>
    <w:p w:rsidR="00E54D7B" w:rsidRPr="00E54D7B" w:rsidRDefault="00E54D7B" w:rsidP="00E54D7B">
      <w:pPr>
        <w:spacing w:after="0" w:line="240" w:lineRule="auto"/>
        <w:jc w:val="center"/>
        <w:rPr>
          <w:rFonts w:ascii="Times New Roman" w:eastAsia="Times New Roman" w:hAnsi="Times New Roman" w:cs="Times New Roman"/>
          <w:sz w:val="24"/>
          <w:szCs w:val="24"/>
          <w:u w:val="single"/>
        </w:rPr>
      </w:pPr>
      <w:r w:rsidRPr="00E54D7B">
        <w:rPr>
          <w:rFonts w:ascii="Times New Roman" w:eastAsia="Times New Roman" w:hAnsi="Times New Roman" w:cs="Times New Roman"/>
          <w:sz w:val="24"/>
          <w:szCs w:val="24"/>
          <w:u w:val="single"/>
        </w:rPr>
        <w:t xml:space="preserve">Основные характеристики протяженность дорог </w:t>
      </w:r>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
        <w:gridCol w:w="5865"/>
        <w:gridCol w:w="1395"/>
        <w:gridCol w:w="1667"/>
      </w:tblGrid>
      <w:tr w:rsidR="00E54D7B" w:rsidRPr="00E54D7B" w:rsidTr="00E54D7B">
        <w:trPr>
          <w:trHeight w:val="230"/>
          <w:tblHeader/>
        </w:trPr>
        <w:tc>
          <w:tcPr>
            <w:tcW w:w="23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b/>
                <w:lang w:eastAsia="en-US"/>
              </w:rPr>
            </w:pPr>
            <w:r w:rsidRPr="00E54D7B">
              <w:rPr>
                <w:rFonts w:ascii="Times New Roman" w:eastAsia="Times New Roman" w:hAnsi="Times New Roman" w:cs="Times New Roman"/>
                <w:b/>
                <w:lang w:eastAsia="en-US"/>
              </w:rPr>
              <w:t>№ п/п</w:t>
            </w:r>
          </w:p>
        </w:tc>
        <w:tc>
          <w:tcPr>
            <w:tcW w:w="313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b/>
                <w:lang w:eastAsia="en-US"/>
              </w:rPr>
            </w:pPr>
            <w:r w:rsidRPr="00E54D7B">
              <w:rPr>
                <w:rFonts w:ascii="Times New Roman" w:eastAsia="Times New Roman" w:hAnsi="Times New Roman" w:cs="Times New Roman"/>
                <w:b/>
                <w:lang w:eastAsia="en-US"/>
              </w:rPr>
              <w:t>Показатели</w:t>
            </w:r>
          </w:p>
        </w:tc>
        <w:tc>
          <w:tcPr>
            <w:tcW w:w="74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b/>
                <w:lang w:eastAsia="en-US"/>
              </w:rPr>
            </w:pPr>
            <w:r w:rsidRPr="00E54D7B">
              <w:rPr>
                <w:rFonts w:ascii="Times New Roman" w:eastAsia="Times New Roman" w:hAnsi="Times New Roman" w:cs="Times New Roman"/>
                <w:b/>
                <w:lang w:eastAsia="en-US"/>
              </w:rPr>
              <w:t>Ед. изм.</w:t>
            </w:r>
          </w:p>
        </w:tc>
        <w:tc>
          <w:tcPr>
            <w:tcW w:w="89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b/>
                <w:lang w:eastAsia="en-US"/>
              </w:rPr>
            </w:pPr>
            <w:r w:rsidRPr="00E54D7B">
              <w:rPr>
                <w:rFonts w:ascii="Times New Roman" w:eastAsia="Times New Roman" w:hAnsi="Times New Roman" w:cs="Times New Roman"/>
                <w:b/>
                <w:lang w:eastAsia="en-US"/>
              </w:rPr>
              <w:t>2019</w:t>
            </w:r>
          </w:p>
        </w:tc>
      </w:tr>
      <w:tr w:rsidR="00E54D7B" w:rsidRPr="00E54D7B" w:rsidTr="00E54D7B">
        <w:trPr>
          <w:trHeight w:val="20"/>
        </w:trPr>
        <w:tc>
          <w:tcPr>
            <w:tcW w:w="233"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lang w:eastAsia="en-US"/>
              </w:rPr>
            </w:pPr>
            <w:r w:rsidRPr="00E54D7B">
              <w:rPr>
                <w:rFonts w:ascii="Times New Roman" w:eastAsia="Times New Roman" w:hAnsi="Times New Roman" w:cs="Times New Roman"/>
                <w:lang w:eastAsia="en-US"/>
              </w:rPr>
              <w:t>1</w:t>
            </w:r>
          </w:p>
        </w:tc>
        <w:tc>
          <w:tcPr>
            <w:tcW w:w="313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lang w:eastAsia="en-US"/>
              </w:rPr>
            </w:pPr>
            <w:r w:rsidRPr="00E54D7B">
              <w:rPr>
                <w:rFonts w:ascii="Times New Roman" w:eastAsia="Times New Roman" w:hAnsi="Times New Roman" w:cs="Times New Roman"/>
                <w:lang w:eastAsia="en-US"/>
              </w:rPr>
              <w:t>Протяженность автомобильных дорог общего пользования, в том числе:</w:t>
            </w:r>
          </w:p>
        </w:tc>
        <w:tc>
          <w:tcPr>
            <w:tcW w:w="745"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lang w:eastAsia="en-US"/>
              </w:rPr>
            </w:pPr>
            <w:r w:rsidRPr="00E54D7B">
              <w:rPr>
                <w:rFonts w:ascii="Times New Roman" w:eastAsia="Times New Roman" w:hAnsi="Times New Roman" w:cs="Times New Roman"/>
                <w:lang w:eastAsia="en-US"/>
              </w:rPr>
              <w:t>км</w:t>
            </w:r>
          </w:p>
        </w:tc>
        <w:tc>
          <w:tcPr>
            <w:tcW w:w="891"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lang w:eastAsia="en-US"/>
              </w:rPr>
            </w:pPr>
            <w:r w:rsidRPr="00E54D7B">
              <w:rPr>
                <w:rFonts w:ascii="Times New Roman" w:eastAsia="Times New Roman" w:hAnsi="Times New Roman" w:cs="Times New Roman"/>
                <w:lang w:eastAsia="en-US"/>
              </w:rPr>
              <w:t>89,854</w:t>
            </w:r>
          </w:p>
        </w:tc>
      </w:tr>
      <w:tr w:rsidR="00E54D7B" w:rsidRPr="00E54D7B" w:rsidTr="00E54D7B">
        <w:trPr>
          <w:trHeight w:val="20"/>
        </w:trPr>
        <w:tc>
          <w:tcPr>
            <w:tcW w:w="233"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lang w:eastAsia="en-US"/>
              </w:rPr>
            </w:pPr>
            <w:r w:rsidRPr="00E54D7B">
              <w:rPr>
                <w:rFonts w:ascii="Times New Roman" w:eastAsia="Times New Roman" w:hAnsi="Times New Roman" w:cs="Times New Roman"/>
                <w:lang w:eastAsia="en-US"/>
              </w:rPr>
              <w:t>1.1</w:t>
            </w:r>
          </w:p>
        </w:tc>
        <w:tc>
          <w:tcPr>
            <w:tcW w:w="313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rPr>
                <w:rFonts w:ascii="Times New Roman" w:eastAsia="Times New Roman" w:hAnsi="Times New Roman" w:cs="Times New Roman"/>
                <w:lang w:eastAsia="en-US"/>
              </w:rPr>
            </w:pPr>
            <w:r w:rsidRPr="00E54D7B">
              <w:rPr>
                <w:rFonts w:ascii="Times New Roman" w:eastAsia="Times New Roman" w:hAnsi="Times New Roman" w:cs="Times New Roman"/>
                <w:lang w:eastAsia="en-US"/>
              </w:rPr>
              <w:t>Федерального значения</w:t>
            </w:r>
          </w:p>
        </w:tc>
        <w:tc>
          <w:tcPr>
            <w:tcW w:w="745"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lang w:eastAsia="en-US"/>
              </w:rPr>
            </w:pPr>
            <w:r w:rsidRPr="00E54D7B">
              <w:rPr>
                <w:rFonts w:ascii="Times New Roman" w:eastAsia="Times New Roman" w:hAnsi="Times New Roman" w:cs="Times New Roman"/>
                <w:lang w:eastAsia="en-US"/>
              </w:rPr>
              <w:t>км</w:t>
            </w:r>
          </w:p>
        </w:tc>
        <w:tc>
          <w:tcPr>
            <w:tcW w:w="891"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lang w:eastAsia="en-US"/>
              </w:rPr>
            </w:pPr>
            <w:r w:rsidRPr="00E54D7B">
              <w:rPr>
                <w:rFonts w:ascii="Times New Roman" w:eastAsia="Times New Roman" w:hAnsi="Times New Roman" w:cs="Times New Roman"/>
                <w:lang w:eastAsia="en-US"/>
              </w:rPr>
              <w:t>-</w:t>
            </w:r>
          </w:p>
        </w:tc>
      </w:tr>
      <w:tr w:rsidR="00E54D7B" w:rsidRPr="00E54D7B" w:rsidTr="00E54D7B">
        <w:trPr>
          <w:trHeight w:val="20"/>
        </w:trPr>
        <w:tc>
          <w:tcPr>
            <w:tcW w:w="233"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lang w:eastAsia="en-US"/>
              </w:rPr>
            </w:pPr>
            <w:r w:rsidRPr="00E54D7B">
              <w:rPr>
                <w:rFonts w:ascii="Times New Roman" w:eastAsia="Times New Roman" w:hAnsi="Times New Roman" w:cs="Times New Roman"/>
                <w:lang w:eastAsia="en-US"/>
              </w:rPr>
              <w:t>1.2</w:t>
            </w:r>
          </w:p>
        </w:tc>
        <w:tc>
          <w:tcPr>
            <w:tcW w:w="313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rPr>
                <w:rFonts w:ascii="Times New Roman" w:eastAsia="Times New Roman" w:hAnsi="Times New Roman" w:cs="Times New Roman"/>
                <w:lang w:eastAsia="en-US"/>
              </w:rPr>
            </w:pPr>
            <w:r w:rsidRPr="00E54D7B">
              <w:rPr>
                <w:rFonts w:ascii="Times New Roman" w:eastAsia="Times New Roman" w:hAnsi="Times New Roman" w:cs="Times New Roman"/>
                <w:lang w:eastAsia="en-US"/>
              </w:rPr>
              <w:t>Регионального или межмуниципального значения</w:t>
            </w:r>
          </w:p>
        </w:tc>
        <w:tc>
          <w:tcPr>
            <w:tcW w:w="745"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lang w:eastAsia="en-US"/>
              </w:rPr>
            </w:pPr>
            <w:r w:rsidRPr="00E54D7B">
              <w:rPr>
                <w:rFonts w:ascii="Times New Roman" w:eastAsia="Times New Roman" w:hAnsi="Times New Roman" w:cs="Times New Roman"/>
                <w:lang w:eastAsia="en-US"/>
              </w:rPr>
              <w:t>км</w:t>
            </w:r>
          </w:p>
        </w:tc>
        <w:tc>
          <w:tcPr>
            <w:tcW w:w="89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lang w:eastAsia="en-US"/>
              </w:rPr>
            </w:pPr>
            <w:r w:rsidRPr="00E54D7B">
              <w:rPr>
                <w:rFonts w:ascii="Times New Roman" w:eastAsia="Times New Roman" w:hAnsi="Times New Roman" w:cs="Times New Roman"/>
                <w:lang w:eastAsia="en-US"/>
              </w:rPr>
              <w:t>31</w:t>
            </w:r>
          </w:p>
        </w:tc>
      </w:tr>
      <w:tr w:rsidR="00E54D7B" w:rsidRPr="00E54D7B" w:rsidTr="00E54D7B">
        <w:trPr>
          <w:trHeight w:val="20"/>
        </w:trPr>
        <w:tc>
          <w:tcPr>
            <w:tcW w:w="233"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lang w:eastAsia="en-US"/>
              </w:rPr>
            </w:pPr>
            <w:r w:rsidRPr="00E54D7B">
              <w:rPr>
                <w:rFonts w:ascii="Times New Roman" w:eastAsia="Times New Roman" w:hAnsi="Times New Roman" w:cs="Times New Roman"/>
                <w:lang w:eastAsia="en-US"/>
              </w:rPr>
              <w:t>1.3</w:t>
            </w:r>
          </w:p>
        </w:tc>
        <w:tc>
          <w:tcPr>
            <w:tcW w:w="313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rPr>
                <w:rFonts w:ascii="Times New Roman" w:eastAsia="Times New Roman" w:hAnsi="Times New Roman" w:cs="Times New Roman"/>
                <w:lang w:eastAsia="en-US"/>
              </w:rPr>
            </w:pPr>
            <w:r w:rsidRPr="00E54D7B">
              <w:rPr>
                <w:rFonts w:ascii="Times New Roman" w:eastAsia="Times New Roman" w:hAnsi="Times New Roman" w:cs="Times New Roman"/>
                <w:lang w:eastAsia="en-US"/>
              </w:rPr>
              <w:t>Местного значения</w:t>
            </w:r>
          </w:p>
        </w:tc>
        <w:tc>
          <w:tcPr>
            <w:tcW w:w="745"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lang w:eastAsia="en-US"/>
              </w:rPr>
            </w:pPr>
            <w:r w:rsidRPr="00E54D7B">
              <w:rPr>
                <w:rFonts w:ascii="Times New Roman" w:eastAsia="Times New Roman" w:hAnsi="Times New Roman" w:cs="Times New Roman"/>
                <w:lang w:eastAsia="en-US"/>
              </w:rPr>
              <w:t>км</w:t>
            </w:r>
          </w:p>
        </w:tc>
        <w:tc>
          <w:tcPr>
            <w:tcW w:w="89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lang w:eastAsia="en-US"/>
              </w:rPr>
            </w:pPr>
            <w:r w:rsidRPr="00E54D7B">
              <w:rPr>
                <w:rFonts w:ascii="Times New Roman" w:eastAsia="Times New Roman" w:hAnsi="Times New Roman" w:cs="Times New Roman"/>
                <w:lang w:eastAsia="en-US"/>
              </w:rPr>
              <w:t>58,854</w:t>
            </w:r>
          </w:p>
        </w:tc>
      </w:tr>
      <w:tr w:rsidR="00E54D7B" w:rsidRPr="00E54D7B" w:rsidTr="00E54D7B">
        <w:trPr>
          <w:trHeight w:val="20"/>
        </w:trPr>
        <w:tc>
          <w:tcPr>
            <w:tcW w:w="233"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lang w:eastAsia="en-US"/>
              </w:rPr>
            </w:pPr>
            <w:r w:rsidRPr="00E54D7B">
              <w:rPr>
                <w:rFonts w:ascii="Times New Roman" w:eastAsia="Times New Roman" w:hAnsi="Times New Roman" w:cs="Times New Roman"/>
                <w:lang w:eastAsia="en-US"/>
              </w:rPr>
              <w:t>1.4</w:t>
            </w:r>
          </w:p>
        </w:tc>
        <w:tc>
          <w:tcPr>
            <w:tcW w:w="313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rPr>
                <w:rFonts w:ascii="Times New Roman" w:eastAsia="Times New Roman" w:hAnsi="Times New Roman" w:cs="Times New Roman"/>
                <w:lang w:eastAsia="en-US"/>
              </w:rPr>
            </w:pPr>
            <w:r w:rsidRPr="00E54D7B">
              <w:rPr>
                <w:rFonts w:ascii="Times New Roman" w:eastAsia="Times New Roman" w:hAnsi="Times New Roman" w:cs="Times New Roman"/>
                <w:lang w:eastAsia="en-US"/>
              </w:rPr>
              <w:t>Ведомственные а/д</w:t>
            </w:r>
          </w:p>
        </w:tc>
        <w:tc>
          <w:tcPr>
            <w:tcW w:w="745"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lang w:eastAsia="en-US"/>
              </w:rPr>
            </w:pPr>
            <w:r w:rsidRPr="00E54D7B">
              <w:rPr>
                <w:rFonts w:ascii="Times New Roman" w:eastAsia="Times New Roman" w:hAnsi="Times New Roman" w:cs="Times New Roman"/>
                <w:lang w:eastAsia="en-US"/>
              </w:rPr>
              <w:t>км</w:t>
            </w:r>
          </w:p>
        </w:tc>
        <w:tc>
          <w:tcPr>
            <w:tcW w:w="89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lang w:eastAsia="en-US"/>
              </w:rPr>
            </w:pPr>
            <w:r w:rsidRPr="00E54D7B">
              <w:rPr>
                <w:rFonts w:ascii="Times New Roman" w:eastAsia="Times New Roman" w:hAnsi="Times New Roman" w:cs="Times New Roman"/>
                <w:lang w:eastAsia="en-US"/>
              </w:rPr>
              <w:t>-</w:t>
            </w:r>
          </w:p>
        </w:tc>
      </w:tr>
    </w:tbl>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Перечень автомобильных дорог межмуниципального значения, проходящих по территории Магистральнинского городского поселения, представлен в таблице 1.3.</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p>
    <w:p w:rsidR="00E54D7B" w:rsidRPr="00E54D7B" w:rsidRDefault="00E54D7B" w:rsidP="00E54D7B">
      <w:pPr>
        <w:spacing w:after="0" w:line="240" w:lineRule="auto"/>
        <w:jc w:val="right"/>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Таблица 1.3</w:t>
      </w:r>
    </w:p>
    <w:p w:rsidR="00E54D7B" w:rsidRPr="00E54D7B" w:rsidRDefault="00E54D7B" w:rsidP="00E54D7B">
      <w:pPr>
        <w:spacing w:after="0" w:line="240" w:lineRule="auto"/>
        <w:jc w:val="center"/>
        <w:rPr>
          <w:rFonts w:ascii="Times New Roman" w:eastAsia="Times New Roman" w:hAnsi="Times New Roman" w:cs="Times New Roman"/>
          <w:sz w:val="24"/>
          <w:szCs w:val="24"/>
          <w:u w:val="single"/>
        </w:rPr>
      </w:pPr>
      <w:r w:rsidRPr="00E54D7B">
        <w:rPr>
          <w:rFonts w:ascii="Times New Roman" w:eastAsia="Times New Roman" w:hAnsi="Times New Roman" w:cs="Times New Roman"/>
          <w:sz w:val="24"/>
          <w:szCs w:val="24"/>
          <w:u w:val="single"/>
        </w:rPr>
        <w:t>Автомобильные дороги регионального или межмуниципального значения (проходящие в границах поселения)</w:t>
      </w:r>
    </w:p>
    <w:tbl>
      <w:tblPr>
        <w:tblW w:w="90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7"/>
        <w:gridCol w:w="2126"/>
        <w:gridCol w:w="3261"/>
      </w:tblGrid>
      <w:tr w:rsidR="00E54D7B" w:rsidRPr="00E54D7B" w:rsidTr="00E54D7B">
        <w:trPr>
          <w:trHeight w:val="20"/>
          <w:tblHeader/>
          <w:jc w:val="center"/>
        </w:trPr>
        <w:tc>
          <w:tcPr>
            <w:tcW w:w="3657"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lang w:val="en-US" w:eastAsia="en-US" w:bidi="en-US"/>
              </w:rPr>
            </w:pPr>
            <w:proofErr w:type="spellStart"/>
            <w:r w:rsidRPr="00E54D7B">
              <w:rPr>
                <w:rFonts w:ascii="Times New Roman" w:eastAsia="Times New Roman" w:hAnsi="Times New Roman" w:cs="Times New Roman"/>
                <w:b/>
                <w:lang w:val="en-US" w:eastAsia="en-US" w:bidi="en-US"/>
              </w:rPr>
              <w:t>Наименованиедороги</w:t>
            </w:r>
            <w:proofErr w:type="spellEnd"/>
            <w:r w:rsidRPr="00E54D7B">
              <w:rPr>
                <w:rFonts w:ascii="Times New Roman" w:eastAsia="Times New Roman" w:hAnsi="Times New Roman" w:cs="Times New Roman"/>
                <w:b/>
                <w:lang w:val="en-US" w:eastAsia="en-US" w:bidi="en-US"/>
              </w:rPr>
              <w:t xml:space="preserve"> (</w:t>
            </w:r>
            <w:proofErr w:type="spellStart"/>
            <w:r w:rsidRPr="00E54D7B">
              <w:rPr>
                <w:rFonts w:ascii="Times New Roman" w:eastAsia="Times New Roman" w:hAnsi="Times New Roman" w:cs="Times New Roman"/>
                <w:b/>
                <w:lang w:val="en-US" w:eastAsia="en-US" w:bidi="en-US"/>
              </w:rPr>
              <w:t>направления</w:t>
            </w:r>
            <w:proofErr w:type="spellEnd"/>
            <w:r w:rsidRPr="00E54D7B">
              <w:rPr>
                <w:rFonts w:ascii="Times New Roman" w:eastAsia="Times New Roman" w:hAnsi="Times New Roman" w:cs="Times New Roman"/>
                <w:b/>
                <w:lang w:val="en-US" w:eastAsia="en-US" w:bidi="en-US"/>
              </w:rPr>
              <w:t>)</w:t>
            </w:r>
          </w:p>
        </w:tc>
        <w:tc>
          <w:tcPr>
            <w:tcW w:w="2126"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lang w:eastAsia="en-US" w:bidi="en-US"/>
              </w:rPr>
            </w:pPr>
            <w:r w:rsidRPr="00E54D7B">
              <w:rPr>
                <w:rFonts w:ascii="Times New Roman" w:eastAsia="Times New Roman" w:hAnsi="Times New Roman" w:cs="Times New Roman"/>
                <w:b/>
                <w:lang w:eastAsia="en-US" w:bidi="en-US"/>
              </w:rPr>
              <w:t>Протяженность в границах МО, км</w:t>
            </w:r>
          </w:p>
        </w:tc>
        <w:tc>
          <w:tcPr>
            <w:tcW w:w="3261" w:type="dxa"/>
            <w:tcBorders>
              <w:top w:val="single" w:sz="4" w:space="0" w:color="auto"/>
              <w:left w:val="single" w:sz="4" w:space="0" w:color="auto"/>
              <w:bottom w:val="single" w:sz="4" w:space="0" w:color="auto"/>
              <w:right w:val="single" w:sz="4" w:space="0" w:color="auto"/>
            </w:tcBorders>
            <w:hideMark/>
          </w:tcPr>
          <w:p w:rsidR="00E54D7B" w:rsidRPr="00E54D7B" w:rsidRDefault="00E54D7B" w:rsidP="00E54D7B">
            <w:pPr>
              <w:spacing w:after="0" w:line="240" w:lineRule="auto"/>
              <w:jc w:val="center"/>
              <w:rPr>
                <w:rFonts w:ascii="Times New Roman" w:eastAsia="Times New Roman" w:hAnsi="Times New Roman" w:cs="Times New Roman"/>
                <w:b/>
                <w:lang w:eastAsia="en-US" w:bidi="en-US"/>
              </w:rPr>
            </w:pPr>
            <w:r w:rsidRPr="00E54D7B">
              <w:rPr>
                <w:rFonts w:ascii="Times New Roman" w:eastAsia="Times New Roman" w:hAnsi="Times New Roman" w:cs="Times New Roman"/>
                <w:b/>
                <w:lang w:eastAsia="en-US" w:bidi="en-US"/>
              </w:rPr>
              <w:t>Идентификационный номер автомобильной дороги</w:t>
            </w:r>
          </w:p>
        </w:tc>
      </w:tr>
      <w:tr w:rsidR="00E54D7B" w:rsidRPr="00E54D7B" w:rsidTr="00E54D7B">
        <w:trPr>
          <w:trHeight w:val="20"/>
          <w:jc w:val="center"/>
        </w:trPr>
        <w:tc>
          <w:tcPr>
            <w:tcW w:w="3657" w:type="dxa"/>
            <w:tcBorders>
              <w:top w:val="single" w:sz="4" w:space="0" w:color="auto"/>
              <w:left w:val="single" w:sz="4" w:space="0" w:color="auto"/>
              <w:bottom w:val="single" w:sz="4" w:space="0" w:color="auto"/>
              <w:right w:val="single" w:sz="4" w:space="0" w:color="auto"/>
            </w:tcBorders>
            <w:vAlign w:val="bottom"/>
            <w:hideMark/>
          </w:tcPr>
          <w:p w:rsidR="00E54D7B" w:rsidRPr="00E54D7B" w:rsidRDefault="00E54D7B" w:rsidP="00E54D7B">
            <w:pPr>
              <w:spacing w:after="0" w:line="240" w:lineRule="auto"/>
              <w:rPr>
                <w:rFonts w:ascii="Times New Roman" w:eastAsia="Times New Roman" w:hAnsi="Times New Roman" w:cs="Times New Roman"/>
                <w:color w:val="000000"/>
              </w:rPr>
            </w:pPr>
            <w:r w:rsidRPr="00E54D7B">
              <w:rPr>
                <w:rFonts w:ascii="Times New Roman" w:eastAsia="Times New Roman" w:hAnsi="Times New Roman" w:cs="Times New Roman"/>
                <w:sz w:val="23"/>
                <w:szCs w:val="23"/>
              </w:rPr>
              <w:t xml:space="preserve">Усть-Кут – </w:t>
            </w:r>
            <w:proofErr w:type="spellStart"/>
            <w:r w:rsidRPr="00E54D7B">
              <w:rPr>
                <w:rFonts w:ascii="Times New Roman" w:eastAsia="Times New Roman" w:hAnsi="Times New Roman" w:cs="Times New Roman"/>
                <w:sz w:val="23"/>
                <w:szCs w:val="23"/>
              </w:rPr>
              <w:t>Уоян</w:t>
            </w:r>
            <w:proofErr w:type="spellEnd"/>
          </w:p>
        </w:tc>
        <w:tc>
          <w:tcPr>
            <w:tcW w:w="2126" w:type="dxa"/>
            <w:tcBorders>
              <w:top w:val="single" w:sz="4" w:space="0" w:color="auto"/>
              <w:left w:val="single" w:sz="4" w:space="0" w:color="auto"/>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rPr>
            </w:pPr>
            <w:r w:rsidRPr="00E54D7B">
              <w:rPr>
                <w:rFonts w:ascii="Times New Roman" w:eastAsia="Times New Roman" w:hAnsi="Times New Roman" w:cs="Times New Roman"/>
                <w:color w:val="000000"/>
              </w:rPr>
              <w:t>16,8</w:t>
            </w:r>
          </w:p>
        </w:tc>
        <w:tc>
          <w:tcPr>
            <w:tcW w:w="3261" w:type="dxa"/>
            <w:tcBorders>
              <w:top w:val="single" w:sz="4" w:space="0" w:color="auto"/>
              <w:left w:val="single" w:sz="4" w:space="0" w:color="auto"/>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rPr>
            </w:pPr>
            <w:r w:rsidRPr="00E54D7B">
              <w:rPr>
                <w:rFonts w:ascii="Times New Roman" w:eastAsia="Times New Roman" w:hAnsi="Times New Roman" w:cs="Times New Roman"/>
              </w:rPr>
              <w:t>25Н-258</w:t>
            </w:r>
          </w:p>
        </w:tc>
      </w:tr>
      <w:tr w:rsidR="00E54D7B" w:rsidRPr="00E54D7B" w:rsidTr="00E54D7B">
        <w:trPr>
          <w:trHeight w:val="20"/>
          <w:jc w:val="center"/>
        </w:trPr>
        <w:tc>
          <w:tcPr>
            <w:tcW w:w="3657" w:type="dxa"/>
            <w:tcBorders>
              <w:top w:val="single" w:sz="4" w:space="0" w:color="auto"/>
              <w:left w:val="single" w:sz="4" w:space="0" w:color="auto"/>
              <w:bottom w:val="single" w:sz="4" w:space="0" w:color="auto"/>
              <w:right w:val="single" w:sz="4" w:space="0" w:color="auto"/>
            </w:tcBorders>
            <w:vAlign w:val="bottom"/>
            <w:hideMark/>
          </w:tcPr>
          <w:p w:rsidR="00E54D7B" w:rsidRPr="00E54D7B" w:rsidRDefault="00E54D7B" w:rsidP="00E54D7B">
            <w:pPr>
              <w:spacing w:after="0" w:line="240" w:lineRule="auto"/>
              <w:rPr>
                <w:rFonts w:ascii="Times New Roman" w:eastAsia="Times New Roman" w:hAnsi="Times New Roman" w:cs="Times New Roman"/>
                <w:color w:val="000000"/>
              </w:rPr>
            </w:pPr>
            <w:r w:rsidRPr="00E54D7B">
              <w:rPr>
                <w:rFonts w:ascii="Times New Roman" w:eastAsia="Times New Roman" w:hAnsi="Times New Roman" w:cs="Times New Roman"/>
                <w:sz w:val="23"/>
                <w:szCs w:val="23"/>
              </w:rPr>
              <w:t xml:space="preserve">«Усть-Кут – </w:t>
            </w:r>
            <w:proofErr w:type="spellStart"/>
            <w:r w:rsidRPr="00E54D7B">
              <w:rPr>
                <w:rFonts w:ascii="Times New Roman" w:eastAsia="Times New Roman" w:hAnsi="Times New Roman" w:cs="Times New Roman"/>
                <w:sz w:val="23"/>
                <w:szCs w:val="23"/>
              </w:rPr>
              <w:t>Уоян</w:t>
            </w:r>
            <w:proofErr w:type="spellEnd"/>
            <w:r w:rsidRPr="00E54D7B">
              <w:rPr>
                <w:rFonts w:ascii="Times New Roman" w:eastAsia="Times New Roman" w:hAnsi="Times New Roman" w:cs="Times New Roman"/>
                <w:sz w:val="23"/>
                <w:szCs w:val="23"/>
              </w:rPr>
              <w:t>» - Казачинское»</w:t>
            </w:r>
          </w:p>
        </w:tc>
        <w:tc>
          <w:tcPr>
            <w:tcW w:w="2126" w:type="dxa"/>
            <w:tcBorders>
              <w:top w:val="single" w:sz="4" w:space="0" w:color="auto"/>
              <w:left w:val="single" w:sz="4" w:space="0" w:color="auto"/>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rPr>
            </w:pPr>
            <w:r w:rsidRPr="00E54D7B">
              <w:rPr>
                <w:rFonts w:ascii="Times New Roman" w:eastAsia="Times New Roman" w:hAnsi="Times New Roman" w:cs="Times New Roman"/>
                <w:color w:val="000000"/>
              </w:rPr>
              <w:t>14,6</w:t>
            </w:r>
          </w:p>
        </w:tc>
        <w:tc>
          <w:tcPr>
            <w:tcW w:w="3261" w:type="dxa"/>
            <w:tcBorders>
              <w:top w:val="single" w:sz="4" w:space="0" w:color="auto"/>
              <w:left w:val="single" w:sz="4" w:space="0" w:color="auto"/>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rPr>
            </w:pPr>
            <w:r w:rsidRPr="00E54D7B">
              <w:rPr>
                <w:rFonts w:ascii="Times New Roman" w:eastAsia="Times New Roman" w:hAnsi="Times New Roman" w:cs="Times New Roman"/>
              </w:rPr>
              <w:t>25Н-259</w:t>
            </w:r>
          </w:p>
        </w:tc>
      </w:tr>
    </w:tbl>
    <w:p w:rsidR="00E54D7B" w:rsidRPr="00E54D7B" w:rsidRDefault="00E54D7B" w:rsidP="00E54D7B">
      <w:pPr>
        <w:spacing w:after="0" w:line="240" w:lineRule="auto"/>
        <w:rPr>
          <w:rFonts w:ascii="Times New Roman" w:eastAsia="Times New Roman" w:hAnsi="Times New Roman" w:cs="Times New Roman"/>
          <w:b/>
          <w:sz w:val="24"/>
          <w:szCs w:val="24"/>
        </w:rPr>
      </w:pPr>
    </w:p>
    <w:p w:rsidR="00E54D7B" w:rsidRPr="00E54D7B" w:rsidRDefault="00E54D7B" w:rsidP="00E54D7B">
      <w:pPr>
        <w:spacing w:after="0" w:line="240" w:lineRule="auto"/>
        <w:ind w:firstLine="709"/>
        <w:rPr>
          <w:rFonts w:ascii="Times New Roman" w:eastAsia="Times New Roman" w:hAnsi="Times New Roman" w:cs="Times New Roman"/>
          <w:b/>
          <w:sz w:val="24"/>
          <w:szCs w:val="24"/>
        </w:rPr>
      </w:pPr>
      <w:r w:rsidRPr="00E54D7B">
        <w:rPr>
          <w:rFonts w:ascii="Times New Roman" w:eastAsia="Times New Roman" w:hAnsi="Times New Roman" w:cs="Times New Roman"/>
          <w:b/>
          <w:sz w:val="24"/>
          <w:szCs w:val="24"/>
        </w:rPr>
        <w:t>Улично-дорожная сеть Магистральнинского городского поселения</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Рабочий поселок Магистральный имеет преимущественно прямоугольную структуру улично-дорожной сети, сформированную вдоль основной транспортной оси, проходящей по улицам Российская, Корчагинская и 17 Съезд ВЛКСМ. Главными улицами местного значения в жилой застройке являются: ул. Пугачева и Корчагинская. К основным улицам относятся: ул. Казахстанская, Первопроходцев, Мира, Иркутская. Данные улицы обеспечивают связь жилых районов с главными улицами и выходы к автодороге общего пользования регионального значения «</w:t>
      </w:r>
      <w:proofErr w:type="spellStart"/>
      <w:r w:rsidRPr="00E54D7B">
        <w:rPr>
          <w:rFonts w:ascii="Times New Roman" w:eastAsia="Times New Roman" w:hAnsi="Times New Roman" w:cs="Times New Roman"/>
          <w:sz w:val="24"/>
          <w:szCs w:val="24"/>
        </w:rPr>
        <w:t>Усть</w:t>
      </w:r>
      <w:proofErr w:type="spellEnd"/>
      <w:r w:rsidRPr="00E54D7B">
        <w:rPr>
          <w:rFonts w:ascii="Times New Roman" w:eastAsia="Times New Roman" w:hAnsi="Times New Roman" w:cs="Times New Roman"/>
          <w:sz w:val="24"/>
          <w:szCs w:val="24"/>
        </w:rPr>
        <w:t xml:space="preserve">- Кут – </w:t>
      </w:r>
      <w:proofErr w:type="spellStart"/>
      <w:r w:rsidRPr="00E54D7B">
        <w:rPr>
          <w:rFonts w:ascii="Times New Roman" w:eastAsia="Times New Roman" w:hAnsi="Times New Roman" w:cs="Times New Roman"/>
          <w:sz w:val="24"/>
          <w:szCs w:val="24"/>
        </w:rPr>
        <w:t>Уоян</w:t>
      </w:r>
      <w:proofErr w:type="spellEnd"/>
      <w:r w:rsidRPr="00E54D7B">
        <w:rPr>
          <w:rFonts w:ascii="Times New Roman" w:eastAsia="Times New Roman" w:hAnsi="Times New Roman" w:cs="Times New Roman"/>
          <w:sz w:val="24"/>
          <w:szCs w:val="24"/>
        </w:rPr>
        <w:t xml:space="preserve">». Северная часть Магистральнинского образования соединяется с южной частью с помощью автодороги общего пользования регионального или межмуниципального значения «Усть-Кут – </w:t>
      </w:r>
      <w:proofErr w:type="spellStart"/>
      <w:r w:rsidRPr="00E54D7B">
        <w:rPr>
          <w:rFonts w:ascii="Times New Roman" w:eastAsia="Times New Roman" w:hAnsi="Times New Roman" w:cs="Times New Roman"/>
          <w:sz w:val="24"/>
          <w:szCs w:val="24"/>
        </w:rPr>
        <w:t>Уоян</w:t>
      </w:r>
      <w:proofErr w:type="spellEnd"/>
      <w:r w:rsidRPr="00E54D7B">
        <w:rPr>
          <w:rFonts w:ascii="Times New Roman" w:eastAsia="Times New Roman" w:hAnsi="Times New Roman" w:cs="Times New Roman"/>
          <w:sz w:val="24"/>
          <w:szCs w:val="24"/>
        </w:rPr>
        <w:t>». В восточной стороне р.п. Магистральный находиться промышленная зона, расположенная вдоль железнодорожной ветки. Связь промышленной зоны с селитебной зоной осуществляется по магистральным улицам районного значения - ул. Пугачева, ул. Подъездной.</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На территории поселения искусственные сооружения представлены мостами. Иные искусственные сооружения на территории поселения отсутствуют.</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Перечень объектов дорожной сети на территории Магистральнинского поселения представлен в таблице 1.4. </w:t>
      </w:r>
    </w:p>
    <w:p w:rsidR="00E54D7B" w:rsidRPr="00E54D7B" w:rsidRDefault="00E54D7B" w:rsidP="00E54D7B">
      <w:pPr>
        <w:spacing w:after="0" w:line="240" w:lineRule="auto"/>
        <w:jc w:val="right"/>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Таблица 1.4</w:t>
      </w:r>
    </w:p>
    <w:p w:rsidR="00E54D7B" w:rsidRPr="00E54D7B" w:rsidRDefault="00E54D7B" w:rsidP="00E54D7B">
      <w:pPr>
        <w:spacing w:after="0" w:line="240" w:lineRule="auto"/>
        <w:jc w:val="center"/>
        <w:rPr>
          <w:rFonts w:ascii="Times New Roman" w:eastAsia="Times New Roman" w:hAnsi="Times New Roman" w:cs="Times New Roman"/>
          <w:sz w:val="24"/>
          <w:szCs w:val="24"/>
          <w:u w:val="single"/>
        </w:rPr>
      </w:pPr>
      <w:r w:rsidRPr="00E54D7B">
        <w:rPr>
          <w:rFonts w:ascii="Times New Roman" w:eastAsia="Times New Roman" w:hAnsi="Times New Roman" w:cs="Times New Roman"/>
          <w:sz w:val="24"/>
          <w:szCs w:val="24"/>
          <w:u w:val="single"/>
        </w:rPr>
        <w:t xml:space="preserve">Перечень автомобильных дорог общего пользования местного значения Магистральнинского поселения </w:t>
      </w:r>
    </w:p>
    <w:tbl>
      <w:tblPr>
        <w:tblW w:w="4889" w:type="pct"/>
        <w:tblInd w:w="108" w:type="dxa"/>
        <w:tblLook w:val="04A0"/>
      </w:tblPr>
      <w:tblGrid>
        <w:gridCol w:w="1768"/>
        <w:gridCol w:w="1931"/>
        <w:gridCol w:w="1875"/>
        <w:gridCol w:w="1875"/>
        <w:gridCol w:w="1772"/>
      </w:tblGrid>
      <w:tr w:rsidR="00E54D7B" w:rsidRPr="00E54D7B" w:rsidTr="00E54D7B">
        <w:trPr>
          <w:trHeight w:val="525"/>
          <w:tblHeader/>
        </w:trPr>
        <w:tc>
          <w:tcPr>
            <w:tcW w:w="963"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bCs/>
                <w:color w:val="000000"/>
                <w:sz w:val="20"/>
                <w:szCs w:val="20"/>
              </w:rPr>
            </w:pPr>
            <w:r w:rsidRPr="00E54D7B">
              <w:rPr>
                <w:rFonts w:ascii="Times New Roman" w:eastAsia="Times New Roman" w:hAnsi="Times New Roman" w:cs="Times New Roman"/>
                <w:b/>
                <w:bCs/>
                <w:color w:val="000000"/>
                <w:sz w:val="20"/>
                <w:szCs w:val="20"/>
              </w:rPr>
              <w:t>Категория улиц и дорог</w:t>
            </w:r>
          </w:p>
        </w:tc>
        <w:tc>
          <w:tcPr>
            <w:tcW w:w="1032" w:type="pct"/>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bCs/>
                <w:color w:val="000000"/>
                <w:sz w:val="20"/>
                <w:szCs w:val="20"/>
              </w:rPr>
            </w:pPr>
            <w:r w:rsidRPr="00E54D7B">
              <w:rPr>
                <w:rFonts w:ascii="Times New Roman" w:eastAsia="Times New Roman" w:hAnsi="Times New Roman" w:cs="Times New Roman"/>
                <w:b/>
                <w:bCs/>
                <w:color w:val="000000"/>
                <w:sz w:val="20"/>
                <w:szCs w:val="20"/>
              </w:rPr>
              <w:t>Наименование улицы</w:t>
            </w:r>
          </w:p>
        </w:tc>
        <w:tc>
          <w:tcPr>
            <w:tcW w:w="1021" w:type="pct"/>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bCs/>
                <w:color w:val="000000"/>
                <w:sz w:val="20"/>
                <w:szCs w:val="20"/>
              </w:rPr>
            </w:pPr>
            <w:r w:rsidRPr="00E54D7B">
              <w:rPr>
                <w:rFonts w:ascii="Times New Roman" w:eastAsia="Times New Roman" w:hAnsi="Times New Roman" w:cs="Times New Roman"/>
                <w:b/>
                <w:bCs/>
                <w:color w:val="000000"/>
                <w:sz w:val="20"/>
                <w:szCs w:val="20"/>
              </w:rPr>
              <w:t>Протяженность, км</w:t>
            </w:r>
          </w:p>
        </w:tc>
        <w:tc>
          <w:tcPr>
            <w:tcW w:w="1021" w:type="pct"/>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bCs/>
                <w:color w:val="000000"/>
                <w:sz w:val="20"/>
                <w:szCs w:val="20"/>
              </w:rPr>
            </w:pPr>
            <w:r w:rsidRPr="00E54D7B">
              <w:rPr>
                <w:rFonts w:ascii="Times New Roman" w:eastAsia="Times New Roman" w:hAnsi="Times New Roman" w:cs="Times New Roman"/>
                <w:b/>
                <w:bCs/>
                <w:color w:val="000000"/>
                <w:sz w:val="20"/>
                <w:szCs w:val="20"/>
              </w:rPr>
              <w:t>Площадь покрытия, м</w:t>
            </w:r>
            <w:r w:rsidRPr="00E54D7B">
              <w:rPr>
                <w:rFonts w:ascii="Times New Roman" w:eastAsia="Times New Roman" w:hAnsi="Times New Roman" w:cs="Times New Roman"/>
                <w:b/>
                <w:bCs/>
                <w:color w:val="000000"/>
                <w:sz w:val="20"/>
                <w:szCs w:val="20"/>
                <w:vertAlign w:val="superscript"/>
              </w:rPr>
              <w:t>2</w:t>
            </w:r>
          </w:p>
        </w:tc>
        <w:tc>
          <w:tcPr>
            <w:tcW w:w="964" w:type="pct"/>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bCs/>
                <w:color w:val="000000"/>
                <w:sz w:val="20"/>
                <w:szCs w:val="20"/>
              </w:rPr>
            </w:pPr>
            <w:r w:rsidRPr="00E54D7B">
              <w:rPr>
                <w:rFonts w:ascii="Times New Roman" w:eastAsia="Times New Roman" w:hAnsi="Times New Roman" w:cs="Times New Roman"/>
                <w:b/>
                <w:bCs/>
                <w:color w:val="000000"/>
                <w:sz w:val="20"/>
                <w:szCs w:val="20"/>
              </w:rPr>
              <w:t>Тип покрытия</w:t>
            </w:r>
          </w:p>
        </w:tc>
      </w:tr>
      <w:tr w:rsidR="00E54D7B" w:rsidRPr="00E54D7B" w:rsidTr="00E54D7B">
        <w:trPr>
          <w:trHeight w:val="300"/>
        </w:trPr>
        <w:tc>
          <w:tcPr>
            <w:tcW w:w="963" w:type="pct"/>
            <w:vMerge w:val="restart"/>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Главная улица</w:t>
            </w:r>
          </w:p>
        </w:tc>
        <w:tc>
          <w:tcPr>
            <w:tcW w:w="1032" w:type="pct"/>
            <w:vMerge w:val="restart"/>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bCs/>
                <w:color w:val="000000"/>
                <w:sz w:val="20"/>
                <w:szCs w:val="20"/>
              </w:rPr>
              <w:t>Корчагинская</w:t>
            </w:r>
          </w:p>
        </w:tc>
        <w:tc>
          <w:tcPr>
            <w:tcW w:w="1021" w:type="pct"/>
            <w:tcBorders>
              <w:top w:val="nil"/>
              <w:left w:val="nil"/>
              <w:bottom w:val="single" w:sz="4" w:space="0" w:color="auto"/>
              <w:right w:val="single" w:sz="4" w:space="0" w:color="auto"/>
            </w:tcBorders>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bCs/>
                <w:color w:val="000000"/>
                <w:sz w:val="20"/>
                <w:szCs w:val="20"/>
              </w:rPr>
              <w:t>1,269</w:t>
            </w:r>
          </w:p>
        </w:tc>
        <w:tc>
          <w:tcPr>
            <w:tcW w:w="1021" w:type="pct"/>
            <w:tcBorders>
              <w:top w:val="nil"/>
              <w:left w:val="nil"/>
              <w:bottom w:val="single" w:sz="4" w:space="0" w:color="auto"/>
              <w:right w:val="single" w:sz="4" w:space="0" w:color="auto"/>
            </w:tcBorders>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8883</w:t>
            </w:r>
          </w:p>
        </w:tc>
        <w:tc>
          <w:tcPr>
            <w:tcW w:w="964" w:type="pct"/>
            <w:tcBorders>
              <w:top w:val="nil"/>
              <w:left w:val="nil"/>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21" w:type="pct"/>
            <w:tcBorders>
              <w:top w:val="nil"/>
              <w:left w:val="nil"/>
              <w:bottom w:val="single" w:sz="4" w:space="0" w:color="auto"/>
              <w:right w:val="single" w:sz="4" w:space="0" w:color="auto"/>
            </w:tcBorders>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bCs/>
                <w:color w:val="000000"/>
                <w:sz w:val="20"/>
                <w:szCs w:val="20"/>
              </w:rPr>
              <w:t>0,253</w:t>
            </w:r>
          </w:p>
        </w:tc>
        <w:tc>
          <w:tcPr>
            <w:tcW w:w="1021" w:type="pct"/>
            <w:tcBorders>
              <w:top w:val="nil"/>
              <w:left w:val="nil"/>
              <w:bottom w:val="single" w:sz="4" w:space="0" w:color="auto"/>
              <w:right w:val="single" w:sz="4" w:space="0" w:color="auto"/>
            </w:tcBorders>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1771</w:t>
            </w:r>
          </w:p>
        </w:tc>
        <w:tc>
          <w:tcPr>
            <w:tcW w:w="964" w:type="pct"/>
            <w:tcBorders>
              <w:top w:val="nil"/>
              <w:left w:val="nil"/>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bCs/>
                <w:color w:val="000000"/>
                <w:sz w:val="20"/>
                <w:szCs w:val="20"/>
              </w:rPr>
              <w:t>Объездная</w:t>
            </w:r>
          </w:p>
        </w:tc>
        <w:tc>
          <w:tcPr>
            <w:tcW w:w="1021" w:type="pct"/>
            <w:tcBorders>
              <w:top w:val="nil"/>
              <w:left w:val="nil"/>
              <w:bottom w:val="single" w:sz="4" w:space="0" w:color="auto"/>
              <w:right w:val="single" w:sz="4" w:space="0" w:color="auto"/>
            </w:tcBorders>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bCs/>
                <w:color w:val="000000"/>
                <w:sz w:val="20"/>
                <w:szCs w:val="20"/>
              </w:rPr>
              <w:t>0,375</w:t>
            </w:r>
          </w:p>
        </w:tc>
        <w:tc>
          <w:tcPr>
            <w:tcW w:w="1021" w:type="pct"/>
            <w:tcBorders>
              <w:top w:val="nil"/>
              <w:left w:val="nil"/>
              <w:bottom w:val="single" w:sz="4" w:space="0" w:color="auto"/>
              <w:right w:val="single" w:sz="4" w:space="0" w:color="auto"/>
            </w:tcBorders>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2625</w:t>
            </w:r>
          </w:p>
        </w:tc>
        <w:tc>
          <w:tcPr>
            <w:tcW w:w="964" w:type="pct"/>
            <w:tcBorders>
              <w:top w:val="nil"/>
              <w:left w:val="nil"/>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Павлика Морозова</w:t>
            </w:r>
          </w:p>
        </w:tc>
        <w:tc>
          <w:tcPr>
            <w:tcW w:w="1021" w:type="pct"/>
            <w:tcBorders>
              <w:top w:val="nil"/>
              <w:left w:val="nil"/>
              <w:bottom w:val="single" w:sz="4" w:space="0" w:color="auto"/>
              <w:right w:val="single" w:sz="4" w:space="0" w:color="auto"/>
            </w:tcBorders>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bCs/>
                <w:color w:val="000000"/>
                <w:sz w:val="20"/>
                <w:szCs w:val="20"/>
              </w:rPr>
              <w:t>0,513</w:t>
            </w:r>
          </w:p>
        </w:tc>
        <w:tc>
          <w:tcPr>
            <w:tcW w:w="1021" w:type="pct"/>
            <w:tcBorders>
              <w:top w:val="nil"/>
              <w:left w:val="nil"/>
              <w:bottom w:val="single" w:sz="4" w:space="0" w:color="auto"/>
              <w:right w:val="single" w:sz="4" w:space="0" w:color="auto"/>
            </w:tcBorders>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3591</w:t>
            </w:r>
          </w:p>
        </w:tc>
        <w:tc>
          <w:tcPr>
            <w:tcW w:w="964" w:type="pct"/>
            <w:tcBorders>
              <w:top w:val="nil"/>
              <w:left w:val="nil"/>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Российская</w:t>
            </w:r>
          </w:p>
        </w:tc>
        <w:tc>
          <w:tcPr>
            <w:tcW w:w="1021" w:type="pct"/>
            <w:tcBorders>
              <w:top w:val="nil"/>
              <w:left w:val="nil"/>
              <w:bottom w:val="single" w:sz="4" w:space="0" w:color="auto"/>
              <w:right w:val="single" w:sz="4" w:space="0" w:color="auto"/>
            </w:tcBorders>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bCs/>
                <w:color w:val="000000"/>
                <w:sz w:val="20"/>
                <w:szCs w:val="20"/>
              </w:rPr>
              <w:t>1,051</w:t>
            </w:r>
          </w:p>
        </w:tc>
        <w:tc>
          <w:tcPr>
            <w:tcW w:w="1021" w:type="pct"/>
            <w:tcBorders>
              <w:top w:val="nil"/>
              <w:left w:val="nil"/>
              <w:bottom w:val="single" w:sz="4" w:space="0" w:color="auto"/>
              <w:right w:val="single" w:sz="4" w:space="0" w:color="auto"/>
            </w:tcBorders>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7357</w:t>
            </w:r>
          </w:p>
        </w:tc>
        <w:tc>
          <w:tcPr>
            <w:tcW w:w="964" w:type="pct"/>
            <w:tcBorders>
              <w:top w:val="nil"/>
              <w:left w:val="nil"/>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17 съезда ВЛКСМ</w:t>
            </w:r>
          </w:p>
        </w:tc>
        <w:tc>
          <w:tcPr>
            <w:tcW w:w="1021" w:type="pct"/>
            <w:tcBorders>
              <w:top w:val="nil"/>
              <w:left w:val="nil"/>
              <w:bottom w:val="single" w:sz="4" w:space="0" w:color="auto"/>
              <w:right w:val="single" w:sz="4" w:space="0" w:color="auto"/>
            </w:tcBorders>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bCs/>
                <w:color w:val="000000"/>
                <w:sz w:val="20"/>
                <w:szCs w:val="20"/>
              </w:rPr>
              <w:t>2,643</w:t>
            </w:r>
          </w:p>
        </w:tc>
        <w:tc>
          <w:tcPr>
            <w:tcW w:w="1021" w:type="pct"/>
            <w:tcBorders>
              <w:top w:val="nil"/>
              <w:left w:val="nil"/>
              <w:bottom w:val="single" w:sz="4" w:space="0" w:color="auto"/>
              <w:right w:val="single" w:sz="4" w:space="0" w:color="auto"/>
            </w:tcBorders>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18501</w:t>
            </w:r>
          </w:p>
        </w:tc>
        <w:tc>
          <w:tcPr>
            <w:tcW w:w="964" w:type="pct"/>
            <w:tcBorders>
              <w:top w:val="nil"/>
              <w:left w:val="nil"/>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60 лет Октября</w:t>
            </w:r>
          </w:p>
        </w:tc>
        <w:tc>
          <w:tcPr>
            <w:tcW w:w="1021" w:type="pct"/>
            <w:tcBorders>
              <w:top w:val="nil"/>
              <w:left w:val="nil"/>
              <w:bottom w:val="single" w:sz="4" w:space="0" w:color="auto"/>
              <w:right w:val="single" w:sz="4" w:space="0" w:color="auto"/>
            </w:tcBorders>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bCs/>
                <w:color w:val="000000"/>
                <w:sz w:val="20"/>
                <w:szCs w:val="20"/>
              </w:rPr>
              <w:t>1,863</w:t>
            </w:r>
          </w:p>
        </w:tc>
        <w:tc>
          <w:tcPr>
            <w:tcW w:w="1021" w:type="pct"/>
            <w:tcBorders>
              <w:top w:val="nil"/>
              <w:left w:val="nil"/>
              <w:bottom w:val="single" w:sz="4" w:space="0" w:color="auto"/>
              <w:right w:val="single" w:sz="4" w:space="0" w:color="auto"/>
            </w:tcBorders>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13041</w:t>
            </w:r>
          </w:p>
        </w:tc>
        <w:tc>
          <w:tcPr>
            <w:tcW w:w="964" w:type="pct"/>
            <w:tcBorders>
              <w:top w:val="nil"/>
              <w:left w:val="nil"/>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vMerge w:val="restart"/>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Пугачева</w:t>
            </w:r>
          </w:p>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Пугачева</w:t>
            </w:r>
          </w:p>
        </w:tc>
        <w:tc>
          <w:tcPr>
            <w:tcW w:w="1021" w:type="pct"/>
            <w:tcBorders>
              <w:top w:val="nil"/>
              <w:left w:val="nil"/>
              <w:bottom w:val="single" w:sz="4" w:space="0" w:color="auto"/>
              <w:right w:val="single" w:sz="4" w:space="0" w:color="auto"/>
            </w:tcBorders>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bCs/>
                <w:color w:val="000000"/>
                <w:sz w:val="20"/>
                <w:szCs w:val="20"/>
              </w:rPr>
              <w:t>0,776</w:t>
            </w:r>
          </w:p>
        </w:tc>
        <w:tc>
          <w:tcPr>
            <w:tcW w:w="1021" w:type="pct"/>
            <w:tcBorders>
              <w:top w:val="nil"/>
              <w:left w:val="nil"/>
              <w:bottom w:val="single" w:sz="4" w:space="0" w:color="auto"/>
              <w:right w:val="single" w:sz="4" w:space="0" w:color="auto"/>
            </w:tcBorders>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5432</w:t>
            </w:r>
          </w:p>
        </w:tc>
        <w:tc>
          <w:tcPr>
            <w:tcW w:w="964" w:type="pct"/>
            <w:tcBorders>
              <w:top w:val="nil"/>
              <w:left w:val="nil"/>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21" w:type="pct"/>
            <w:tcBorders>
              <w:top w:val="nil"/>
              <w:left w:val="nil"/>
              <w:bottom w:val="single" w:sz="4" w:space="0" w:color="auto"/>
              <w:right w:val="single" w:sz="4" w:space="0" w:color="auto"/>
            </w:tcBorders>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bCs/>
                <w:color w:val="000000"/>
                <w:sz w:val="20"/>
                <w:szCs w:val="20"/>
              </w:rPr>
              <w:t>1,785</w:t>
            </w:r>
          </w:p>
        </w:tc>
        <w:tc>
          <w:tcPr>
            <w:tcW w:w="1021" w:type="pct"/>
            <w:tcBorders>
              <w:top w:val="nil"/>
              <w:left w:val="nil"/>
              <w:bottom w:val="single" w:sz="4" w:space="0" w:color="auto"/>
              <w:right w:val="single" w:sz="4" w:space="0" w:color="auto"/>
            </w:tcBorders>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12495</w:t>
            </w:r>
          </w:p>
        </w:tc>
        <w:tc>
          <w:tcPr>
            <w:tcW w:w="964" w:type="pct"/>
            <w:tcBorders>
              <w:top w:val="nil"/>
              <w:left w:val="nil"/>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963" w:type="pct"/>
            <w:vMerge w:val="restart"/>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Основная улица в жилой застройке</w:t>
            </w: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Вокзальная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0,755</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4530</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Вокзальный</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0,183</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1098</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Казачинская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0,2</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1200</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vMerge w:val="restart"/>
            <w:tcBorders>
              <w:top w:val="nil"/>
              <w:left w:val="single" w:sz="4" w:space="0" w:color="auto"/>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Подъездная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3,118</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18708</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3,045</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18270</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3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roofErr w:type="spellStart"/>
            <w:r w:rsidRPr="00E54D7B">
              <w:rPr>
                <w:rFonts w:ascii="Times New Roman" w:eastAsia="Times New Roman" w:hAnsi="Times New Roman" w:cs="Times New Roman"/>
                <w:color w:val="000000"/>
                <w:sz w:val="20"/>
                <w:szCs w:val="20"/>
              </w:rPr>
              <w:t>Ульканская</w:t>
            </w:r>
            <w:proofErr w:type="spellEnd"/>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0,597</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3582</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vMerge w:val="restart"/>
            <w:tcBorders>
              <w:top w:val="nil"/>
              <w:left w:val="single" w:sz="4" w:space="0" w:color="auto"/>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Строительная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0,372</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2232</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0,054</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324</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Дзержинского</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0,288</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1728</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Ленина</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0,59</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3540</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Мостовая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0,87</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5220</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Байкальская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0,519</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3114</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Берёзовая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2,811</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16866</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 xml:space="preserve"> Гагарина  </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0,198</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1188</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Героев Коммунаров</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0,83</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4980</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Гоголя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0,204</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1224</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Донская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0,144</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864</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 xml:space="preserve">гравийное </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vMerge w:val="restart"/>
            <w:tcBorders>
              <w:top w:val="nil"/>
              <w:left w:val="single" w:sz="4" w:space="0" w:color="auto"/>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Дружбы народов</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0,163</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978</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0,171</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1026</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Железнодорожная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0,397</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2382</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Забайкальская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0,457</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2742</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Заводская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1,4</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8400</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vMerge w:val="restart"/>
            <w:tcBorders>
              <w:top w:val="nil"/>
              <w:left w:val="single" w:sz="4" w:space="0" w:color="auto"/>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Иркутская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0,446</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2676</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0,1</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600</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Казахстанская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1,051</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6306</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Комарова</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0,291</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1746</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Коммунальная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0,625</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3750</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vMerge w:val="restart"/>
            <w:tcBorders>
              <w:top w:val="nil"/>
              <w:left w:val="single" w:sz="4" w:space="0" w:color="auto"/>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Комсомольская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0,022</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132</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0,27</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1620</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 xml:space="preserve"> Королева </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0,24</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1440</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Космонавтов</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0,78</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4680</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Лесная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0,274</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1644</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Массив  Лесников</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0,166</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996</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Мира</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0,632</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3792</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vMerge w:val="restart"/>
            <w:tcBorders>
              <w:top w:val="nil"/>
              <w:left w:val="single" w:sz="4" w:space="0" w:color="auto"/>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Мостостроителей</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0,433</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2598</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1,592</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9552</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Молодежная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0,426</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2556</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vMerge w:val="restart"/>
            <w:tcBorders>
              <w:top w:val="nil"/>
              <w:left w:val="single" w:sz="4" w:space="0" w:color="auto"/>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Нагорная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6000</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0,201</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1206</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Новая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0,16</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960</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Островского</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0,245</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1470</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Первомайская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0,168</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1008</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 xml:space="preserve">асфальтобетонное </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Первопроходцев</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0,704</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4224</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 xml:space="preserve">гравийное </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vMerge w:val="restart"/>
            <w:tcBorders>
              <w:top w:val="nil"/>
              <w:left w:val="single" w:sz="4" w:space="0" w:color="auto"/>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Пионерская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0,101</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606</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0,551</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3306</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Пихтовая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0,135</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810</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без покрытия</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 xml:space="preserve">Подгорная  </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0,425</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2550</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Промышленная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0,878</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5268</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Рабочая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0,38</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2280</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Ростовская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0,253</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1518</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Семейная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0,432</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2592</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Советская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0,225</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1350</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Сосновая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0,272</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1632</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Сибирский</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0,5</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3000</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Таганрогская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0,177</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1062</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Таежная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0,398</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2388</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Ташкентская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0,595</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3570</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 xml:space="preserve">Центральная  </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0,391</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2346</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Черниговская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0,608</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3648</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Юности</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0,245</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1470</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40 лет Победы</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1,157</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6942</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70 лет Октября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0,335</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2010</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Еловая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0,174</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1044</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Заречная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0,442</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2652</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Набережная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0,472</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2832</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Речная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0,204</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1224</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Рябиновая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0,381</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2286</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Карбышева</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 </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 </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бетонное</w:t>
            </w:r>
          </w:p>
        </w:tc>
      </w:tr>
      <w:tr w:rsidR="00E54D7B" w:rsidRPr="00E54D7B" w:rsidTr="00E54D7B">
        <w:trPr>
          <w:trHeight w:val="300"/>
        </w:trPr>
        <w:tc>
          <w:tcPr>
            <w:tcW w:w="963" w:type="pct"/>
            <w:vMerge w:val="restart"/>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Второстепенная улица в жилой застройке</w:t>
            </w:r>
          </w:p>
        </w:tc>
        <w:tc>
          <w:tcPr>
            <w:tcW w:w="1032" w:type="pct"/>
            <w:vMerge w:val="restart"/>
            <w:tcBorders>
              <w:top w:val="nil"/>
              <w:left w:val="single" w:sz="4" w:space="0" w:color="auto"/>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Сибирский</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0,17</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462</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0,09</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258,5</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Геологический</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0,26</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706,75</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Елизаветинский</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0,34</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935</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Зеленый</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0,15</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407</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 xml:space="preserve">Космонавтов </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0,19</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511,5</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Парковый</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0,08</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228,25</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vMerge w:val="restart"/>
            <w:tcBorders>
              <w:top w:val="nil"/>
              <w:left w:val="single" w:sz="4" w:space="0" w:color="auto"/>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Пролетарский</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0,16</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440</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0,20</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555,5</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Солнечный</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0,29</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803</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roofErr w:type="spellStart"/>
            <w:r w:rsidRPr="00E54D7B">
              <w:rPr>
                <w:rFonts w:ascii="Times New Roman" w:eastAsia="Times New Roman" w:hAnsi="Times New Roman" w:cs="Times New Roman"/>
                <w:color w:val="000000"/>
                <w:sz w:val="20"/>
                <w:szCs w:val="20"/>
              </w:rPr>
              <w:t>Леспромовский</w:t>
            </w:r>
            <w:proofErr w:type="spellEnd"/>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0,27</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728,75</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vMerge w:val="restart"/>
            <w:tcBorders>
              <w:top w:val="nil"/>
              <w:left w:val="single" w:sz="4" w:space="0" w:color="auto"/>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Северный</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0,98</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2703,25</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1,01</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2772</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Солнечный</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2,70</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7425</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Дорожный</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0,18</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481,25</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963" w:type="pct"/>
            <w:vMerge w:val="restart"/>
            <w:tcBorders>
              <w:top w:val="nil"/>
              <w:left w:val="single" w:sz="4" w:space="0" w:color="auto"/>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Проезды</w:t>
            </w: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Янтарная</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0,24</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665,5</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Магистральный</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0,59</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1625,25</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Карьерный</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0,62</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1707,75</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Горный</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0,17</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473</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Лесной</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0,31</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858</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асфальтобетонное</w:t>
            </w:r>
          </w:p>
        </w:tc>
      </w:tr>
      <w:tr w:rsidR="00E54D7B" w:rsidRPr="00E54D7B" w:rsidTr="00E54D7B">
        <w:trPr>
          <w:trHeight w:val="300"/>
        </w:trPr>
        <w:tc>
          <w:tcPr>
            <w:tcW w:w="0" w:type="auto"/>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p>
        </w:tc>
        <w:tc>
          <w:tcPr>
            <w:tcW w:w="1032"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Главный</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2,40</w:t>
            </w:r>
          </w:p>
        </w:tc>
        <w:tc>
          <w:tcPr>
            <w:tcW w:w="1021"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right"/>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6611</w:t>
            </w:r>
          </w:p>
        </w:tc>
        <w:tc>
          <w:tcPr>
            <w:tcW w:w="964" w:type="pct"/>
            <w:tcBorders>
              <w:top w:val="nil"/>
              <w:left w:val="nil"/>
              <w:bottom w:val="single" w:sz="4" w:space="0" w:color="auto"/>
              <w:right w:val="single" w:sz="4" w:space="0" w:color="auto"/>
            </w:tcBorders>
            <w:noWrap/>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гравийное</w:t>
            </w:r>
          </w:p>
        </w:tc>
      </w:tr>
    </w:tbl>
    <w:p w:rsidR="00E54D7B" w:rsidRPr="00E54D7B" w:rsidRDefault="00E54D7B" w:rsidP="00E54D7B">
      <w:pPr>
        <w:spacing w:after="0" w:line="240" w:lineRule="auto"/>
        <w:ind w:firstLine="567"/>
        <w:jc w:val="both"/>
        <w:rPr>
          <w:rFonts w:ascii="Times New Roman" w:eastAsia="Times New Roman" w:hAnsi="Times New Roman" w:cs="Times New Roman"/>
          <w:sz w:val="24"/>
          <w:szCs w:val="24"/>
        </w:rPr>
      </w:pPr>
    </w:p>
    <w:p w:rsidR="00E54D7B" w:rsidRPr="00E54D7B" w:rsidRDefault="00E54D7B" w:rsidP="00E54D7B">
      <w:pPr>
        <w:spacing w:after="0" w:line="240" w:lineRule="auto"/>
        <w:ind w:firstLine="567"/>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Классификация автомобильных дорог общего пользования местного значения и их отнесение к категориям автомобильных дорог (первой, второй, третьей, четвертой, пятой категориям) на территории Магистральнинского городского поселения осуществляется в зависимости от транспортно-эксплуатационных характеристик и потребительских свойств автомобильных дорог в порядке, установленном Правительством Российской Федерации.</w:t>
      </w:r>
    </w:p>
    <w:p w:rsidR="00E54D7B" w:rsidRPr="00E54D7B" w:rsidRDefault="00E54D7B" w:rsidP="00E54D7B">
      <w:pPr>
        <w:spacing w:after="0" w:line="240" w:lineRule="auto"/>
        <w:ind w:firstLine="567"/>
        <w:jc w:val="both"/>
        <w:rPr>
          <w:rFonts w:ascii="Times New Roman" w:eastAsia="Times New Roman" w:hAnsi="Times New Roman" w:cs="Times New Roman"/>
          <w:sz w:val="24"/>
          <w:szCs w:val="24"/>
          <w:u w:val="single"/>
        </w:rPr>
      </w:pPr>
      <w:r w:rsidRPr="00E54D7B">
        <w:rPr>
          <w:rFonts w:ascii="Times New Roman" w:eastAsia="Times New Roman" w:hAnsi="Times New Roman" w:cs="Times New Roman"/>
          <w:sz w:val="24"/>
          <w:szCs w:val="24"/>
        </w:rPr>
        <w:t xml:space="preserve">Характеристики улично-дорожной сети на территории </w:t>
      </w:r>
      <w:proofErr w:type="spellStart"/>
      <w:r w:rsidRPr="00E54D7B">
        <w:rPr>
          <w:rFonts w:ascii="Times New Roman" w:eastAsia="Times New Roman" w:hAnsi="Times New Roman" w:cs="Times New Roman"/>
          <w:sz w:val="24"/>
          <w:szCs w:val="24"/>
        </w:rPr>
        <w:t>Магистальнинского</w:t>
      </w:r>
      <w:proofErr w:type="spellEnd"/>
      <w:r w:rsidRPr="00E54D7B">
        <w:rPr>
          <w:rFonts w:ascii="Times New Roman" w:eastAsia="Times New Roman" w:hAnsi="Times New Roman" w:cs="Times New Roman"/>
          <w:sz w:val="24"/>
          <w:szCs w:val="24"/>
        </w:rPr>
        <w:t xml:space="preserve"> поселения представлены в таблице 1.5.</w:t>
      </w:r>
    </w:p>
    <w:p w:rsidR="00E54D7B" w:rsidRPr="00E54D7B" w:rsidRDefault="00E54D7B" w:rsidP="00E54D7B">
      <w:pPr>
        <w:spacing w:after="0" w:line="240" w:lineRule="auto"/>
        <w:jc w:val="right"/>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Таблица 1.5</w:t>
      </w:r>
    </w:p>
    <w:p w:rsidR="00E54D7B" w:rsidRPr="00E54D7B" w:rsidRDefault="00E54D7B" w:rsidP="00E54D7B">
      <w:pPr>
        <w:spacing w:after="0" w:line="240" w:lineRule="auto"/>
        <w:jc w:val="center"/>
        <w:rPr>
          <w:rFonts w:ascii="Times New Roman" w:eastAsia="Times New Roman" w:hAnsi="Times New Roman" w:cs="Times New Roman"/>
          <w:sz w:val="24"/>
          <w:szCs w:val="24"/>
          <w:u w:val="single"/>
        </w:rPr>
      </w:pPr>
      <w:r w:rsidRPr="00E54D7B">
        <w:rPr>
          <w:rFonts w:ascii="Times New Roman" w:eastAsia="Times New Roman" w:hAnsi="Times New Roman" w:cs="Times New Roman"/>
          <w:sz w:val="24"/>
          <w:szCs w:val="24"/>
          <w:u w:val="single"/>
        </w:rPr>
        <w:t>Основные характеристики улично-дорожной сети</w:t>
      </w:r>
    </w:p>
    <w:tbl>
      <w:tblPr>
        <w:tblW w:w="9360" w:type="dxa"/>
        <w:tblInd w:w="28" w:type="dxa"/>
        <w:tblLayout w:type="fixed"/>
        <w:tblLook w:val="04A0"/>
      </w:tblPr>
      <w:tblGrid>
        <w:gridCol w:w="4112"/>
        <w:gridCol w:w="1419"/>
        <w:gridCol w:w="1985"/>
        <w:gridCol w:w="1844"/>
      </w:tblGrid>
      <w:tr w:rsidR="00E54D7B" w:rsidRPr="00E54D7B" w:rsidTr="00E54D7B">
        <w:trPr>
          <w:trHeight w:val="316"/>
        </w:trPr>
        <w:tc>
          <w:tcPr>
            <w:tcW w:w="4111" w:type="dxa"/>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b/>
                <w:sz w:val="20"/>
                <w:szCs w:val="24"/>
              </w:rPr>
            </w:pPr>
            <w:r w:rsidRPr="00E54D7B">
              <w:rPr>
                <w:rFonts w:ascii="Times New Roman" w:eastAsia="Times New Roman" w:hAnsi="Times New Roman" w:cs="Times New Roman"/>
                <w:b/>
                <w:sz w:val="20"/>
                <w:szCs w:val="24"/>
              </w:rPr>
              <w:t>Наименование показателя</w:t>
            </w:r>
          </w:p>
        </w:tc>
        <w:tc>
          <w:tcPr>
            <w:tcW w:w="141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b/>
                <w:sz w:val="20"/>
                <w:szCs w:val="24"/>
              </w:rPr>
            </w:pPr>
            <w:r w:rsidRPr="00E54D7B">
              <w:rPr>
                <w:rFonts w:ascii="Times New Roman" w:eastAsia="Times New Roman" w:hAnsi="Times New Roman" w:cs="Times New Roman"/>
                <w:b/>
                <w:sz w:val="20"/>
                <w:szCs w:val="24"/>
              </w:rPr>
              <w:t>Количество, км</w:t>
            </w:r>
          </w:p>
        </w:tc>
        <w:tc>
          <w:tcPr>
            <w:tcW w:w="19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b/>
                <w:sz w:val="20"/>
                <w:szCs w:val="24"/>
              </w:rPr>
            </w:pPr>
            <w:r w:rsidRPr="00E54D7B">
              <w:rPr>
                <w:rFonts w:ascii="Times New Roman" w:eastAsia="Times New Roman" w:hAnsi="Times New Roman" w:cs="Times New Roman"/>
                <w:b/>
                <w:sz w:val="20"/>
                <w:szCs w:val="24"/>
              </w:rPr>
              <w:t>Состояние</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 w:val="20"/>
                <w:szCs w:val="24"/>
              </w:rPr>
            </w:pPr>
            <w:r w:rsidRPr="00E54D7B">
              <w:rPr>
                <w:rFonts w:ascii="Times New Roman" w:eastAsia="Times New Roman" w:hAnsi="Times New Roman" w:cs="Times New Roman"/>
                <w:b/>
                <w:sz w:val="20"/>
                <w:szCs w:val="24"/>
              </w:rPr>
              <w:t>Нуждающиеся в замене, км</w:t>
            </w:r>
          </w:p>
        </w:tc>
      </w:tr>
      <w:tr w:rsidR="00E54D7B" w:rsidRPr="00E54D7B" w:rsidTr="00E54D7B">
        <w:trPr>
          <w:trHeight w:val="20"/>
        </w:trPr>
        <w:tc>
          <w:tcPr>
            <w:tcW w:w="4111" w:type="dxa"/>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hideMark/>
          </w:tcPr>
          <w:p w:rsidR="00E54D7B" w:rsidRPr="00E54D7B" w:rsidRDefault="00E54D7B" w:rsidP="00E54D7B">
            <w:pPr>
              <w:spacing w:after="0" w:line="240" w:lineRule="auto"/>
              <w:jc w:val="both"/>
              <w:rPr>
                <w:rFonts w:ascii="Times New Roman" w:eastAsia="Times New Roman" w:hAnsi="Times New Roman" w:cs="Times New Roman"/>
                <w:sz w:val="20"/>
                <w:szCs w:val="24"/>
              </w:rPr>
            </w:pPr>
            <w:r w:rsidRPr="00E54D7B">
              <w:rPr>
                <w:rFonts w:ascii="Times New Roman" w:eastAsia="Times New Roman" w:hAnsi="Times New Roman" w:cs="Times New Roman"/>
                <w:sz w:val="20"/>
                <w:szCs w:val="24"/>
              </w:rPr>
              <w:t xml:space="preserve">Протяженность улично-дорожной сети с асфальтовым покрытием проезжих частей </w:t>
            </w:r>
          </w:p>
        </w:tc>
        <w:tc>
          <w:tcPr>
            <w:tcW w:w="141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sz w:val="20"/>
                <w:szCs w:val="24"/>
              </w:rPr>
            </w:pPr>
            <w:r w:rsidRPr="00E54D7B">
              <w:rPr>
                <w:rFonts w:ascii="Times New Roman" w:eastAsia="Times New Roman" w:hAnsi="Times New Roman" w:cs="Times New Roman"/>
                <w:sz w:val="20"/>
                <w:szCs w:val="24"/>
              </w:rPr>
              <w:t>25,840</w:t>
            </w:r>
          </w:p>
        </w:tc>
        <w:tc>
          <w:tcPr>
            <w:tcW w:w="19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sz w:val="20"/>
                <w:szCs w:val="24"/>
              </w:rPr>
            </w:pPr>
            <w:r w:rsidRPr="00E54D7B">
              <w:rPr>
                <w:rFonts w:ascii="Times New Roman" w:eastAsia="Times New Roman" w:hAnsi="Times New Roman" w:cs="Times New Roman"/>
                <w:sz w:val="20"/>
                <w:szCs w:val="24"/>
              </w:rPr>
              <w:t>удовлетворительное</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 w:val="20"/>
                <w:szCs w:val="24"/>
              </w:rPr>
            </w:pPr>
            <w:r w:rsidRPr="00E54D7B">
              <w:rPr>
                <w:rFonts w:ascii="Times New Roman" w:eastAsia="Times New Roman" w:hAnsi="Times New Roman" w:cs="Times New Roman"/>
                <w:sz w:val="20"/>
                <w:szCs w:val="24"/>
              </w:rPr>
              <w:t>25,840</w:t>
            </w:r>
          </w:p>
        </w:tc>
      </w:tr>
      <w:tr w:rsidR="00E54D7B" w:rsidRPr="00E54D7B" w:rsidTr="00E54D7B">
        <w:trPr>
          <w:trHeight w:val="20"/>
        </w:trPr>
        <w:tc>
          <w:tcPr>
            <w:tcW w:w="4111" w:type="dxa"/>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hideMark/>
          </w:tcPr>
          <w:p w:rsidR="00E54D7B" w:rsidRPr="00E54D7B" w:rsidRDefault="00E54D7B" w:rsidP="00E54D7B">
            <w:pPr>
              <w:spacing w:after="0" w:line="240" w:lineRule="auto"/>
              <w:jc w:val="both"/>
              <w:rPr>
                <w:rFonts w:ascii="Times New Roman" w:eastAsia="Times New Roman" w:hAnsi="Times New Roman" w:cs="Times New Roman"/>
                <w:sz w:val="20"/>
                <w:szCs w:val="24"/>
              </w:rPr>
            </w:pPr>
            <w:r w:rsidRPr="00E54D7B">
              <w:rPr>
                <w:rFonts w:ascii="Times New Roman" w:eastAsia="Times New Roman" w:hAnsi="Times New Roman" w:cs="Times New Roman"/>
                <w:sz w:val="20"/>
                <w:szCs w:val="24"/>
              </w:rPr>
              <w:t>Протяженность улично-дорожной сети с цементобетонным покрытием проезжих частей</w:t>
            </w:r>
          </w:p>
        </w:tc>
        <w:tc>
          <w:tcPr>
            <w:tcW w:w="141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sz w:val="20"/>
                <w:szCs w:val="24"/>
              </w:rPr>
            </w:pPr>
            <w:r w:rsidRPr="00E54D7B">
              <w:rPr>
                <w:rFonts w:ascii="Times New Roman" w:eastAsia="Times New Roman" w:hAnsi="Times New Roman" w:cs="Times New Roman"/>
                <w:sz w:val="20"/>
                <w:szCs w:val="24"/>
              </w:rPr>
              <w:t>1,400</w:t>
            </w:r>
          </w:p>
        </w:tc>
        <w:tc>
          <w:tcPr>
            <w:tcW w:w="19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sz w:val="20"/>
                <w:szCs w:val="24"/>
              </w:rPr>
            </w:pPr>
            <w:r w:rsidRPr="00E54D7B">
              <w:rPr>
                <w:rFonts w:ascii="Times New Roman" w:eastAsia="Times New Roman" w:hAnsi="Times New Roman" w:cs="Times New Roman"/>
                <w:sz w:val="20"/>
                <w:szCs w:val="24"/>
              </w:rPr>
              <w:t>удовлетворительное</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 w:val="20"/>
                <w:szCs w:val="24"/>
              </w:rPr>
            </w:pPr>
            <w:r w:rsidRPr="00E54D7B">
              <w:rPr>
                <w:rFonts w:ascii="Times New Roman" w:eastAsia="Times New Roman" w:hAnsi="Times New Roman" w:cs="Times New Roman"/>
                <w:sz w:val="20"/>
                <w:szCs w:val="24"/>
              </w:rPr>
              <w:t>1,400</w:t>
            </w:r>
          </w:p>
        </w:tc>
      </w:tr>
      <w:tr w:rsidR="00E54D7B" w:rsidRPr="00E54D7B" w:rsidTr="00E54D7B">
        <w:trPr>
          <w:trHeight w:val="20"/>
        </w:trPr>
        <w:tc>
          <w:tcPr>
            <w:tcW w:w="4111" w:type="dxa"/>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hideMark/>
          </w:tcPr>
          <w:p w:rsidR="00E54D7B" w:rsidRPr="00E54D7B" w:rsidRDefault="00E54D7B" w:rsidP="00E54D7B">
            <w:pPr>
              <w:spacing w:after="0" w:line="240" w:lineRule="auto"/>
              <w:jc w:val="both"/>
              <w:rPr>
                <w:rFonts w:ascii="Times New Roman" w:eastAsia="Times New Roman" w:hAnsi="Times New Roman" w:cs="Times New Roman"/>
                <w:sz w:val="20"/>
                <w:szCs w:val="24"/>
              </w:rPr>
            </w:pPr>
            <w:r w:rsidRPr="00E54D7B">
              <w:rPr>
                <w:rFonts w:ascii="Times New Roman" w:eastAsia="Times New Roman" w:hAnsi="Times New Roman" w:cs="Times New Roman"/>
                <w:sz w:val="20"/>
                <w:szCs w:val="24"/>
              </w:rPr>
              <w:t>Протяженность улично-дорожной сети с щебеночным покрытием проезжих частей</w:t>
            </w:r>
          </w:p>
        </w:tc>
        <w:tc>
          <w:tcPr>
            <w:tcW w:w="141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sz w:val="20"/>
                <w:szCs w:val="24"/>
              </w:rPr>
            </w:pPr>
            <w:r w:rsidRPr="00E54D7B">
              <w:rPr>
                <w:rFonts w:ascii="Times New Roman" w:eastAsia="Times New Roman" w:hAnsi="Times New Roman" w:cs="Times New Roman"/>
                <w:sz w:val="20"/>
                <w:szCs w:val="24"/>
              </w:rPr>
              <w:t>-</w:t>
            </w:r>
          </w:p>
        </w:tc>
        <w:tc>
          <w:tcPr>
            <w:tcW w:w="19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E54D7B" w:rsidRPr="00E54D7B" w:rsidRDefault="00E54D7B" w:rsidP="00E54D7B">
            <w:pPr>
              <w:spacing w:after="0" w:line="240" w:lineRule="auto"/>
              <w:jc w:val="center"/>
              <w:rPr>
                <w:rFonts w:ascii="Times New Roman" w:eastAsia="Times New Roman" w:hAnsi="Times New Roman" w:cs="Times New Roman"/>
                <w:sz w:val="20"/>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E54D7B" w:rsidRPr="00E54D7B" w:rsidRDefault="00E54D7B" w:rsidP="00E54D7B">
            <w:pPr>
              <w:spacing w:after="0" w:line="240" w:lineRule="auto"/>
              <w:jc w:val="center"/>
              <w:rPr>
                <w:rFonts w:ascii="Times New Roman" w:eastAsia="Times New Roman" w:hAnsi="Times New Roman" w:cs="Times New Roman"/>
                <w:sz w:val="20"/>
                <w:szCs w:val="24"/>
              </w:rPr>
            </w:pPr>
          </w:p>
        </w:tc>
      </w:tr>
      <w:tr w:rsidR="00E54D7B" w:rsidRPr="00E54D7B" w:rsidTr="00E54D7B">
        <w:trPr>
          <w:trHeight w:val="20"/>
        </w:trPr>
        <w:tc>
          <w:tcPr>
            <w:tcW w:w="4111" w:type="dxa"/>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hideMark/>
          </w:tcPr>
          <w:p w:rsidR="00E54D7B" w:rsidRPr="00E54D7B" w:rsidRDefault="00E54D7B" w:rsidP="00E54D7B">
            <w:pPr>
              <w:spacing w:after="0" w:line="240" w:lineRule="auto"/>
              <w:jc w:val="both"/>
              <w:rPr>
                <w:rFonts w:ascii="Times New Roman" w:eastAsia="Times New Roman" w:hAnsi="Times New Roman" w:cs="Times New Roman"/>
                <w:sz w:val="20"/>
                <w:szCs w:val="24"/>
              </w:rPr>
            </w:pPr>
            <w:r w:rsidRPr="00E54D7B">
              <w:rPr>
                <w:rFonts w:ascii="Times New Roman" w:eastAsia="Times New Roman" w:hAnsi="Times New Roman" w:cs="Times New Roman"/>
                <w:sz w:val="20"/>
                <w:szCs w:val="24"/>
              </w:rPr>
              <w:t>Протяженность улично-дорожной сети с грунтовым покрытием проезжих частей</w:t>
            </w:r>
          </w:p>
        </w:tc>
        <w:tc>
          <w:tcPr>
            <w:tcW w:w="141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sz w:val="20"/>
                <w:szCs w:val="24"/>
              </w:rPr>
            </w:pPr>
            <w:r w:rsidRPr="00E54D7B">
              <w:rPr>
                <w:rFonts w:ascii="Times New Roman" w:eastAsia="Times New Roman" w:hAnsi="Times New Roman" w:cs="Times New Roman"/>
                <w:sz w:val="20"/>
                <w:szCs w:val="24"/>
              </w:rPr>
              <w:t>0,135</w:t>
            </w:r>
          </w:p>
        </w:tc>
        <w:tc>
          <w:tcPr>
            <w:tcW w:w="19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sz w:val="20"/>
                <w:szCs w:val="24"/>
              </w:rPr>
            </w:pPr>
            <w:r w:rsidRPr="00E54D7B">
              <w:rPr>
                <w:rFonts w:ascii="Times New Roman" w:eastAsia="Times New Roman" w:hAnsi="Times New Roman" w:cs="Times New Roman"/>
                <w:sz w:val="20"/>
                <w:szCs w:val="24"/>
              </w:rPr>
              <w:t>удовлетворительное</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 w:val="20"/>
                <w:szCs w:val="24"/>
              </w:rPr>
            </w:pPr>
            <w:r w:rsidRPr="00E54D7B">
              <w:rPr>
                <w:rFonts w:ascii="Times New Roman" w:eastAsia="Times New Roman" w:hAnsi="Times New Roman" w:cs="Times New Roman"/>
                <w:sz w:val="20"/>
                <w:szCs w:val="24"/>
              </w:rPr>
              <w:t>0,135</w:t>
            </w:r>
          </w:p>
        </w:tc>
      </w:tr>
      <w:tr w:rsidR="00E54D7B" w:rsidRPr="00E54D7B" w:rsidTr="00E54D7B">
        <w:trPr>
          <w:trHeight w:val="20"/>
        </w:trPr>
        <w:tc>
          <w:tcPr>
            <w:tcW w:w="4111" w:type="dxa"/>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hideMark/>
          </w:tcPr>
          <w:p w:rsidR="00E54D7B" w:rsidRPr="00E54D7B" w:rsidRDefault="00E54D7B" w:rsidP="00E54D7B">
            <w:pPr>
              <w:spacing w:after="0" w:line="240" w:lineRule="auto"/>
              <w:jc w:val="both"/>
              <w:rPr>
                <w:rFonts w:ascii="Times New Roman" w:eastAsia="Times New Roman" w:hAnsi="Times New Roman" w:cs="Times New Roman"/>
                <w:sz w:val="20"/>
                <w:szCs w:val="24"/>
              </w:rPr>
            </w:pPr>
            <w:r w:rsidRPr="00E54D7B">
              <w:rPr>
                <w:rFonts w:ascii="Times New Roman" w:eastAsia="Times New Roman" w:hAnsi="Times New Roman" w:cs="Times New Roman"/>
                <w:sz w:val="20"/>
                <w:szCs w:val="24"/>
              </w:rPr>
              <w:t>Протяженность улично-дорожной сети с песчано-гравийным покрытием проезжих частей</w:t>
            </w:r>
          </w:p>
        </w:tc>
        <w:tc>
          <w:tcPr>
            <w:tcW w:w="141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sz w:val="20"/>
                <w:szCs w:val="24"/>
              </w:rPr>
            </w:pPr>
            <w:r w:rsidRPr="00E54D7B">
              <w:rPr>
                <w:rFonts w:ascii="Times New Roman" w:eastAsia="Times New Roman" w:hAnsi="Times New Roman" w:cs="Times New Roman"/>
                <w:sz w:val="20"/>
                <w:szCs w:val="24"/>
              </w:rPr>
              <w:t>31,479</w:t>
            </w:r>
          </w:p>
        </w:tc>
        <w:tc>
          <w:tcPr>
            <w:tcW w:w="19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sz w:val="20"/>
                <w:szCs w:val="24"/>
              </w:rPr>
            </w:pPr>
            <w:r w:rsidRPr="00E54D7B">
              <w:rPr>
                <w:rFonts w:ascii="Times New Roman" w:eastAsia="Times New Roman" w:hAnsi="Times New Roman" w:cs="Times New Roman"/>
                <w:sz w:val="20"/>
                <w:szCs w:val="24"/>
              </w:rPr>
              <w:t>удовлетворительное</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 w:val="20"/>
                <w:szCs w:val="24"/>
              </w:rPr>
            </w:pPr>
            <w:r w:rsidRPr="00E54D7B">
              <w:rPr>
                <w:rFonts w:ascii="Times New Roman" w:eastAsia="Times New Roman" w:hAnsi="Times New Roman" w:cs="Times New Roman"/>
                <w:sz w:val="20"/>
                <w:szCs w:val="24"/>
              </w:rPr>
              <w:t>31,479</w:t>
            </w:r>
          </w:p>
        </w:tc>
      </w:tr>
    </w:tbl>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Автодороги, пролегающие по территории городского поселения, нуждаются в ремонте и реконструкции. Ежегодно проводится содержание автомобильных дорог.</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Интенсивность дорожного движения на территории городского поселения в общем показателе низкая. Более высокая интенсивность движения (в сутки) наблюдается по региональным автомобильным дорогам </w:t>
      </w:r>
      <w:proofErr w:type="spellStart"/>
      <w:r w:rsidRPr="00E54D7B">
        <w:rPr>
          <w:rFonts w:ascii="Times New Roman" w:eastAsia="Times New Roman" w:hAnsi="Times New Roman" w:cs="Times New Roman"/>
          <w:sz w:val="24"/>
          <w:szCs w:val="24"/>
        </w:rPr>
        <w:t>Усть-Кут-Уоян</w:t>
      </w:r>
      <w:proofErr w:type="spellEnd"/>
      <w:r w:rsidRPr="00E54D7B">
        <w:rPr>
          <w:rFonts w:ascii="Times New Roman" w:eastAsia="Times New Roman" w:hAnsi="Times New Roman" w:cs="Times New Roman"/>
          <w:sz w:val="24"/>
          <w:szCs w:val="24"/>
        </w:rPr>
        <w:t xml:space="preserve">, «Усть-Кут – </w:t>
      </w:r>
      <w:proofErr w:type="spellStart"/>
      <w:r w:rsidRPr="00E54D7B">
        <w:rPr>
          <w:rFonts w:ascii="Times New Roman" w:eastAsia="Times New Roman" w:hAnsi="Times New Roman" w:cs="Times New Roman"/>
          <w:sz w:val="24"/>
          <w:szCs w:val="24"/>
        </w:rPr>
        <w:t>Уоян</w:t>
      </w:r>
      <w:proofErr w:type="spellEnd"/>
      <w:r w:rsidRPr="00E54D7B">
        <w:rPr>
          <w:rFonts w:ascii="Times New Roman" w:eastAsia="Times New Roman" w:hAnsi="Times New Roman" w:cs="Times New Roman"/>
          <w:sz w:val="24"/>
          <w:szCs w:val="24"/>
        </w:rPr>
        <w:t>» - Казачинское. Более подробная информация по интенсивности движения отсутствует.</w:t>
      </w:r>
    </w:p>
    <w:p w:rsidR="00E54D7B" w:rsidRPr="00E54D7B" w:rsidRDefault="00E54D7B" w:rsidP="00E54D7B">
      <w:pPr>
        <w:keepNext/>
        <w:keepLines/>
        <w:spacing w:before="120" w:after="120" w:line="240" w:lineRule="auto"/>
        <w:ind w:left="142" w:firstLine="567"/>
        <w:jc w:val="both"/>
        <w:outlineLvl w:val="1"/>
        <w:rPr>
          <w:rFonts w:ascii="Times New Roman" w:eastAsia="Times New Roman" w:hAnsi="Times New Roman" w:cs="Times New Roman"/>
          <w:b/>
          <w:sz w:val="24"/>
          <w:szCs w:val="26"/>
        </w:rPr>
      </w:pPr>
      <w:bookmarkStart w:id="72" w:name="dst100041"/>
      <w:bookmarkStart w:id="73" w:name="_Toc55989480"/>
      <w:bookmarkEnd w:id="72"/>
      <w:r w:rsidRPr="00E54D7B">
        <w:rPr>
          <w:rFonts w:ascii="Times New Roman" w:eastAsia="Times New Roman" w:hAnsi="Times New Roman" w:cs="Times New Roman"/>
          <w:b/>
          <w:sz w:val="24"/>
          <w:szCs w:val="26"/>
        </w:rPr>
        <w:t>1.5. Анализ состава парка транспортных средств и уровня автомобилизации в Магистральнинском городском поселении. Обеспеченность парковками (парковочными местами)</w:t>
      </w:r>
      <w:bookmarkEnd w:id="73"/>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Уровень автомобилизации на территории Магистральнинского городского поселения составляет на 2020 г. единиц транспорта (130 </w:t>
      </w:r>
      <w:r w:rsidRPr="00E54D7B">
        <w:rPr>
          <w:rFonts w:ascii="Times New Roman" w:eastAsia="Times New Roman" w:hAnsi="Times New Roman" w:cs="Times New Roman"/>
          <w:color w:val="000000"/>
          <w:sz w:val="24"/>
          <w:szCs w:val="24"/>
        </w:rPr>
        <w:t>автомобилей на 1000 человек)</w:t>
      </w:r>
      <w:r w:rsidRPr="00E54D7B">
        <w:rPr>
          <w:rFonts w:ascii="Times New Roman" w:eastAsia="Times New Roman" w:hAnsi="Times New Roman" w:cs="Times New Roman"/>
          <w:sz w:val="24"/>
          <w:szCs w:val="24"/>
        </w:rPr>
        <w:t xml:space="preserve">. </w:t>
      </w:r>
    </w:p>
    <w:p w:rsidR="00E54D7B" w:rsidRPr="00E54D7B" w:rsidRDefault="00E54D7B" w:rsidP="00E54D7B">
      <w:pPr>
        <w:spacing w:after="0" w:line="240" w:lineRule="auto"/>
        <w:jc w:val="right"/>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Таблица 1.6</w:t>
      </w:r>
    </w:p>
    <w:p w:rsidR="00E54D7B" w:rsidRPr="00E54D7B" w:rsidRDefault="00E54D7B" w:rsidP="00E54D7B">
      <w:pPr>
        <w:spacing w:after="0" w:line="240" w:lineRule="auto"/>
        <w:jc w:val="center"/>
        <w:rPr>
          <w:rFonts w:ascii="Times New Roman" w:eastAsia="Times New Roman" w:hAnsi="Times New Roman" w:cs="Times New Roman"/>
          <w:sz w:val="24"/>
          <w:szCs w:val="24"/>
          <w:u w:val="single"/>
        </w:rPr>
      </w:pPr>
      <w:r w:rsidRPr="00E54D7B">
        <w:rPr>
          <w:rFonts w:ascii="Times New Roman" w:eastAsia="Times New Roman" w:hAnsi="Times New Roman" w:cs="Times New Roman"/>
          <w:sz w:val="24"/>
          <w:szCs w:val="24"/>
          <w:u w:val="single"/>
        </w:rPr>
        <w:t>Уровень автомобилизации Магистральнинского городского поселения на 2020 гг.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39"/>
        <w:gridCol w:w="3991"/>
      </w:tblGrid>
      <w:tr w:rsidR="00E54D7B" w:rsidRPr="00E54D7B" w:rsidTr="00E54D7B">
        <w:trPr>
          <w:trHeight w:val="101"/>
        </w:trPr>
        <w:tc>
          <w:tcPr>
            <w:tcW w:w="2884" w:type="pct"/>
            <w:vMerge w:val="restar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proofErr w:type="spellStart"/>
            <w:r w:rsidRPr="00E54D7B">
              <w:rPr>
                <w:rFonts w:ascii="Times New Roman" w:eastAsia="Times New Roman" w:hAnsi="Times New Roman" w:cs="Times New Roman"/>
                <w:b/>
                <w:szCs w:val="32"/>
                <w:lang w:val="en-US" w:eastAsia="en-US" w:bidi="en-US"/>
              </w:rPr>
              <w:t>Видавтотранспортныхсредств</w:t>
            </w:r>
            <w:proofErr w:type="spellEnd"/>
          </w:p>
        </w:tc>
        <w:tc>
          <w:tcPr>
            <w:tcW w:w="2116"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proofErr w:type="spellStart"/>
            <w:r w:rsidRPr="00E54D7B">
              <w:rPr>
                <w:rFonts w:ascii="Times New Roman" w:eastAsia="Times New Roman" w:hAnsi="Times New Roman" w:cs="Times New Roman"/>
                <w:b/>
                <w:szCs w:val="32"/>
                <w:lang w:val="en-US" w:eastAsia="en-US" w:bidi="en-US"/>
              </w:rPr>
              <w:t>Кол-во</w:t>
            </w:r>
            <w:proofErr w:type="spellEnd"/>
          </w:p>
        </w:tc>
      </w:tr>
      <w:tr w:rsidR="00E54D7B" w:rsidRPr="00E54D7B" w:rsidTr="00E54D7B">
        <w:trPr>
          <w:trHeight w:val="101"/>
        </w:trPr>
        <w:tc>
          <w:tcPr>
            <w:tcW w:w="0" w:type="auto"/>
            <w:vMerge/>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b/>
                <w:szCs w:val="32"/>
                <w:lang w:val="en-US" w:eastAsia="en-US" w:bidi="en-US"/>
              </w:rPr>
            </w:pPr>
          </w:p>
        </w:tc>
        <w:tc>
          <w:tcPr>
            <w:tcW w:w="2116"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eastAsia="en-US" w:bidi="en-US"/>
              </w:rPr>
            </w:pPr>
            <w:r w:rsidRPr="00E54D7B">
              <w:rPr>
                <w:rFonts w:ascii="Times New Roman" w:eastAsia="Times New Roman" w:hAnsi="Times New Roman" w:cs="Times New Roman"/>
                <w:b/>
                <w:szCs w:val="32"/>
                <w:lang w:eastAsia="en-US" w:bidi="en-US"/>
              </w:rPr>
              <w:t>2020 г</w:t>
            </w:r>
          </w:p>
        </w:tc>
      </w:tr>
      <w:tr w:rsidR="00E54D7B" w:rsidRPr="00E54D7B" w:rsidTr="00E54D7B">
        <w:trPr>
          <w:trHeight w:val="101"/>
        </w:trPr>
        <w:tc>
          <w:tcPr>
            <w:tcW w:w="2884"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Общее количество автотранспортных средств, шт.</w:t>
            </w:r>
          </w:p>
        </w:tc>
        <w:tc>
          <w:tcPr>
            <w:tcW w:w="2116"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805</w:t>
            </w:r>
          </w:p>
        </w:tc>
      </w:tr>
      <w:tr w:rsidR="00E54D7B" w:rsidRPr="00E54D7B" w:rsidTr="00E54D7B">
        <w:trPr>
          <w:trHeight w:val="97"/>
        </w:trPr>
        <w:tc>
          <w:tcPr>
            <w:tcW w:w="2884"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 xml:space="preserve">Численность населения муниципального образования </w:t>
            </w:r>
          </w:p>
        </w:tc>
        <w:tc>
          <w:tcPr>
            <w:tcW w:w="2116"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6196</w:t>
            </w:r>
          </w:p>
        </w:tc>
      </w:tr>
      <w:tr w:rsidR="00E54D7B" w:rsidRPr="00E54D7B" w:rsidTr="00E54D7B">
        <w:trPr>
          <w:trHeight w:val="97"/>
        </w:trPr>
        <w:tc>
          <w:tcPr>
            <w:tcW w:w="2884"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lastRenderedPageBreak/>
              <w:t xml:space="preserve">Уровень автомобилизации, </w:t>
            </w:r>
            <w:proofErr w:type="spellStart"/>
            <w:r w:rsidRPr="00E54D7B">
              <w:rPr>
                <w:rFonts w:ascii="Times New Roman" w:eastAsia="Times New Roman" w:hAnsi="Times New Roman" w:cs="Times New Roman"/>
                <w:szCs w:val="32"/>
                <w:lang w:eastAsia="en-US" w:bidi="en-US"/>
              </w:rPr>
              <w:t>ед</w:t>
            </w:r>
            <w:proofErr w:type="spellEnd"/>
            <w:r w:rsidRPr="00E54D7B">
              <w:rPr>
                <w:rFonts w:ascii="Times New Roman" w:eastAsia="Times New Roman" w:hAnsi="Times New Roman" w:cs="Times New Roman"/>
                <w:szCs w:val="32"/>
                <w:lang w:eastAsia="en-US" w:bidi="en-US"/>
              </w:rPr>
              <w:t>/1000 чел</w:t>
            </w:r>
          </w:p>
        </w:tc>
        <w:tc>
          <w:tcPr>
            <w:tcW w:w="2116"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130</w:t>
            </w:r>
          </w:p>
        </w:tc>
      </w:tr>
    </w:tbl>
    <w:p w:rsidR="00E54D7B" w:rsidRPr="00E54D7B" w:rsidRDefault="00E54D7B" w:rsidP="00E54D7B">
      <w:pPr>
        <w:spacing w:after="0" w:line="240" w:lineRule="auto"/>
        <w:rPr>
          <w:rFonts w:ascii="Times New Roman" w:eastAsia="Times New Roman" w:hAnsi="Times New Roman" w:cs="Times New Roman"/>
          <w:sz w:val="24"/>
          <w:szCs w:val="24"/>
        </w:rPr>
      </w:pP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Генеральный план Магистральнинского городского поселения предусматривает увеличение количества зарегистрированных транспортных средств. Так, принято, что уровень автомобилизации на первую очередь (2022 год) составит 200 автомобилей на 1000 жителей, на расчетный срок (2032 год) – 300 автомобилей на 1000 жителей.</w:t>
      </w:r>
    </w:p>
    <w:p w:rsidR="00E54D7B" w:rsidRPr="00E54D7B" w:rsidRDefault="00E54D7B" w:rsidP="00E54D7B">
      <w:pPr>
        <w:keepNext/>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3"/>
          <w:szCs w:val="23"/>
        </w:rPr>
        <w:t>Для хранения автотранспортных средств в поселке Магистральный существуют 6 гаражных кооперативов (таблица 1.7)</w:t>
      </w:r>
      <w:r w:rsidRPr="00E54D7B">
        <w:rPr>
          <w:rFonts w:ascii="Times New Roman" w:eastAsia="Times New Roman" w:hAnsi="Times New Roman" w:cs="Times New Roman"/>
          <w:sz w:val="24"/>
          <w:szCs w:val="24"/>
        </w:rPr>
        <w:t>.</w:t>
      </w:r>
    </w:p>
    <w:p w:rsidR="00E54D7B" w:rsidRPr="00E54D7B" w:rsidRDefault="00E54D7B" w:rsidP="00E54D7B">
      <w:pPr>
        <w:spacing w:after="0" w:line="240" w:lineRule="auto"/>
        <w:jc w:val="right"/>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Таблица 1.7</w:t>
      </w:r>
    </w:p>
    <w:p w:rsidR="00E54D7B" w:rsidRPr="00E54D7B" w:rsidRDefault="00E54D7B" w:rsidP="00E54D7B">
      <w:pPr>
        <w:spacing w:after="0" w:line="240" w:lineRule="auto"/>
        <w:jc w:val="center"/>
        <w:rPr>
          <w:rFonts w:ascii="Times New Roman" w:eastAsia="Times New Roman" w:hAnsi="Times New Roman" w:cs="Times New Roman"/>
          <w:sz w:val="24"/>
          <w:szCs w:val="24"/>
          <w:u w:val="single"/>
        </w:rPr>
      </w:pPr>
      <w:r w:rsidRPr="00E54D7B">
        <w:rPr>
          <w:rFonts w:ascii="Times New Roman" w:eastAsia="Times New Roman" w:hAnsi="Times New Roman" w:cs="Times New Roman"/>
          <w:sz w:val="24"/>
          <w:szCs w:val="24"/>
          <w:u w:val="single"/>
        </w:rPr>
        <w:t>Парковочные места на территории Магистральнинского городского поселения</w:t>
      </w:r>
    </w:p>
    <w:p w:rsidR="00E54D7B" w:rsidRPr="00E54D7B" w:rsidRDefault="00E54D7B" w:rsidP="00E54D7B">
      <w:pPr>
        <w:spacing w:after="0" w:line="240" w:lineRule="auto"/>
        <w:jc w:val="center"/>
        <w:rPr>
          <w:rFonts w:ascii="Times New Roman" w:eastAsia="Times New Roman" w:hAnsi="Times New Roman" w:cs="Times New Roman"/>
          <w:sz w:val="24"/>
          <w:szCs w:val="24"/>
          <w:u w:val="single"/>
        </w:rPr>
      </w:pPr>
    </w:p>
    <w:tbl>
      <w:tblPr>
        <w:tblW w:w="9439" w:type="dxa"/>
        <w:jc w:val="center"/>
        <w:tblInd w:w="-1553" w:type="dxa"/>
        <w:tblLook w:val="04A0"/>
      </w:tblPr>
      <w:tblGrid>
        <w:gridCol w:w="6684"/>
        <w:gridCol w:w="2755"/>
      </w:tblGrid>
      <w:tr w:rsidR="00E54D7B" w:rsidRPr="00E54D7B" w:rsidTr="00E54D7B">
        <w:trPr>
          <w:trHeight w:val="300"/>
          <w:jc w:val="center"/>
        </w:trPr>
        <w:tc>
          <w:tcPr>
            <w:tcW w:w="6684" w:type="dxa"/>
            <w:tcBorders>
              <w:top w:val="single" w:sz="4" w:space="0" w:color="auto"/>
              <w:left w:val="single" w:sz="4" w:space="0" w:color="auto"/>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rPr>
            </w:pPr>
            <w:r w:rsidRPr="00E54D7B">
              <w:rPr>
                <w:rFonts w:ascii="Times New Roman" w:eastAsia="Times New Roman" w:hAnsi="Times New Roman" w:cs="Times New Roman"/>
                <w:b/>
                <w:color w:val="000000"/>
                <w:szCs w:val="20"/>
              </w:rPr>
              <w:t>Местоположение</w:t>
            </w:r>
          </w:p>
        </w:tc>
        <w:tc>
          <w:tcPr>
            <w:tcW w:w="2755" w:type="dxa"/>
            <w:tcBorders>
              <w:top w:val="single" w:sz="4" w:space="0" w:color="auto"/>
              <w:left w:val="nil"/>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rPr>
            </w:pPr>
            <w:r w:rsidRPr="00E54D7B">
              <w:rPr>
                <w:rFonts w:ascii="Times New Roman" w:eastAsia="Times New Roman" w:hAnsi="Times New Roman" w:cs="Times New Roman"/>
                <w:b/>
                <w:color w:val="000000"/>
                <w:szCs w:val="20"/>
              </w:rPr>
              <w:t>Количество мест</w:t>
            </w:r>
          </w:p>
        </w:tc>
      </w:tr>
      <w:tr w:rsidR="00E54D7B" w:rsidRPr="00E54D7B" w:rsidTr="00E54D7B">
        <w:trPr>
          <w:trHeight w:val="300"/>
          <w:jc w:val="center"/>
        </w:trPr>
        <w:tc>
          <w:tcPr>
            <w:tcW w:w="6684" w:type="dxa"/>
            <w:tcBorders>
              <w:top w:val="nil"/>
              <w:left w:val="single" w:sz="4" w:space="0" w:color="auto"/>
              <w:bottom w:val="single" w:sz="4" w:space="0" w:color="auto"/>
              <w:right w:val="single" w:sz="4" w:space="0" w:color="auto"/>
            </w:tcBorders>
            <w:noWrap/>
            <w:vAlign w:val="bottom"/>
            <w:hideMark/>
          </w:tcPr>
          <w:p w:rsidR="00E54D7B" w:rsidRPr="00E54D7B" w:rsidRDefault="00E54D7B" w:rsidP="00E54D7B">
            <w:pPr>
              <w:spacing w:after="0" w:line="240" w:lineRule="auto"/>
              <w:rPr>
                <w:rFonts w:ascii="Times New Roman" w:eastAsia="Times New Roman" w:hAnsi="Times New Roman" w:cs="Times New Roman"/>
                <w:color w:val="000000"/>
              </w:rPr>
            </w:pPr>
            <w:r w:rsidRPr="00E54D7B">
              <w:rPr>
                <w:rFonts w:ascii="Times New Roman" w:eastAsia="Times New Roman" w:hAnsi="Times New Roman" w:cs="Times New Roman"/>
                <w:color w:val="000000"/>
                <w:szCs w:val="20"/>
              </w:rPr>
              <w:t>Гаражный кооператив «Маяк»</w:t>
            </w:r>
          </w:p>
        </w:tc>
        <w:tc>
          <w:tcPr>
            <w:tcW w:w="2755" w:type="dxa"/>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rPr>
            </w:pPr>
            <w:r w:rsidRPr="00E54D7B">
              <w:rPr>
                <w:rFonts w:ascii="Times New Roman" w:eastAsia="Times New Roman" w:hAnsi="Times New Roman" w:cs="Times New Roman"/>
                <w:color w:val="000000"/>
                <w:szCs w:val="20"/>
              </w:rPr>
              <w:t>371</w:t>
            </w:r>
          </w:p>
        </w:tc>
      </w:tr>
      <w:tr w:rsidR="00E54D7B" w:rsidRPr="00E54D7B" w:rsidTr="00E54D7B">
        <w:trPr>
          <w:trHeight w:val="300"/>
          <w:jc w:val="center"/>
        </w:trPr>
        <w:tc>
          <w:tcPr>
            <w:tcW w:w="6684" w:type="dxa"/>
            <w:tcBorders>
              <w:top w:val="nil"/>
              <w:left w:val="single" w:sz="4" w:space="0" w:color="auto"/>
              <w:bottom w:val="single" w:sz="4" w:space="0" w:color="auto"/>
              <w:right w:val="single" w:sz="4" w:space="0" w:color="auto"/>
            </w:tcBorders>
            <w:noWrap/>
            <w:vAlign w:val="bottom"/>
            <w:hideMark/>
          </w:tcPr>
          <w:p w:rsidR="00E54D7B" w:rsidRPr="00E54D7B" w:rsidRDefault="00E54D7B" w:rsidP="00E54D7B">
            <w:pPr>
              <w:spacing w:after="0" w:line="240" w:lineRule="auto"/>
              <w:rPr>
                <w:rFonts w:ascii="Times New Roman" w:eastAsia="Times New Roman" w:hAnsi="Times New Roman" w:cs="Times New Roman"/>
                <w:color w:val="000000"/>
              </w:rPr>
            </w:pPr>
            <w:r w:rsidRPr="00E54D7B">
              <w:rPr>
                <w:rFonts w:ascii="Times New Roman" w:eastAsia="Times New Roman" w:hAnsi="Times New Roman" w:cs="Times New Roman"/>
                <w:color w:val="000000"/>
                <w:szCs w:val="20"/>
              </w:rPr>
              <w:t>Гаражный кооператив «Рассвет»</w:t>
            </w:r>
          </w:p>
        </w:tc>
        <w:tc>
          <w:tcPr>
            <w:tcW w:w="2755" w:type="dxa"/>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rPr>
            </w:pPr>
            <w:r w:rsidRPr="00E54D7B">
              <w:rPr>
                <w:rFonts w:ascii="Times New Roman" w:eastAsia="Times New Roman" w:hAnsi="Times New Roman" w:cs="Times New Roman"/>
                <w:color w:val="000000"/>
                <w:szCs w:val="20"/>
              </w:rPr>
              <w:t>50</w:t>
            </w:r>
          </w:p>
        </w:tc>
      </w:tr>
      <w:tr w:rsidR="00E54D7B" w:rsidRPr="00E54D7B" w:rsidTr="00E54D7B">
        <w:trPr>
          <w:trHeight w:val="300"/>
          <w:jc w:val="center"/>
        </w:trPr>
        <w:tc>
          <w:tcPr>
            <w:tcW w:w="6684" w:type="dxa"/>
            <w:tcBorders>
              <w:top w:val="nil"/>
              <w:left w:val="single" w:sz="4" w:space="0" w:color="auto"/>
              <w:bottom w:val="single" w:sz="4" w:space="0" w:color="auto"/>
              <w:right w:val="single" w:sz="4" w:space="0" w:color="auto"/>
            </w:tcBorders>
            <w:noWrap/>
            <w:vAlign w:val="bottom"/>
            <w:hideMark/>
          </w:tcPr>
          <w:p w:rsidR="00E54D7B" w:rsidRPr="00E54D7B" w:rsidRDefault="00E54D7B" w:rsidP="00E54D7B">
            <w:pPr>
              <w:spacing w:after="0" w:line="240" w:lineRule="auto"/>
              <w:rPr>
                <w:rFonts w:ascii="Times New Roman" w:eastAsia="Times New Roman" w:hAnsi="Times New Roman" w:cs="Times New Roman"/>
                <w:color w:val="000000"/>
              </w:rPr>
            </w:pPr>
            <w:r w:rsidRPr="00E54D7B">
              <w:rPr>
                <w:rFonts w:ascii="Times New Roman" w:eastAsia="Times New Roman" w:hAnsi="Times New Roman" w:cs="Times New Roman"/>
                <w:color w:val="000000"/>
                <w:szCs w:val="20"/>
              </w:rPr>
              <w:t>Гаражный кооператив «Механизатор»</w:t>
            </w:r>
          </w:p>
        </w:tc>
        <w:tc>
          <w:tcPr>
            <w:tcW w:w="2755" w:type="dxa"/>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rPr>
            </w:pPr>
            <w:r w:rsidRPr="00E54D7B">
              <w:rPr>
                <w:rFonts w:ascii="Times New Roman" w:eastAsia="Times New Roman" w:hAnsi="Times New Roman" w:cs="Times New Roman"/>
                <w:color w:val="000000"/>
                <w:szCs w:val="20"/>
              </w:rPr>
              <w:t>13</w:t>
            </w:r>
          </w:p>
        </w:tc>
      </w:tr>
      <w:tr w:rsidR="00E54D7B" w:rsidRPr="00E54D7B" w:rsidTr="00E54D7B">
        <w:trPr>
          <w:trHeight w:val="300"/>
          <w:jc w:val="center"/>
        </w:trPr>
        <w:tc>
          <w:tcPr>
            <w:tcW w:w="6684" w:type="dxa"/>
            <w:tcBorders>
              <w:top w:val="nil"/>
              <w:left w:val="single" w:sz="4" w:space="0" w:color="auto"/>
              <w:bottom w:val="single" w:sz="4" w:space="0" w:color="auto"/>
              <w:right w:val="single" w:sz="4" w:space="0" w:color="auto"/>
            </w:tcBorders>
            <w:noWrap/>
            <w:vAlign w:val="bottom"/>
            <w:hideMark/>
          </w:tcPr>
          <w:p w:rsidR="00E54D7B" w:rsidRPr="00E54D7B" w:rsidRDefault="00E54D7B" w:rsidP="00E54D7B">
            <w:pPr>
              <w:spacing w:after="0" w:line="240" w:lineRule="auto"/>
              <w:rPr>
                <w:rFonts w:ascii="Times New Roman" w:eastAsia="Times New Roman" w:hAnsi="Times New Roman" w:cs="Times New Roman"/>
                <w:color w:val="000000"/>
              </w:rPr>
            </w:pPr>
            <w:r w:rsidRPr="00E54D7B">
              <w:rPr>
                <w:rFonts w:ascii="Times New Roman" w:eastAsia="Times New Roman" w:hAnsi="Times New Roman" w:cs="Times New Roman"/>
                <w:color w:val="000000"/>
                <w:szCs w:val="20"/>
              </w:rPr>
              <w:t>Гаражный кооператив «Каскад»</w:t>
            </w:r>
          </w:p>
        </w:tc>
        <w:tc>
          <w:tcPr>
            <w:tcW w:w="2755" w:type="dxa"/>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rPr>
            </w:pPr>
            <w:r w:rsidRPr="00E54D7B">
              <w:rPr>
                <w:rFonts w:ascii="Times New Roman" w:eastAsia="Times New Roman" w:hAnsi="Times New Roman" w:cs="Times New Roman"/>
                <w:color w:val="000000"/>
                <w:szCs w:val="20"/>
              </w:rPr>
              <w:t>13</w:t>
            </w:r>
          </w:p>
        </w:tc>
      </w:tr>
      <w:tr w:rsidR="00E54D7B" w:rsidRPr="00E54D7B" w:rsidTr="00E54D7B">
        <w:trPr>
          <w:trHeight w:val="300"/>
          <w:jc w:val="center"/>
        </w:trPr>
        <w:tc>
          <w:tcPr>
            <w:tcW w:w="6684" w:type="dxa"/>
            <w:tcBorders>
              <w:top w:val="nil"/>
              <w:left w:val="single" w:sz="4" w:space="0" w:color="auto"/>
              <w:bottom w:val="single" w:sz="4" w:space="0" w:color="auto"/>
              <w:right w:val="single" w:sz="4" w:space="0" w:color="auto"/>
            </w:tcBorders>
            <w:noWrap/>
            <w:vAlign w:val="bottom"/>
            <w:hideMark/>
          </w:tcPr>
          <w:p w:rsidR="00E54D7B" w:rsidRPr="00E54D7B" w:rsidRDefault="00E54D7B" w:rsidP="00E54D7B">
            <w:pPr>
              <w:spacing w:after="0" w:line="240" w:lineRule="auto"/>
              <w:rPr>
                <w:rFonts w:ascii="Times New Roman" w:eastAsia="Times New Roman" w:hAnsi="Times New Roman" w:cs="Times New Roman"/>
                <w:color w:val="000000"/>
              </w:rPr>
            </w:pPr>
            <w:r w:rsidRPr="00E54D7B">
              <w:rPr>
                <w:rFonts w:ascii="Times New Roman" w:eastAsia="Times New Roman" w:hAnsi="Times New Roman" w:cs="Times New Roman"/>
                <w:color w:val="000000"/>
                <w:szCs w:val="20"/>
              </w:rPr>
              <w:t>Гаражный кооператив «Ермак»</w:t>
            </w:r>
          </w:p>
        </w:tc>
        <w:tc>
          <w:tcPr>
            <w:tcW w:w="2755" w:type="dxa"/>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rPr>
            </w:pPr>
            <w:r w:rsidRPr="00E54D7B">
              <w:rPr>
                <w:rFonts w:ascii="Times New Roman" w:eastAsia="Times New Roman" w:hAnsi="Times New Roman" w:cs="Times New Roman"/>
                <w:color w:val="000000"/>
                <w:szCs w:val="20"/>
              </w:rPr>
              <w:t>20</w:t>
            </w:r>
          </w:p>
        </w:tc>
      </w:tr>
      <w:tr w:rsidR="00E54D7B" w:rsidRPr="00E54D7B" w:rsidTr="00E54D7B">
        <w:trPr>
          <w:trHeight w:val="300"/>
          <w:jc w:val="center"/>
        </w:trPr>
        <w:tc>
          <w:tcPr>
            <w:tcW w:w="6684" w:type="dxa"/>
            <w:tcBorders>
              <w:top w:val="nil"/>
              <w:left w:val="single" w:sz="4" w:space="0" w:color="auto"/>
              <w:bottom w:val="single" w:sz="4" w:space="0" w:color="auto"/>
              <w:right w:val="single" w:sz="4" w:space="0" w:color="auto"/>
            </w:tcBorders>
            <w:noWrap/>
            <w:vAlign w:val="bottom"/>
            <w:hideMark/>
          </w:tcPr>
          <w:p w:rsidR="00E54D7B" w:rsidRPr="00E54D7B" w:rsidRDefault="00E54D7B" w:rsidP="00E54D7B">
            <w:pPr>
              <w:spacing w:after="0" w:line="240" w:lineRule="auto"/>
              <w:rPr>
                <w:rFonts w:ascii="Times New Roman" w:eastAsia="Times New Roman" w:hAnsi="Times New Roman" w:cs="Times New Roman"/>
                <w:color w:val="000000"/>
              </w:rPr>
            </w:pPr>
            <w:r w:rsidRPr="00E54D7B">
              <w:rPr>
                <w:rFonts w:ascii="Times New Roman" w:eastAsia="Times New Roman" w:hAnsi="Times New Roman" w:cs="Times New Roman"/>
                <w:color w:val="000000"/>
                <w:szCs w:val="20"/>
              </w:rPr>
              <w:t>Гаражный кооператив «Железнодорожник»</w:t>
            </w:r>
          </w:p>
        </w:tc>
        <w:tc>
          <w:tcPr>
            <w:tcW w:w="2755" w:type="dxa"/>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rPr>
            </w:pPr>
            <w:r w:rsidRPr="00E54D7B">
              <w:rPr>
                <w:rFonts w:ascii="Times New Roman" w:eastAsia="Times New Roman" w:hAnsi="Times New Roman" w:cs="Times New Roman"/>
                <w:color w:val="000000"/>
                <w:szCs w:val="20"/>
              </w:rPr>
              <w:t>20</w:t>
            </w:r>
          </w:p>
        </w:tc>
      </w:tr>
    </w:tbl>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Из-за небольшого автопарка, на территории поселения дефицита парковочных мест в настоящее время не наблюдается. В связи с ростом автомобилизации населения предусмотрена реконструкция существующих гаражных кооперативов и строительство новых, с целью создания новых парковочных мест. </w:t>
      </w:r>
    </w:p>
    <w:p w:rsidR="00E54D7B" w:rsidRPr="00E54D7B" w:rsidRDefault="00E54D7B" w:rsidP="00E54D7B">
      <w:pPr>
        <w:keepNext/>
        <w:keepLines/>
        <w:spacing w:after="0" w:line="240" w:lineRule="auto"/>
        <w:ind w:firstLine="709"/>
        <w:jc w:val="both"/>
        <w:outlineLvl w:val="1"/>
        <w:rPr>
          <w:rFonts w:ascii="Times New Roman" w:eastAsia="Times New Roman" w:hAnsi="Times New Roman" w:cs="Times New Roman"/>
          <w:b/>
          <w:sz w:val="24"/>
          <w:szCs w:val="26"/>
        </w:rPr>
      </w:pPr>
      <w:bookmarkStart w:id="74" w:name="dst100042"/>
      <w:bookmarkStart w:id="75" w:name="_Toc55989481"/>
      <w:bookmarkEnd w:id="74"/>
      <w:r w:rsidRPr="00E54D7B">
        <w:rPr>
          <w:rFonts w:ascii="Times New Roman" w:eastAsia="Times New Roman" w:hAnsi="Times New Roman" w:cs="Times New Roman"/>
          <w:b/>
          <w:sz w:val="24"/>
          <w:szCs w:val="26"/>
        </w:rPr>
        <w:t>1.6. Характеристика работы транспортных средств общего пользования, включая анализ пассажиропотока</w:t>
      </w:r>
      <w:bookmarkEnd w:id="75"/>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Пассажирский транспорт является важнейшим элементом сферы обслуживания населения, без которого невозможно нормальное функционирование общества. Он призван удовлетворять потребности населения в передвижениях, вызванные производственными, бытовыми, культурными связями. </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6"/>
        </w:rPr>
      </w:pPr>
      <w:r w:rsidRPr="00E54D7B">
        <w:rPr>
          <w:rFonts w:ascii="Times New Roman" w:eastAsia="Times New Roman" w:hAnsi="Times New Roman" w:cs="Times New Roman"/>
          <w:sz w:val="24"/>
          <w:szCs w:val="26"/>
        </w:rPr>
        <w:t xml:space="preserve">В настоящее время </w:t>
      </w:r>
      <w:r w:rsidRPr="00E54D7B">
        <w:rPr>
          <w:rFonts w:ascii="Times New Roman" w:eastAsia="Times New Roman" w:hAnsi="Times New Roman" w:cs="Times New Roman"/>
          <w:sz w:val="24"/>
          <w:szCs w:val="24"/>
        </w:rPr>
        <w:t xml:space="preserve">Магистральнинское городское поселение </w:t>
      </w:r>
      <w:r w:rsidRPr="00E54D7B">
        <w:rPr>
          <w:rFonts w:ascii="Times New Roman" w:eastAsia="Times New Roman" w:hAnsi="Times New Roman" w:cs="Times New Roman"/>
          <w:sz w:val="24"/>
          <w:szCs w:val="26"/>
        </w:rPr>
        <w:t>обслуживается автомобильным и железнодорожным транспортом.</w:t>
      </w:r>
    </w:p>
    <w:p w:rsidR="00E54D7B" w:rsidRPr="00E54D7B" w:rsidRDefault="00E54D7B" w:rsidP="00E54D7B">
      <w:pPr>
        <w:spacing w:after="0" w:line="240" w:lineRule="auto"/>
        <w:ind w:firstLine="709"/>
        <w:rPr>
          <w:rFonts w:ascii="Times New Roman" w:eastAsia="Times New Roman" w:hAnsi="Times New Roman" w:cs="Times New Roman"/>
          <w:b/>
          <w:sz w:val="24"/>
          <w:szCs w:val="24"/>
        </w:rPr>
      </w:pPr>
      <w:r w:rsidRPr="00E54D7B">
        <w:rPr>
          <w:rFonts w:ascii="Times New Roman" w:eastAsia="Times New Roman" w:hAnsi="Times New Roman" w:cs="Times New Roman"/>
          <w:b/>
          <w:sz w:val="24"/>
          <w:szCs w:val="24"/>
        </w:rPr>
        <w:t>Автомобильный транспорт</w:t>
      </w:r>
    </w:p>
    <w:p w:rsidR="00E54D7B" w:rsidRPr="00E54D7B" w:rsidRDefault="00E54D7B" w:rsidP="00E54D7B">
      <w:pPr>
        <w:spacing w:after="0" w:line="240" w:lineRule="auto"/>
        <w:ind w:firstLine="709"/>
        <w:jc w:val="both"/>
        <w:rPr>
          <w:rFonts w:ascii="Times New Roman" w:eastAsia="Times New Roman" w:hAnsi="Times New Roman" w:cs="Times New Roman"/>
          <w:color w:val="000000"/>
          <w:sz w:val="24"/>
          <w:szCs w:val="24"/>
          <w:highlight w:val="yellow"/>
        </w:rPr>
      </w:pPr>
      <w:r w:rsidRPr="00E54D7B">
        <w:rPr>
          <w:rFonts w:ascii="Times New Roman" w:eastAsia="Times New Roman" w:hAnsi="Times New Roman" w:cs="Times New Roman"/>
          <w:sz w:val="24"/>
          <w:szCs w:val="24"/>
        </w:rPr>
        <w:t xml:space="preserve">Автобусное пассажирское сообщение на территории городского поселения представлено автобусными маршрутами: №104-1 (104-2) с. </w:t>
      </w:r>
      <w:proofErr w:type="spellStart"/>
      <w:r w:rsidRPr="00E54D7B">
        <w:rPr>
          <w:rFonts w:ascii="Times New Roman" w:eastAsia="Times New Roman" w:hAnsi="Times New Roman" w:cs="Times New Roman"/>
          <w:sz w:val="24"/>
          <w:szCs w:val="24"/>
        </w:rPr>
        <w:t>Казачинское-р.п</w:t>
      </w:r>
      <w:proofErr w:type="spellEnd"/>
      <w:r w:rsidRPr="00E54D7B">
        <w:rPr>
          <w:rFonts w:ascii="Times New Roman" w:eastAsia="Times New Roman" w:hAnsi="Times New Roman" w:cs="Times New Roman"/>
          <w:sz w:val="24"/>
          <w:szCs w:val="24"/>
        </w:rPr>
        <w:t xml:space="preserve">. Магистральный, №3 р.п. </w:t>
      </w:r>
      <w:proofErr w:type="spellStart"/>
      <w:r w:rsidRPr="00E54D7B">
        <w:rPr>
          <w:rFonts w:ascii="Times New Roman" w:eastAsia="Times New Roman" w:hAnsi="Times New Roman" w:cs="Times New Roman"/>
          <w:sz w:val="24"/>
          <w:szCs w:val="24"/>
        </w:rPr>
        <w:t>Улькан-р.п</w:t>
      </w:r>
      <w:proofErr w:type="spellEnd"/>
      <w:r w:rsidRPr="00E54D7B">
        <w:rPr>
          <w:rFonts w:ascii="Times New Roman" w:eastAsia="Times New Roman" w:hAnsi="Times New Roman" w:cs="Times New Roman"/>
          <w:sz w:val="24"/>
          <w:szCs w:val="24"/>
        </w:rPr>
        <w:t xml:space="preserve">. Магистральный, №1 р.п. </w:t>
      </w:r>
      <w:proofErr w:type="spellStart"/>
      <w:r w:rsidRPr="00E54D7B">
        <w:rPr>
          <w:rFonts w:ascii="Times New Roman" w:eastAsia="Times New Roman" w:hAnsi="Times New Roman" w:cs="Times New Roman"/>
          <w:sz w:val="24"/>
          <w:szCs w:val="24"/>
        </w:rPr>
        <w:t>Улькан-р.п</w:t>
      </w:r>
      <w:proofErr w:type="spellEnd"/>
      <w:r w:rsidRPr="00E54D7B">
        <w:rPr>
          <w:rFonts w:ascii="Times New Roman" w:eastAsia="Times New Roman" w:hAnsi="Times New Roman" w:cs="Times New Roman"/>
          <w:sz w:val="24"/>
          <w:szCs w:val="24"/>
        </w:rPr>
        <w:t>. Магистральный.</w:t>
      </w:r>
      <w:r w:rsidRPr="00E54D7B">
        <w:rPr>
          <w:rFonts w:ascii="Times New Roman" w:eastAsia="Times New Roman" w:hAnsi="Times New Roman" w:cs="Times New Roman"/>
          <w:color w:val="000000"/>
          <w:sz w:val="24"/>
          <w:szCs w:val="24"/>
        </w:rPr>
        <w:t xml:space="preserve"> Объем пассажиропотока за 2020 год составил 177,5 тыс.чел.</w:t>
      </w:r>
    </w:p>
    <w:p w:rsidR="00E54D7B" w:rsidRPr="00E54D7B" w:rsidRDefault="00E54D7B" w:rsidP="00E54D7B">
      <w:pPr>
        <w:spacing w:after="0" w:line="240" w:lineRule="auto"/>
        <w:ind w:firstLine="709"/>
        <w:rPr>
          <w:rFonts w:ascii="Times New Roman" w:eastAsia="Times New Roman" w:hAnsi="Times New Roman" w:cs="Times New Roman"/>
          <w:b/>
          <w:sz w:val="24"/>
          <w:szCs w:val="24"/>
        </w:rPr>
      </w:pPr>
      <w:r w:rsidRPr="00E54D7B">
        <w:rPr>
          <w:rFonts w:ascii="Times New Roman" w:eastAsia="Times New Roman" w:hAnsi="Times New Roman" w:cs="Times New Roman"/>
          <w:b/>
          <w:sz w:val="24"/>
          <w:szCs w:val="24"/>
        </w:rPr>
        <w:t>Водный транспорт</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На территории Магистральнинского поселения инфраструктура для водного транспорта отсутствует. Водный транспорт, передвигающийся по территории поселения, представлен маломерными судами.</w:t>
      </w:r>
    </w:p>
    <w:p w:rsidR="00E54D7B" w:rsidRPr="00E54D7B" w:rsidRDefault="00E54D7B" w:rsidP="00E54D7B">
      <w:pPr>
        <w:spacing w:after="0" w:line="240" w:lineRule="auto"/>
        <w:ind w:firstLine="709"/>
        <w:rPr>
          <w:rFonts w:ascii="Times New Roman" w:eastAsia="Times New Roman" w:hAnsi="Times New Roman" w:cs="Times New Roman"/>
          <w:b/>
          <w:sz w:val="24"/>
          <w:szCs w:val="24"/>
        </w:rPr>
      </w:pPr>
      <w:r w:rsidRPr="00E54D7B">
        <w:rPr>
          <w:rFonts w:ascii="Times New Roman" w:eastAsia="Times New Roman" w:hAnsi="Times New Roman" w:cs="Times New Roman"/>
          <w:b/>
          <w:sz w:val="24"/>
          <w:szCs w:val="24"/>
        </w:rPr>
        <w:t xml:space="preserve">Воздушный транспорт </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На территории Магистральнинского городского поселения инфраструктура воздушного транспорта представлена вертолетной площадкой на территории ЦРБ, используется для </w:t>
      </w:r>
      <w:proofErr w:type="spellStart"/>
      <w:r w:rsidRPr="00E54D7B">
        <w:rPr>
          <w:rFonts w:ascii="Times New Roman" w:eastAsia="Times New Roman" w:hAnsi="Times New Roman" w:cs="Times New Roman"/>
          <w:sz w:val="24"/>
          <w:szCs w:val="24"/>
        </w:rPr>
        <w:t>сан.авиации</w:t>
      </w:r>
      <w:proofErr w:type="spellEnd"/>
      <w:r w:rsidRPr="00E54D7B">
        <w:rPr>
          <w:rFonts w:ascii="Times New Roman" w:eastAsia="Times New Roman" w:hAnsi="Times New Roman" w:cs="Times New Roman"/>
          <w:sz w:val="24"/>
          <w:szCs w:val="24"/>
        </w:rPr>
        <w:t>.</w:t>
      </w:r>
    </w:p>
    <w:p w:rsidR="00E54D7B" w:rsidRPr="00E54D7B" w:rsidRDefault="00E54D7B" w:rsidP="00E54D7B">
      <w:pPr>
        <w:spacing w:after="0" w:line="240" w:lineRule="auto"/>
        <w:ind w:firstLine="709"/>
        <w:rPr>
          <w:rFonts w:ascii="Times New Roman" w:eastAsia="Times New Roman" w:hAnsi="Times New Roman" w:cs="Times New Roman"/>
          <w:b/>
          <w:sz w:val="24"/>
          <w:szCs w:val="24"/>
        </w:rPr>
      </w:pPr>
      <w:r w:rsidRPr="00E54D7B">
        <w:rPr>
          <w:rFonts w:ascii="Times New Roman" w:eastAsia="Times New Roman" w:hAnsi="Times New Roman" w:cs="Times New Roman"/>
          <w:b/>
          <w:sz w:val="24"/>
          <w:szCs w:val="24"/>
        </w:rPr>
        <w:t xml:space="preserve">Железнодорожный транспорт </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bookmarkStart w:id="76" w:name="dst100043"/>
      <w:bookmarkEnd w:id="76"/>
      <w:r w:rsidRPr="00E54D7B">
        <w:rPr>
          <w:rFonts w:ascii="Times New Roman" w:eastAsia="Times New Roman" w:hAnsi="Times New Roman" w:cs="Times New Roman"/>
          <w:sz w:val="24"/>
          <w:szCs w:val="24"/>
        </w:rPr>
        <w:t xml:space="preserve">С севера-востока на запад по территории Магистральнинского муниципального образования проходит Байкало-Амурская магистраль. Протяженность железнодорожной магистрали в границах муниципального образования составляет 18,8 км. </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lastRenderedPageBreak/>
        <w:t>На территории Магистральнинского муниципального образования имеется одна железнодорожная станция – Киренга. Станция обслуживает междугородние и пригородные пассажирские перевозки.</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Для обслуживания промышленных предприятий в р.п. Магистральный построена железнодорожная линия, которая примыкает к Байкало-Амурской магистрали в районе станции Киренга.</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Более подробная информация о железнодорожном сообщении отсутствует</w:t>
      </w:r>
    </w:p>
    <w:p w:rsidR="00E54D7B" w:rsidRPr="00E54D7B" w:rsidRDefault="00E54D7B" w:rsidP="00E54D7B">
      <w:pPr>
        <w:keepNext/>
        <w:keepLines/>
        <w:spacing w:after="0" w:line="240" w:lineRule="auto"/>
        <w:ind w:firstLine="709"/>
        <w:jc w:val="both"/>
        <w:outlineLvl w:val="1"/>
        <w:rPr>
          <w:rFonts w:ascii="Times New Roman" w:eastAsia="Times New Roman" w:hAnsi="Times New Roman" w:cs="Times New Roman"/>
          <w:b/>
          <w:sz w:val="24"/>
          <w:szCs w:val="26"/>
        </w:rPr>
      </w:pPr>
      <w:bookmarkStart w:id="77" w:name="_Toc55989482"/>
      <w:r w:rsidRPr="00E54D7B">
        <w:rPr>
          <w:rFonts w:ascii="Times New Roman" w:eastAsia="Times New Roman" w:hAnsi="Times New Roman" w:cs="Times New Roman"/>
          <w:b/>
          <w:sz w:val="24"/>
          <w:szCs w:val="26"/>
        </w:rPr>
        <w:t>1.7. Характеристика условий пешеходного и велосипедного передвижения</w:t>
      </w:r>
      <w:bookmarkEnd w:id="77"/>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В соответствии со сводом правил СП 42.13330.2016 «Градостроительство. Планировка и застройка городских и сельских поселений», затраты времени на трудовые передвижения (пешеходные или с использованием транспорта) не должны превышать 30 мин. Применительно к Магистральнинскому городскому поселению данные мероприятия выполняются - размеры селитебных территорий населенных пунктов таковы, что основные объекты посещений находятся в пределах пешеходной доступности от жилых зон. </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Для передвижения пешеходов в Магистральнинском городском поселении тротуары, преимущественно, не предусмотрены. Пешеходные переходы также отсутствуют.</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Специализированные дорожки для велосипедного передвижения на территории Магистральнинского городского  поселения не предусмотрены. </w:t>
      </w:r>
    </w:p>
    <w:p w:rsidR="00E54D7B" w:rsidRPr="00E54D7B" w:rsidRDefault="00E54D7B" w:rsidP="00E54D7B">
      <w:pPr>
        <w:keepNext/>
        <w:keepLines/>
        <w:spacing w:after="0" w:line="240" w:lineRule="auto"/>
        <w:ind w:firstLine="709"/>
        <w:jc w:val="both"/>
        <w:outlineLvl w:val="1"/>
        <w:rPr>
          <w:rFonts w:ascii="Times New Roman" w:eastAsia="Times New Roman" w:hAnsi="Times New Roman" w:cs="Times New Roman"/>
          <w:b/>
          <w:sz w:val="24"/>
          <w:szCs w:val="26"/>
        </w:rPr>
      </w:pPr>
      <w:bookmarkStart w:id="78" w:name="_Toc55989483"/>
      <w:r w:rsidRPr="00E54D7B">
        <w:rPr>
          <w:rFonts w:ascii="Times New Roman" w:eastAsia="Times New Roman" w:hAnsi="Times New Roman" w:cs="Times New Roman"/>
          <w:b/>
          <w:sz w:val="24"/>
          <w:szCs w:val="26"/>
        </w:rPr>
        <w:t>1.8. Характеристика движения грузовых транспортных средств, оценку работы транспортных средств коммунальных и дорожных служб, состояния инфраструктуры для данных транспортных средств</w:t>
      </w:r>
      <w:bookmarkEnd w:id="78"/>
    </w:p>
    <w:p w:rsidR="00E54D7B" w:rsidRPr="00E54D7B" w:rsidRDefault="00E54D7B" w:rsidP="00E54D7B">
      <w:pPr>
        <w:widowControl w:val="0"/>
        <w:spacing w:after="0" w:line="240" w:lineRule="auto"/>
        <w:ind w:firstLine="709"/>
        <w:jc w:val="both"/>
        <w:rPr>
          <w:rFonts w:ascii="Times New Roman" w:eastAsia="Times New Roman" w:hAnsi="Times New Roman" w:cs="Times New Roman"/>
          <w:sz w:val="24"/>
          <w:szCs w:val="20"/>
        </w:rPr>
      </w:pPr>
      <w:r w:rsidRPr="00E54D7B">
        <w:rPr>
          <w:rFonts w:ascii="Times New Roman" w:eastAsia="Times New Roman" w:hAnsi="Times New Roman" w:cs="Times New Roman"/>
          <w:sz w:val="24"/>
          <w:szCs w:val="20"/>
        </w:rPr>
        <w:t>Из-за отсутствия как таковых воздушной, водной инфраструктур, грузовое передвижение по территории поселения осуществляется преимущественно автомобильным, а также ж/д транспортом.</w:t>
      </w:r>
    </w:p>
    <w:p w:rsidR="00E54D7B" w:rsidRPr="00E54D7B" w:rsidRDefault="00E54D7B" w:rsidP="00E54D7B">
      <w:pPr>
        <w:widowControl w:val="0"/>
        <w:spacing w:after="0" w:line="240" w:lineRule="auto"/>
        <w:ind w:firstLine="709"/>
        <w:jc w:val="both"/>
        <w:rPr>
          <w:rFonts w:ascii="Times New Roman" w:eastAsia="Times New Roman" w:hAnsi="Times New Roman" w:cs="Times New Roman"/>
          <w:sz w:val="24"/>
          <w:szCs w:val="20"/>
        </w:rPr>
      </w:pPr>
      <w:r w:rsidRPr="00E54D7B">
        <w:rPr>
          <w:rFonts w:ascii="Times New Roman" w:eastAsia="Times New Roman" w:hAnsi="Times New Roman" w:cs="Times New Roman"/>
          <w:sz w:val="24"/>
          <w:szCs w:val="20"/>
        </w:rPr>
        <w:t>Грузовой транспорт представлен автомобилями, обслуживающими предприятия поселения, а также поездами. Транзитные грузовые потоки передвигаются по межмуниципальным автодорогам поселения и по ж/д линии. На территории населенных пунктов грузовой транспорт наблюдается в близости у обслуживаемых им организаций. Информация об ограничениях движения грузового транспорта по территории поселения отсутствует.</w:t>
      </w:r>
    </w:p>
    <w:p w:rsidR="00E54D7B" w:rsidRPr="00E54D7B" w:rsidRDefault="00E54D7B" w:rsidP="00E54D7B">
      <w:pPr>
        <w:widowControl w:val="0"/>
        <w:spacing w:after="0" w:line="240" w:lineRule="auto"/>
        <w:ind w:firstLine="709"/>
        <w:jc w:val="both"/>
        <w:rPr>
          <w:rFonts w:ascii="Times New Roman" w:eastAsia="Times New Roman" w:hAnsi="Times New Roman" w:cs="Times New Roman"/>
          <w:sz w:val="24"/>
          <w:szCs w:val="20"/>
        </w:rPr>
      </w:pPr>
      <w:r w:rsidRPr="00E54D7B">
        <w:rPr>
          <w:rFonts w:ascii="Times New Roman" w:eastAsia="Times New Roman" w:hAnsi="Times New Roman" w:cs="Times New Roman"/>
          <w:sz w:val="24"/>
          <w:szCs w:val="20"/>
        </w:rPr>
        <w:t>На территории поселения находится транспортно-логистический комплекс. ООО«Терминал» специализируется на оказании услуг по перевалке различных видов грузов сторонним организациям, прибывающих по ж/д и автотранспортом в адрес ООО «Терминал» и ООО «СТК Север-Строй».</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На улично-дорожной сети Магистральнинского поселения производятся работы по их содержанию. На территории поселения содержанием региональных автомобильных дорог занимается АО «Дорожная служба Иркутской области» филиал «Казачинско-Ленский», содержание улично-дорожной сети производится в рамках муниципального контракта. </w:t>
      </w:r>
    </w:p>
    <w:p w:rsidR="00E54D7B" w:rsidRPr="00E54D7B" w:rsidRDefault="00E54D7B" w:rsidP="00E54D7B">
      <w:pPr>
        <w:keepNext/>
        <w:keepLines/>
        <w:spacing w:after="0" w:line="240" w:lineRule="auto"/>
        <w:ind w:left="709"/>
        <w:jc w:val="both"/>
        <w:outlineLvl w:val="1"/>
        <w:rPr>
          <w:rFonts w:ascii="Times New Roman" w:eastAsia="Times New Roman" w:hAnsi="Times New Roman" w:cs="Times New Roman"/>
          <w:b/>
          <w:sz w:val="24"/>
          <w:szCs w:val="26"/>
        </w:rPr>
      </w:pPr>
      <w:bookmarkStart w:id="79" w:name="_Toc55989484"/>
      <w:r w:rsidRPr="00E54D7B">
        <w:rPr>
          <w:rFonts w:ascii="Times New Roman" w:eastAsia="Times New Roman" w:hAnsi="Times New Roman" w:cs="Times New Roman"/>
          <w:b/>
          <w:sz w:val="24"/>
          <w:szCs w:val="26"/>
        </w:rPr>
        <w:t>1.9. Анализ уровня безопасности дорожного движения</w:t>
      </w:r>
      <w:bookmarkEnd w:id="79"/>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Проблема аварийности, связанная с автомобильным транспортом, приобрела особую остроту в связи с несоответствием дорожно-транспортной инфраструктуры потребностям общества и государства в безопасном дорожном движении,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Увеличение парка транспортных средств при снижении объемов строительства, реконструкции и ремонта автомобильных дорог, недостаточном финансировании по содержанию автомобильных дорог привели к ухудшению условий движения. Обеспечение безопасности дорожного движения на улицах и автомобильных дорогах </w:t>
      </w:r>
      <w:r w:rsidRPr="00E54D7B">
        <w:rPr>
          <w:rFonts w:ascii="Times New Roman" w:eastAsia="Times New Roman" w:hAnsi="Times New Roman" w:cs="Times New Roman"/>
          <w:sz w:val="24"/>
          <w:szCs w:val="24"/>
        </w:rPr>
        <w:lastRenderedPageBreak/>
        <w:t>поселения, предупреждение дорожно-транспортных происшествий (ДТП) и снижение тяжести их последствий является на сегодня одной из актуальных задач.</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За период 2017-2019 гг. на территории Магистральнинского поселения зарегистрировано 16 дорожно-транспортных происшествий. В результате дорожно-транспортных происшествий 18 человека ранено, 1 погиб. </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Основными причинами совершения ДТП с тяжкими последствиями по данным ГИБДД МВД являются неудовлетворительные дорожные условия, несоответствие скорости движения конкретным дорожным условиям, нарушение ПДД, управление транспортным средством в состоянии алкогольного опьянения, нарушение скоростного режима, нарушение правил обгона и нарушение правил дорожного движения пешеходами.</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В настоящее время на автодорогах на территории поселения безопасность дорожного движения частично обеспечивается дорожными знаками. Разметка, светофорные объекты, камеры фото- и </w:t>
      </w:r>
      <w:proofErr w:type="spellStart"/>
      <w:r w:rsidRPr="00E54D7B">
        <w:rPr>
          <w:rFonts w:ascii="Times New Roman" w:eastAsia="Times New Roman" w:hAnsi="Times New Roman" w:cs="Times New Roman"/>
          <w:sz w:val="24"/>
          <w:szCs w:val="24"/>
        </w:rPr>
        <w:t>видеофиксации</w:t>
      </w:r>
      <w:proofErr w:type="spellEnd"/>
      <w:r w:rsidRPr="00E54D7B">
        <w:rPr>
          <w:rFonts w:ascii="Times New Roman" w:eastAsia="Times New Roman" w:hAnsi="Times New Roman" w:cs="Times New Roman"/>
          <w:sz w:val="24"/>
          <w:szCs w:val="24"/>
        </w:rPr>
        <w:t xml:space="preserve"> отсутствуют.  </w:t>
      </w:r>
    </w:p>
    <w:p w:rsidR="00E54D7B" w:rsidRPr="00E54D7B" w:rsidRDefault="00E54D7B" w:rsidP="00E54D7B">
      <w:pPr>
        <w:keepNext/>
        <w:keepLines/>
        <w:spacing w:after="0" w:line="240" w:lineRule="auto"/>
        <w:ind w:firstLine="709"/>
        <w:jc w:val="both"/>
        <w:outlineLvl w:val="1"/>
        <w:rPr>
          <w:rFonts w:ascii="Times New Roman" w:eastAsia="Times New Roman" w:hAnsi="Times New Roman" w:cs="Times New Roman"/>
          <w:b/>
          <w:sz w:val="24"/>
          <w:szCs w:val="26"/>
        </w:rPr>
      </w:pPr>
      <w:bookmarkStart w:id="80" w:name="dst100046"/>
      <w:bookmarkStart w:id="81" w:name="_Toc55989485"/>
      <w:bookmarkEnd w:id="80"/>
      <w:r w:rsidRPr="00E54D7B">
        <w:rPr>
          <w:rFonts w:ascii="Times New Roman" w:eastAsia="Times New Roman" w:hAnsi="Times New Roman" w:cs="Times New Roman"/>
          <w:b/>
          <w:sz w:val="24"/>
          <w:szCs w:val="26"/>
        </w:rPr>
        <w:t>1.10. Оценка уровня негативного воздействия транспортной инфраструктуры на окружающую среду, безопасность и здоровье населения</w:t>
      </w:r>
      <w:bookmarkEnd w:id="81"/>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bookmarkStart w:id="82" w:name="_Toc437427538"/>
      <w:r w:rsidRPr="00E54D7B">
        <w:rPr>
          <w:rFonts w:ascii="Times New Roman" w:eastAsia="Times New Roman" w:hAnsi="Times New Roman" w:cs="Times New Roman"/>
          <w:sz w:val="24"/>
          <w:szCs w:val="24"/>
        </w:rPr>
        <w:t>Перечень основных факторов негативного воздействия, а также, провоцирующих такое воздействие факторов при условии увеличения количества автомобильного транспорта на дорогах и развития транспортной инфраструктуры без учёта экологических требований:</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1) Отработавшие газы двигателей внутреннего сгорания (ДВС) содержат около 200 компонентов. Углеводородные соединения отработавших газов, наряду с токсическими свойствами, обладают канцерогенным действием (способствуют возникновению и развитию злокачественных новообразований). Таким образом, развитие транспортной инфраструктуры без учёта экологических требований существенно повышает риски увеличения смертности от раковых заболеваний среди населения.</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2) Отработавшие газы бензинового двигателя с неправильно отрегулированным зажиганием и карбюратором содержат оксид углерода в количестве, превышающем норму в 2-3 раза. Наиболее неблагоприятными режимами работы являются малые скорости и «холостой ход» двигателя. Это проявляется в условиях большой загруженности на дорогах.</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3) Углеводороды под действием ультрафиолетового излучения Солнца вступают в реакцию с оксидами азота, в результате чего образуются новые токсичные продукты – </w:t>
      </w:r>
      <w:proofErr w:type="spellStart"/>
      <w:r w:rsidRPr="00E54D7B">
        <w:rPr>
          <w:rFonts w:ascii="Times New Roman" w:eastAsia="Times New Roman" w:hAnsi="Times New Roman" w:cs="Times New Roman"/>
          <w:sz w:val="24"/>
          <w:szCs w:val="24"/>
        </w:rPr>
        <w:t>фотооксиданты</w:t>
      </w:r>
      <w:proofErr w:type="spellEnd"/>
      <w:r w:rsidRPr="00E54D7B">
        <w:rPr>
          <w:rFonts w:ascii="Times New Roman" w:eastAsia="Times New Roman" w:hAnsi="Times New Roman" w:cs="Times New Roman"/>
          <w:sz w:val="24"/>
          <w:szCs w:val="24"/>
        </w:rPr>
        <w:t xml:space="preserve">, являющиеся основой «смога». К ним относятся – озон, соединения азота, угарный газ, перекиси и др. </w:t>
      </w:r>
      <w:proofErr w:type="spellStart"/>
      <w:r w:rsidRPr="00E54D7B">
        <w:rPr>
          <w:rFonts w:ascii="Times New Roman" w:eastAsia="Times New Roman" w:hAnsi="Times New Roman" w:cs="Times New Roman"/>
          <w:sz w:val="24"/>
          <w:szCs w:val="24"/>
        </w:rPr>
        <w:t>фотооксиданты</w:t>
      </w:r>
      <w:proofErr w:type="spellEnd"/>
      <w:r w:rsidRPr="00E54D7B">
        <w:rPr>
          <w:rFonts w:ascii="Times New Roman" w:eastAsia="Times New Roman" w:hAnsi="Times New Roman" w:cs="Times New Roman"/>
          <w:sz w:val="24"/>
          <w:szCs w:val="24"/>
        </w:rPr>
        <w:t xml:space="preserve"> биологически активны, ведут к росту легочных заболеваний людей.</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4) Большую опасность представляет также свинец и его соединения, входящие в состав этиловой жидкости, которую добавляют в бензин.</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5) При движении автомобилей происходит истирание дорожных покрытий и автомобильных шин, продукты износа которых смешиваются с твердыми частицами отработавших газов. К этому добавляется грязь, занесенная на проезжую часть с прилегающего к дороге почвенного слоя. В результате образуется пыль, в сухую погоду поднимающаяся над дорогой в воздух. Химический состав и количество пыли зависят от материалов дорожного покрытия. Наибольшее количество пыли создается на грунтовых и гравийных дорогах. Экологические последствия запыленности отражаются на пассажирах транспортных средств, водителях и людях, находящихся вблизи от дороги. Пыль оседает также на растительности и обитателях придорожной полосы. Леса и лесопосадки вдоль дорог угнетаются, а сельскохозяйственные культуры накапливают вредные вещества, содержащиеся в пылевых выбросах и отработавших газах.</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lastRenderedPageBreak/>
        <w:t>6) Автотранспортные средства отечественного производства не удовлетворяют современным экологическим требованиям. В условиях быстрого роста автомобильного парка это приводит к еще большему возрастанию негативного воздействия на окружающую среду.</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Транспорт по-прежнему остается одним из крупных загрязнителей окружающей среды на территории поселения. Воздействие транспорта на окружающую среду многообразно и проявляется, прежде всего, в постоянном загрязнении атмосферного воздуха и почв токсичными веществами отработанных газов транспортных двигателей. Почти стопроцентное содержание жидких и газообразных веществ в выбросах от автотранспорта приводит к формированию высокого уровня загрязнения атмосферного воздуха. </w:t>
      </w:r>
    </w:p>
    <w:bookmarkEnd w:id="82"/>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Учитывая сложившуюся планировочную структуру муниципального образования и характер дорожно-транспортной сети (отсутствие дорог с интенсивным движением в районах жилой застройки), можно сделать вывод о сравнительно благополучной экологической ситуации в части воздействия транспортной инфраструктуры на окружающую среду, безопасность и здоровье человека.</w:t>
      </w:r>
    </w:p>
    <w:p w:rsidR="00E54D7B" w:rsidRPr="00E54D7B" w:rsidRDefault="00E54D7B" w:rsidP="00E54D7B">
      <w:pPr>
        <w:keepNext/>
        <w:keepLines/>
        <w:spacing w:after="0" w:line="240" w:lineRule="auto"/>
        <w:ind w:firstLine="709"/>
        <w:jc w:val="both"/>
        <w:outlineLvl w:val="1"/>
        <w:rPr>
          <w:rFonts w:ascii="Times New Roman" w:eastAsia="Times New Roman" w:hAnsi="Times New Roman" w:cs="Times New Roman"/>
          <w:b/>
          <w:sz w:val="24"/>
          <w:szCs w:val="26"/>
        </w:rPr>
      </w:pPr>
      <w:bookmarkStart w:id="83" w:name="dst100047"/>
      <w:bookmarkStart w:id="84" w:name="_Toc55989486"/>
      <w:bookmarkEnd w:id="83"/>
      <w:r w:rsidRPr="00E54D7B">
        <w:rPr>
          <w:rFonts w:ascii="Times New Roman" w:eastAsia="Times New Roman" w:hAnsi="Times New Roman" w:cs="Times New Roman"/>
          <w:b/>
          <w:sz w:val="24"/>
          <w:szCs w:val="26"/>
        </w:rPr>
        <w:t>1.11. Характеристика существующих условий и перспектив развития и размещения транспортной инфраструктуры Магистральнинского городского поселения</w:t>
      </w:r>
      <w:bookmarkEnd w:id="84"/>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В ходе разработки программы была определена целесообразность реализации различных мероприятий по развитию транспортной инфраструктуры, позволяющих создать законченную улично-дорожную сеть, обеспечивающую удобную и надежную транспортную связь жилой застройки с общественным центром и местами приложения труда, внешнего сообщения.</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Проанализировано наличие и размещение объектов транспортной инфраструктуры – искусственных сооружений. Искусственные сооружения на территории поселения представлены мостами.</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Улично-дорожная сеть поселения будет развиваться в соответствии с освоением новых площадок (под жилищное, общественное строительство).</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Анализ сложившегося положения дорожно-транспортной инфраструктуры позволяет также сделать вывод о неудовлетворительном состоянии существующих проезжих частей. Необходимо провести ремонты и реконструкции автомобильных дорог.</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В целях обеспечения безопасности движения планируется развитие системы освещения.</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Для организации безопасного движения пешеходов планируется устройство тротуаров и наземных пешеходных переходов.</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Кроме того, проанализировано наличие и размещение объектов, обслуживающих транспортных средств (таблица 1.8).</w:t>
      </w:r>
    </w:p>
    <w:p w:rsidR="00E54D7B" w:rsidRPr="00E54D7B" w:rsidRDefault="00E54D7B" w:rsidP="00E54D7B">
      <w:pPr>
        <w:spacing w:after="0" w:line="240" w:lineRule="auto"/>
        <w:ind w:firstLine="709"/>
        <w:jc w:val="right"/>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Таблица 1.8</w:t>
      </w:r>
    </w:p>
    <w:p w:rsidR="00E54D7B" w:rsidRPr="00E54D7B" w:rsidRDefault="00E54D7B" w:rsidP="00E54D7B">
      <w:pPr>
        <w:spacing w:after="0" w:line="240" w:lineRule="auto"/>
        <w:ind w:firstLine="709"/>
        <w:jc w:val="center"/>
        <w:rPr>
          <w:rFonts w:ascii="Times New Roman" w:eastAsia="Times New Roman" w:hAnsi="Times New Roman" w:cs="Times New Roman"/>
          <w:sz w:val="24"/>
          <w:szCs w:val="24"/>
          <w:u w:val="single"/>
        </w:rPr>
      </w:pPr>
      <w:r w:rsidRPr="00E54D7B">
        <w:rPr>
          <w:rFonts w:ascii="Times New Roman" w:eastAsia="Times New Roman" w:hAnsi="Times New Roman" w:cs="Times New Roman"/>
          <w:sz w:val="24"/>
          <w:szCs w:val="24"/>
          <w:u w:val="single"/>
        </w:rPr>
        <w:t>Здания и сооружения автосервиса</w:t>
      </w:r>
    </w:p>
    <w:tbl>
      <w:tblPr>
        <w:tblStyle w:val="TableGridReport1"/>
        <w:tblW w:w="9384" w:type="dxa"/>
        <w:tblLook w:val="04A0"/>
      </w:tblPr>
      <w:tblGrid>
        <w:gridCol w:w="2438"/>
        <w:gridCol w:w="4253"/>
        <w:gridCol w:w="2693"/>
      </w:tblGrid>
      <w:tr w:rsidR="00E54D7B" w:rsidRPr="00E54D7B" w:rsidTr="00E54D7B">
        <w:tc>
          <w:tcPr>
            <w:tcW w:w="243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keepNext/>
              <w:jc w:val="center"/>
              <w:rPr>
                <w:rFonts w:ascii="Times New Roman" w:eastAsia="Times New Roman" w:hAnsi="Times New Roman"/>
                <w:b/>
              </w:rPr>
            </w:pPr>
            <w:r w:rsidRPr="00E54D7B">
              <w:rPr>
                <w:rFonts w:ascii="Times New Roman" w:eastAsia="Times New Roman" w:hAnsi="Times New Roman"/>
                <w:b/>
              </w:rPr>
              <w:t>Наименование сооружения</w:t>
            </w:r>
          </w:p>
        </w:tc>
        <w:tc>
          <w:tcPr>
            <w:tcW w:w="42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keepNext/>
              <w:jc w:val="center"/>
              <w:rPr>
                <w:rFonts w:ascii="Times New Roman" w:eastAsia="Times New Roman" w:hAnsi="Times New Roman"/>
                <w:b/>
              </w:rPr>
            </w:pPr>
            <w:r w:rsidRPr="00E54D7B">
              <w:rPr>
                <w:rFonts w:ascii="Times New Roman" w:eastAsia="Times New Roman" w:hAnsi="Times New Roman"/>
                <w:b/>
              </w:rPr>
              <w:t>Местоположение</w:t>
            </w:r>
          </w:p>
        </w:tc>
        <w:tc>
          <w:tcPr>
            <w:tcW w:w="26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keepNext/>
              <w:jc w:val="center"/>
              <w:rPr>
                <w:rFonts w:ascii="Times New Roman" w:eastAsia="Times New Roman" w:hAnsi="Times New Roman"/>
                <w:b/>
              </w:rPr>
            </w:pPr>
            <w:r w:rsidRPr="00E54D7B">
              <w:rPr>
                <w:rFonts w:ascii="Times New Roman" w:eastAsia="Times New Roman" w:hAnsi="Times New Roman"/>
                <w:b/>
              </w:rPr>
              <w:t>Краткая характеристика</w:t>
            </w:r>
          </w:p>
        </w:tc>
      </w:tr>
      <w:tr w:rsidR="00E54D7B" w:rsidRPr="00E54D7B" w:rsidTr="00E54D7B">
        <w:tc>
          <w:tcPr>
            <w:tcW w:w="243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jc w:val="center"/>
              <w:rPr>
                <w:rFonts w:ascii="Times New Roman" w:eastAsia="Times New Roman" w:hAnsi="Times New Roman"/>
              </w:rPr>
            </w:pPr>
            <w:r w:rsidRPr="00E54D7B">
              <w:rPr>
                <w:rFonts w:ascii="Times New Roman" w:eastAsia="Times New Roman" w:hAnsi="Times New Roman"/>
              </w:rPr>
              <w:t>АЗС «Подсолнух» (</w:t>
            </w:r>
            <w:proofErr w:type="spellStart"/>
            <w:r w:rsidRPr="00E54D7B">
              <w:rPr>
                <w:rFonts w:ascii="Times New Roman" w:eastAsia="Times New Roman" w:hAnsi="Times New Roman"/>
              </w:rPr>
              <w:t>ИркутскНефтепродукт</w:t>
            </w:r>
            <w:proofErr w:type="spellEnd"/>
            <w:r w:rsidRPr="00E54D7B">
              <w:rPr>
                <w:rFonts w:ascii="Times New Roman" w:eastAsia="Times New Roman" w:hAnsi="Times New Roman"/>
              </w:rPr>
              <w:t>)</w:t>
            </w:r>
          </w:p>
        </w:tc>
        <w:tc>
          <w:tcPr>
            <w:tcW w:w="42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jc w:val="center"/>
              <w:rPr>
                <w:rFonts w:ascii="Times New Roman" w:eastAsia="Times New Roman" w:hAnsi="Times New Roman"/>
              </w:rPr>
            </w:pPr>
            <w:r w:rsidRPr="00E54D7B">
              <w:rPr>
                <w:rFonts w:ascii="Times New Roman" w:eastAsia="Times New Roman" w:hAnsi="Times New Roman"/>
                <w:color w:val="000000"/>
                <w:shd w:val="clear" w:color="auto" w:fill="FFFFFF"/>
              </w:rPr>
              <w:t>Иркутская область, Казачинско-Ленский район, поселок Магистральный, улица Российская, участок 16</w:t>
            </w:r>
          </w:p>
        </w:tc>
        <w:tc>
          <w:tcPr>
            <w:tcW w:w="26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jc w:val="center"/>
              <w:rPr>
                <w:rFonts w:ascii="Times New Roman" w:eastAsia="Times New Roman" w:hAnsi="Times New Roman"/>
              </w:rPr>
            </w:pPr>
            <w:r w:rsidRPr="00E54D7B">
              <w:rPr>
                <w:rFonts w:ascii="Times New Roman" w:eastAsia="Times New Roman" w:hAnsi="Times New Roman"/>
              </w:rPr>
              <w:t>6 колонок, магазин сопутствующих товаров</w:t>
            </w:r>
          </w:p>
        </w:tc>
      </w:tr>
      <w:tr w:rsidR="00E54D7B" w:rsidRPr="00E54D7B" w:rsidTr="00E54D7B">
        <w:tc>
          <w:tcPr>
            <w:tcW w:w="243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jc w:val="center"/>
              <w:rPr>
                <w:rFonts w:ascii="Times New Roman" w:eastAsia="Times New Roman" w:hAnsi="Times New Roman"/>
              </w:rPr>
            </w:pPr>
            <w:r w:rsidRPr="00E54D7B">
              <w:rPr>
                <w:rFonts w:ascii="Times New Roman" w:eastAsia="Times New Roman" w:hAnsi="Times New Roman"/>
              </w:rPr>
              <w:t>СТО «Каскад»</w:t>
            </w:r>
          </w:p>
        </w:tc>
        <w:tc>
          <w:tcPr>
            <w:tcW w:w="42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jc w:val="center"/>
              <w:rPr>
                <w:rFonts w:ascii="Times New Roman" w:eastAsia="Times New Roman" w:hAnsi="Times New Roman"/>
              </w:rPr>
            </w:pPr>
            <w:r w:rsidRPr="00E54D7B">
              <w:rPr>
                <w:rFonts w:ascii="Times New Roman" w:eastAsia="Times New Roman" w:hAnsi="Times New Roman"/>
                <w:color w:val="000000"/>
                <w:shd w:val="clear" w:color="auto" w:fill="FFFFFF"/>
              </w:rPr>
              <w:t>Иркутская область, Казачинско-Ленский район, поселок Магистральный, 1 микрорайон., участок 24 "а"</w:t>
            </w:r>
          </w:p>
        </w:tc>
        <w:tc>
          <w:tcPr>
            <w:tcW w:w="26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jc w:val="center"/>
              <w:rPr>
                <w:rFonts w:ascii="Times New Roman" w:eastAsia="Times New Roman" w:hAnsi="Times New Roman"/>
              </w:rPr>
            </w:pPr>
            <w:r w:rsidRPr="00E54D7B">
              <w:rPr>
                <w:rFonts w:ascii="Times New Roman" w:eastAsia="Times New Roman" w:hAnsi="Times New Roman"/>
              </w:rPr>
              <w:t>на 4 поста, магазин автозапчастей</w:t>
            </w:r>
          </w:p>
        </w:tc>
      </w:tr>
      <w:tr w:rsidR="00E54D7B" w:rsidRPr="00E54D7B" w:rsidTr="00E54D7B">
        <w:tc>
          <w:tcPr>
            <w:tcW w:w="243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jc w:val="center"/>
              <w:rPr>
                <w:rFonts w:ascii="Times New Roman" w:eastAsia="Times New Roman" w:hAnsi="Times New Roman"/>
              </w:rPr>
            </w:pPr>
            <w:r w:rsidRPr="00E54D7B">
              <w:rPr>
                <w:rFonts w:ascii="Times New Roman" w:eastAsia="Times New Roman" w:hAnsi="Times New Roman"/>
              </w:rPr>
              <w:t>СТО «777»</w:t>
            </w:r>
          </w:p>
        </w:tc>
        <w:tc>
          <w:tcPr>
            <w:tcW w:w="42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jc w:val="center"/>
              <w:rPr>
                <w:rFonts w:ascii="Times New Roman" w:eastAsia="Times New Roman" w:hAnsi="Times New Roman"/>
                <w:color w:val="000000"/>
                <w:shd w:val="clear" w:color="auto" w:fill="FFFFFF"/>
              </w:rPr>
            </w:pPr>
            <w:r w:rsidRPr="00E54D7B">
              <w:rPr>
                <w:rFonts w:ascii="Times New Roman" w:eastAsia="Times New Roman" w:hAnsi="Times New Roman"/>
                <w:color w:val="000000"/>
                <w:shd w:val="clear" w:color="auto" w:fill="FFFFFF"/>
              </w:rPr>
              <w:t>Иркутская область, Казачинско-Ленский район, п. Магистральный, 2 микрорайон, д. 4а</w:t>
            </w:r>
          </w:p>
        </w:tc>
        <w:tc>
          <w:tcPr>
            <w:tcW w:w="26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jc w:val="center"/>
              <w:rPr>
                <w:rFonts w:ascii="Times New Roman" w:eastAsia="Times New Roman" w:hAnsi="Times New Roman"/>
              </w:rPr>
            </w:pPr>
            <w:r w:rsidRPr="00E54D7B">
              <w:rPr>
                <w:rFonts w:ascii="Times New Roman" w:eastAsia="Times New Roman" w:hAnsi="Times New Roman"/>
              </w:rPr>
              <w:t>на 2 поста, магазин автозапчастей</w:t>
            </w:r>
          </w:p>
        </w:tc>
      </w:tr>
      <w:tr w:rsidR="00E54D7B" w:rsidRPr="00E54D7B" w:rsidTr="00E54D7B">
        <w:tc>
          <w:tcPr>
            <w:tcW w:w="243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jc w:val="center"/>
              <w:rPr>
                <w:rFonts w:ascii="Times New Roman" w:eastAsia="Times New Roman" w:hAnsi="Times New Roman"/>
              </w:rPr>
            </w:pPr>
            <w:r w:rsidRPr="00E54D7B">
              <w:rPr>
                <w:rFonts w:ascii="Times New Roman" w:eastAsia="Times New Roman" w:hAnsi="Times New Roman"/>
              </w:rPr>
              <w:t>СТО б/н</w:t>
            </w:r>
          </w:p>
        </w:tc>
        <w:tc>
          <w:tcPr>
            <w:tcW w:w="42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jc w:val="center"/>
              <w:rPr>
                <w:rFonts w:ascii="Times New Roman" w:eastAsia="Times New Roman" w:hAnsi="Times New Roman"/>
                <w:color w:val="000000"/>
                <w:shd w:val="clear" w:color="auto" w:fill="FFFFFF"/>
              </w:rPr>
            </w:pPr>
            <w:r w:rsidRPr="00E54D7B">
              <w:rPr>
                <w:rFonts w:ascii="Times New Roman" w:eastAsia="Times New Roman" w:hAnsi="Times New Roman"/>
                <w:color w:val="000000"/>
                <w:shd w:val="clear" w:color="auto" w:fill="FFFFFF"/>
              </w:rPr>
              <w:t>Иркутская обл., Казачинско-Ленский р-он, п. Магистральный ул. Пугачева, 1 "в"</w:t>
            </w:r>
          </w:p>
        </w:tc>
        <w:tc>
          <w:tcPr>
            <w:tcW w:w="26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jc w:val="center"/>
              <w:rPr>
                <w:rFonts w:ascii="Times New Roman" w:eastAsia="Times New Roman" w:hAnsi="Times New Roman"/>
              </w:rPr>
            </w:pPr>
            <w:r w:rsidRPr="00E54D7B">
              <w:rPr>
                <w:rFonts w:ascii="Times New Roman" w:eastAsia="Times New Roman" w:hAnsi="Times New Roman"/>
              </w:rPr>
              <w:t>на 4 поста</w:t>
            </w:r>
          </w:p>
        </w:tc>
      </w:tr>
      <w:tr w:rsidR="00E54D7B" w:rsidRPr="00E54D7B" w:rsidTr="00E54D7B">
        <w:tc>
          <w:tcPr>
            <w:tcW w:w="243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jc w:val="center"/>
              <w:rPr>
                <w:rFonts w:ascii="Times New Roman" w:eastAsia="Times New Roman" w:hAnsi="Times New Roman"/>
              </w:rPr>
            </w:pPr>
            <w:r w:rsidRPr="00E54D7B">
              <w:rPr>
                <w:rFonts w:ascii="Times New Roman" w:eastAsia="Times New Roman" w:hAnsi="Times New Roman"/>
              </w:rPr>
              <w:lastRenderedPageBreak/>
              <w:t>Автомойка</w:t>
            </w:r>
          </w:p>
        </w:tc>
        <w:tc>
          <w:tcPr>
            <w:tcW w:w="42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jc w:val="center"/>
              <w:rPr>
                <w:rFonts w:ascii="Times New Roman" w:eastAsia="Times New Roman" w:hAnsi="Times New Roman"/>
              </w:rPr>
            </w:pPr>
            <w:r w:rsidRPr="00E54D7B">
              <w:rPr>
                <w:rFonts w:ascii="Times New Roman" w:eastAsia="Times New Roman" w:hAnsi="Times New Roman"/>
                <w:color w:val="000000"/>
                <w:shd w:val="clear" w:color="auto" w:fill="FFFFFF"/>
              </w:rPr>
              <w:t>Иркутская область, Казачинско-Ленский район, п. Магистральный, ул. Российская, 17"а"</w:t>
            </w:r>
          </w:p>
        </w:tc>
        <w:tc>
          <w:tcPr>
            <w:tcW w:w="26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jc w:val="center"/>
              <w:rPr>
                <w:rFonts w:ascii="Times New Roman" w:eastAsia="Times New Roman" w:hAnsi="Times New Roman"/>
              </w:rPr>
            </w:pPr>
            <w:r w:rsidRPr="00E54D7B">
              <w:rPr>
                <w:rFonts w:ascii="Times New Roman" w:eastAsia="Times New Roman" w:hAnsi="Times New Roman"/>
              </w:rPr>
              <w:t>2 поста</w:t>
            </w:r>
          </w:p>
        </w:tc>
      </w:tr>
    </w:tbl>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Требования к обеспеченности легкового автотранспорта автозаправочными станциями (АЗС), станциями технического обслуживания (СТО) и местами постоянного хранения обозначены в РНГП Иркутской области. На 1200 легковых автомобилей принимается 1 топливораздаточная колонка автозаправочной станции, на 1 пост СТО приходится 200 автомобилей. Таким образом, можно сказать об удовлетворительном обслуживании транспорта на территории поселения.</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К объектам транспортной инфраструктуры относятся также остановки общественного транспорта. На территории муниципального образования остановочные пункты: Седанкина, ДРСУ, МК-131, АЗС, м-н «Горячий хлеб», ЦРБ, Школа №2, м-н «Тройка», м-н «Купец», м-н «24 часа», Солнечный </w:t>
      </w:r>
      <w:proofErr w:type="spellStart"/>
      <w:r w:rsidRPr="00E54D7B">
        <w:rPr>
          <w:rFonts w:ascii="Times New Roman" w:eastAsia="Times New Roman" w:hAnsi="Times New Roman" w:cs="Times New Roman"/>
          <w:sz w:val="24"/>
          <w:szCs w:val="24"/>
        </w:rPr>
        <w:t>мкр-н</w:t>
      </w:r>
      <w:proofErr w:type="spellEnd"/>
      <w:r w:rsidRPr="00E54D7B">
        <w:rPr>
          <w:rFonts w:ascii="Times New Roman" w:eastAsia="Times New Roman" w:hAnsi="Times New Roman" w:cs="Times New Roman"/>
          <w:sz w:val="24"/>
          <w:szCs w:val="24"/>
        </w:rPr>
        <w:t>.</w:t>
      </w:r>
    </w:p>
    <w:p w:rsidR="00E54D7B" w:rsidRPr="00E54D7B" w:rsidRDefault="00E54D7B" w:rsidP="00E54D7B">
      <w:pPr>
        <w:keepNext/>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Кроме того, проведен анализ парковочного пространства на территории поселения. Для хранения автотранспортных средств в поселке Магистральный существуют 6 гаражных кооперативов </w:t>
      </w:r>
    </w:p>
    <w:p w:rsidR="00E54D7B" w:rsidRPr="00E54D7B" w:rsidRDefault="00E54D7B" w:rsidP="00E54D7B">
      <w:pPr>
        <w:keepNext/>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Из-за небольшого автопарка, на территории поселения дефицита парковочных мест в настоящее время не наблюдается. В связи с ростом автомобилизации населения предусмотрена реконструкция существующих гаражных кооперативов и строительство новых, с целью создания новых парковочных мест. </w:t>
      </w:r>
    </w:p>
    <w:p w:rsidR="00E54D7B" w:rsidRPr="00E54D7B" w:rsidRDefault="00E54D7B" w:rsidP="00E54D7B">
      <w:pPr>
        <w:keepNext/>
        <w:keepLines/>
        <w:spacing w:before="120" w:after="120" w:line="240" w:lineRule="auto"/>
        <w:ind w:firstLine="709"/>
        <w:jc w:val="both"/>
        <w:outlineLvl w:val="1"/>
        <w:rPr>
          <w:rFonts w:ascii="Times New Roman" w:eastAsia="Times New Roman" w:hAnsi="Times New Roman" w:cs="Times New Roman"/>
          <w:b/>
          <w:sz w:val="24"/>
          <w:szCs w:val="26"/>
        </w:rPr>
      </w:pPr>
      <w:bookmarkStart w:id="85" w:name="_Toc55989487"/>
      <w:r w:rsidRPr="00E54D7B">
        <w:rPr>
          <w:rFonts w:ascii="Times New Roman" w:eastAsia="Times New Roman" w:hAnsi="Times New Roman" w:cs="Times New Roman"/>
          <w:b/>
          <w:sz w:val="24"/>
          <w:szCs w:val="26"/>
        </w:rPr>
        <w:t>1.12. Оценка нормативно-правовой базы, необходимой для функционирования и развития транспортной инфраструктуры Магистральнинского городского поселения</w:t>
      </w:r>
      <w:bookmarkEnd w:id="85"/>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При анализе оценке нормативно-правовой базы необходимо исходить из того, что приняты и реализуются ряд основополагающих документов для развития транспортной отрасли:</w:t>
      </w:r>
    </w:p>
    <w:p w:rsidR="00E54D7B" w:rsidRPr="00E54D7B" w:rsidRDefault="00E54D7B" w:rsidP="00E54D7B">
      <w:pPr>
        <w:numPr>
          <w:ilvl w:val="0"/>
          <w:numId w:val="39"/>
        </w:numPr>
        <w:tabs>
          <w:tab w:val="left" w:pos="1134"/>
        </w:tabs>
        <w:spacing w:after="0" w:line="240" w:lineRule="auto"/>
        <w:ind w:left="-142" w:firstLine="851"/>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Градостроительный кодекс Российской Федерации от 29.12.2004 № 190-ФЗ (ред. от 24.04.20);</w:t>
      </w:r>
    </w:p>
    <w:p w:rsidR="00E54D7B" w:rsidRPr="00E54D7B" w:rsidRDefault="00E54D7B" w:rsidP="00E54D7B">
      <w:pPr>
        <w:numPr>
          <w:ilvl w:val="0"/>
          <w:numId w:val="39"/>
        </w:numPr>
        <w:tabs>
          <w:tab w:val="left" w:pos="1134"/>
        </w:tabs>
        <w:spacing w:after="0" w:line="240" w:lineRule="auto"/>
        <w:ind w:left="0"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Федеральный закон от 08.11.2007 № 257-ФЗ (ред. от 01.03.2020)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E54D7B" w:rsidRPr="00E54D7B" w:rsidRDefault="00E54D7B" w:rsidP="00E54D7B">
      <w:pPr>
        <w:numPr>
          <w:ilvl w:val="0"/>
          <w:numId w:val="39"/>
        </w:numPr>
        <w:tabs>
          <w:tab w:val="left" w:pos="1134"/>
        </w:tabs>
        <w:spacing w:after="0" w:line="240" w:lineRule="auto"/>
        <w:ind w:left="0"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Федеральный закон от 10.12.1995 № 196-ФЗ (ред. от 30.07.2019) «О безопасности дорожного движения»;</w:t>
      </w:r>
    </w:p>
    <w:p w:rsidR="00E54D7B" w:rsidRPr="00E54D7B" w:rsidRDefault="00E54D7B" w:rsidP="00E54D7B">
      <w:pPr>
        <w:numPr>
          <w:ilvl w:val="0"/>
          <w:numId w:val="39"/>
        </w:numPr>
        <w:tabs>
          <w:tab w:val="left" w:pos="1134"/>
        </w:tabs>
        <w:spacing w:after="0" w:line="240" w:lineRule="auto"/>
        <w:ind w:left="0"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Постановление Правительства РФ от 23.10.1993 № 1090 (ред. от 26.03.2020) «О Правилах дорожного движения»;</w:t>
      </w:r>
    </w:p>
    <w:p w:rsidR="00E54D7B" w:rsidRPr="00E54D7B" w:rsidRDefault="00E54D7B" w:rsidP="00E54D7B">
      <w:pPr>
        <w:numPr>
          <w:ilvl w:val="0"/>
          <w:numId w:val="39"/>
        </w:numPr>
        <w:tabs>
          <w:tab w:val="left" w:pos="1134"/>
        </w:tabs>
        <w:spacing w:after="0" w:line="240" w:lineRule="auto"/>
        <w:ind w:left="0"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Постановление Правительства РФ от 25.12.2015 № 1440 «Об утверждении требований к программам комплексного развития транспортной инфраструктуры поселений, городских округов»;</w:t>
      </w:r>
    </w:p>
    <w:p w:rsidR="00E54D7B" w:rsidRPr="00E54D7B" w:rsidRDefault="00E54D7B" w:rsidP="00E54D7B">
      <w:pPr>
        <w:numPr>
          <w:ilvl w:val="0"/>
          <w:numId w:val="39"/>
        </w:numPr>
        <w:tabs>
          <w:tab w:val="left" w:pos="1134"/>
        </w:tabs>
        <w:spacing w:after="0" w:line="240" w:lineRule="auto"/>
        <w:ind w:left="0"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Постановление Главного государственного санитарного врача РФ от 25.09.2007 № 74 Санитарные правила СанПиН 2.2.1/2.1.1.1200-03 «Санитарно-защитные зоны и санитарная классификация предприятий, сооружений и иных объектов»;</w:t>
      </w:r>
    </w:p>
    <w:p w:rsidR="00E54D7B" w:rsidRPr="00E54D7B" w:rsidRDefault="00E54D7B" w:rsidP="00E54D7B">
      <w:pPr>
        <w:numPr>
          <w:ilvl w:val="0"/>
          <w:numId w:val="39"/>
        </w:numPr>
        <w:tabs>
          <w:tab w:val="left" w:pos="1134"/>
        </w:tabs>
        <w:spacing w:after="0" w:line="240" w:lineRule="auto"/>
        <w:ind w:left="0"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Схема территориального планирования Казачинско-Ленского района Иркутской области;</w:t>
      </w:r>
    </w:p>
    <w:p w:rsidR="00E54D7B" w:rsidRPr="00E54D7B" w:rsidRDefault="00E54D7B" w:rsidP="00E54D7B">
      <w:pPr>
        <w:numPr>
          <w:ilvl w:val="0"/>
          <w:numId w:val="39"/>
        </w:numPr>
        <w:tabs>
          <w:tab w:val="left" w:pos="1134"/>
        </w:tabs>
        <w:spacing w:after="0" w:line="240" w:lineRule="auto"/>
        <w:ind w:left="0"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Местные нормативы градостроительного проектирования Казачинско-Ленского района Иркутской области;</w:t>
      </w:r>
    </w:p>
    <w:p w:rsidR="00E54D7B" w:rsidRPr="00E54D7B" w:rsidRDefault="00E54D7B" w:rsidP="00E54D7B">
      <w:pPr>
        <w:numPr>
          <w:ilvl w:val="0"/>
          <w:numId w:val="39"/>
        </w:numPr>
        <w:tabs>
          <w:tab w:val="left" w:pos="1134"/>
        </w:tabs>
        <w:spacing w:after="0" w:line="240" w:lineRule="auto"/>
        <w:ind w:left="0"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Приказ Минтранса России от 26.05.2016 № 131 «Об утверждении порядка осуществления мониторинга разработки и утверждения программ комплексного развития транспортной инфраструктуры поселений, городских округов».</w:t>
      </w:r>
    </w:p>
    <w:p w:rsidR="00E54D7B" w:rsidRPr="00E54D7B" w:rsidRDefault="00E54D7B" w:rsidP="00E54D7B">
      <w:pPr>
        <w:numPr>
          <w:ilvl w:val="0"/>
          <w:numId w:val="39"/>
        </w:numPr>
        <w:tabs>
          <w:tab w:val="left" w:pos="1134"/>
        </w:tabs>
        <w:spacing w:after="0" w:line="240" w:lineRule="auto"/>
        <w:ind w:left="0"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СП 42.13330.2016 «Градостроительство. Планировка и застройка городских и сельских поселений».</w:t>
      </w:r>
    </w:p>
    <w:p w:rsidR="00E54D7B" w:rsidRPr="00E54D7B" w:rsidRDefault="00E54D7B" w:rsidP="00E54D7B">
      <w:pPr>
        <w:numPr>
          <w:ilvl w:val="0"/>
          <w:numId w:val="39"/>
        </w:numPr>
        <w:tabs>
          <w:tab w:val="left" w:pos="1134"/>
        </w:tabs>
        <w:spacing w:after="0" w:line="240" w:lineRule="auto"/>
        <w:ind w:left="0"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lastRenderedPageBreak/>
        <w:t>ВСН 45-68 «Инструкция по учету движения транспортных средств на автомобильных дорогах».</w:t>
      </w:r>
    </w:p>
    <w:p w:rsidR="00E54D7B" w:rsidRPr="00E54D7B" w:rsidRDefault="00E54D7B" w:rsidP="00E54D7B">
      <w:pPr>
        <w:numPr>
          <w:ilvl w:val="0"/>
          <w:numId w:val="39"/>
        </w:numPr>
        <w:tabs>
          <w:tab w:val="left" w:pos="1134"/>
        </w:tabs>
        <w:spacing w:after="0" w:line="240" w:lineRule="auto"/>
        <w:ind w:left="0"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ОДМ 218.4.0052010 Рекомендации по обеспечению безопасности движения на автомобильных дорогах.</w:t>
      </w:r>
    </w:p>
    <w:p w:rsidR="00E54D7B" w:rsidRPr="00E54D7B" w:rsidRDefault="00E54D7B" w:rsidP="00E54D7B">
      <w:pPr>
        <w:numPr>
          <w:ilvl w:val="0"/>
          <w:numId w:val="39"/>
        </w:numPr>
        <w:tabs>
          <w:tab w:val="left" w:pos="1134"/>
        </w:tabs>
        <w:spacing w:after="0" w:line="240" w:lineRule="auto"/>
        <w:ind w:left="0"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 xml:space="preserve"> «Руководство по прогнозированию интенсивности движения на автомобильных дорогах» № ОС-555-р от 19.06.2003.</w:t>
      </w:r>
    </w:p>
    <w:p w:rsidR="00E54D7B" w:rsidRPr="00E54D7B" w:rsidRDefault="00E54D7B" w:rsidP="00E54D7B">
      <w:pPr>
        <w:numPr>
          <w:ilvl w:val="0"/>
          <w:numId w:val="39"/>
        </w:numPr>
        <w:tabs>
          <w:tab w:val="left" w:pos="1134"/>
        </w:tabs>
        <w:spacing w:after="0" w:line="240" w:lineRule="auto"/>
        <w:ind w:left="0"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Устав Магистральнинского городского поселения.</w:t>
      </w:r>
    </w:p>
    <w:p w:rsidR="00E54D7B" w:rsidRPr="00E54D7B" w:rsidRDefault="00E54D7B" w:rsidP="00E54D7B">
      <w:pPr>
        <w:numPr>
          <w:ilvl w:val="0"/>
          <w:numId w:val="39"/>
        </w:numPr>
        <w:tabs>
          <w:tab w:val="left" w:pos="1134"/>
        </w:tabs>
        <w:spacing w:after="0" w:line="240" w:lineRule="auto"/>
        <w:ind w:left="0"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Генеральный план Магистральнинского городского поселения.</w:t>
      </w:r>
    </w:p>
    <w:p w:rsidR="00E54D7B" w:rsidRPr="00E54D7B" w:rsidRDefault="00E54D7B" w:rsidP="00E54D7B">
      <w:pPr>
        <w:numPr>
          <w:ilvl w:val="0"/>
          <w:numId w:val="39"/>
        </w:numPr>
        <w:tabs>
          <w:tab w:val="left" w:pos="1134"/>
        </w:tabs>
        <w:spacing w:after="0" w:line="240" w:lineRule="auto"/>
        <w:ind w:left="0"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bidi="ru-RU"/>
        </w:rPr>
        <w:t xml:space="preserve">Иные нормативные правовые акты и нормативные технические </w:t>
      </w:r>
      <w:r w:rsidRPr="00E54D7B">
        <w:rPr>
          <w:rFonts w:ascii="Times New Roman" w:eastAsia="Times New Roman" w:hAnsi="Times New Roman" w:cs="Times New Roman"/>
          <w:sz w:val="24"/>
          <w:lang w:eastAsia="en-US"/>
        </w:rPr>
        <w:t>документы.</w:t>
      </w:r>
    </w:p>
    <w:p w:rsidR="00E54D7B" w:rsidRPr="00E54D7B" w:rsidRDefault="00E54D7B" w:rsidP="00E54D7B">
      <w:pPr>
        <w:tabs>
          <w:tab w:val="left" w:pos="1134"/>
        </w:tabs>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Таким образом на федеральном и региональном уровне нормативно-правовая база необходимая для функционирования и развития транспортной инфраструктуры сформирована.</w:t>
      </w:r>
    </w:p>
    <w:p w:rsidR="00E54D7B" w:rsidRPr="00E54D7B" w:rsidRDefault="00E54D7B" w:rsidP="00E54D7B">
      <w:pPr>
        <w:tabs>
          <w:tab w:val="left" w:pos="1134"/>
        </w:tabs>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В соответствии с частью 2 статьи 5 Федерального закона «О внесении изменений в градостроительный кодекс Российской Федерации и отдельные законодательные акты Российской Федерации» №456-ФЗ от 29 декабря 2014 года, необходимо разработать и утвердить программу комплексного развития транспортной инфраструктуры поселения.</w:t>
      </w:r>
    </w:p>
    <w:p w:rsidR="00E54D7B" w:rsidRPr="00E54D7B" w:rsidRDefault="00E54D7B" w:rsidP="00E54D7B">
      <w:pPr>
        <w:tabs>
          <w:tab w:val="left" w:pos="1134"/>
        </w:tabs>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В соответствии с Федеральным законом «Об общих принципах местного самоуправления в Российской Федерации» №131-ФЗ от 6 октября 2003 года (в ред. От 23.05.2020 г.), а также п. 8 статьи 8 «Градостроительного кодекса Российской Федерации» №190-ФЗ от 29 декабря 2004 года (в ред. 24.04.2020 г.), разработка и утверждение программ комплексного развития транспортной инфраструктуры поселений, городских округов, требования к которым устанавливаются Правительством Российской Федерации входит в состав полномочий органов местного самоуправления.</w:t>
      </w:r>
    </w:p>
    <w:p w:rsidR="00E54D7B" w:rsidRPr="00E54D7B" w:rsidRDefault="00E54D7B" w:rsidP="00E54D7B">
      <w:pPr>
        <w:tabs>
          <w:tab w:val="left" w:pos="1134"/>
        </w:tabs>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В соответствии с п. 27 статьи 1 «Градостроительного кодекса Российской Федерации» №190-ФЗ от 29 декабря 2004 года (в ред. 24.04.2020 г.) программы комплексного развития транспортной инфраструктуры поселения, городского округа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w:t>
      </w:r>
    </w:p>
    <w:p w:rsidR="00E54D7B" w:rsidRPr="00E54D7B" w:rsidRDefault="00E54D7B" w:rsidP="00E54D7B">
      <w:pPr>
        <w:tabs>
          <w:tab w:val="left" w:pos="1134"/>
        </w:tabs>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Основными направлениями совершенствования нормативно-правовой базы, необходимой для функционирования и развития транспортной инфраструктуры Магистральнинского городского поселения являются:</w:t>
      </w:r>
    </w:p>
    <w:p w:rsidR="00E54D7B" w:rsidRPr="00E54D7B" w:rsidRDefault="00E54D7B" w:rsidP="00E54D7B">
      <w:pPr>
        <w:tabs>
          <w:tab w:val="left" w:pos="1134"/>
        </w:tabs>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применение экономических мер, стимулирующих инвестиции в объекты транспортной инфраструктуры;</w:t>
      </w:r>
    </w:p>
    <w:p w:rsidR="00E54D7B" w:rsidRPr="00E54D7B" w:rsidRDefault="00E54D7B" w:rsidP="00E54D7B">
      <w:pPr>
        <w:tabs>
          <w:tab w:val="left" w:pos="1134"/>
        </w:tabs>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координация мероприятий и проектов строительства и реконструкции объектов транспортной инфраструктуры между органами государственной власти (по уровню вертикальной интеграции) и бизнеса;</w:t>
      </w:r>
    </w:p>
    <w:p w:rsidR="00E54D7B" w:rsidRPr="00E54D7B" w:rsidRDefault="00E54D7B" w:rsidP="00E54D7B">
      <w:pPr>
        <w:tabs>
          <w:tab w:val="left" w:pos="1134"/>
        </w:tabs>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координация усилий федеральных органов исполнительной власти, органов исполнительной власти области, органов местного самоуправления, представителей</w:t>
      </w:r>
      <w:r w:rsidRPr="00E54D7B">
        <w:rPr>
          <w:rFonts w:ascii="Times New Roman" w:eastAsia="Times New Roman" w:hAnsi="Times New Roman" w:cs="Times New Roman"/>
          <w:sz w:val="24"/>
          <w:lang w:eastAsia="en-US"/>
        </w:rPr>
        <w:br/>
        <w:t>бизнеса и общественных организаций в решении задач реализации мероприятий;</w:t>
      </w:r>
    </w:p>
    <w:p w:rsidR="00E54D7B" w:rsidRPr="00E54D7B" w:rsidRDefault="00E54D7B" w:rsidP="00E54D7B">
      <w:pPr>
        <w:tabs>
          <w:tab w:val="left" w:pos="1134"/>
        </w:tabs>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запуск системы статистического наблюдения и мониторинга необходимой обеспеченности учреждениями транспортной инфраструктуры в соответствии с утвержденными и обновляющимися нормативами;</w:t>
      </w:r>
    </w:p>
    <w:p w:rsidR="00E54D7B" w:rsidRPr="00E54D7B" w:rsidRDefault="00E54D7B" w:rsidP="00E54D7B">
      <w:pPr>
        <w:tabs>
          <w:tab w:val="left" w:pos="1134"/>
        </w:tabs>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разработка стандартов и регламентов эксплуатации и (или) использования объектов транспортной инфраструктуры на всех этапах жизненного цикла объектов.</w:t>
      </w:r>
    </w:p>
    <w:p w:rsidR="00E54D7B" w:rsidRPr="00E54D7B" w:rsidRDefault="00E54D7B" w:rsidP="00E54D7B">
      <w:pPr>
        <w:tabs>
          <w:tab w:val="left" w:pos="1134"/>
        </w:tabs>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lastRenderedPageBreak/>
        <w:t>Программа комплексного развития транспортной инфраструктуры Магистральнинского городского поселения должна обеспечивать сбалансированное, перспективное развитие транспортной инфраструктуры муниципального образования в соответствии с потребностями в строительстве, реконструкции объектов транспортной инфраструктуры местного значения. Программа позволит обеспечить:</w:t>
      </w:r>
    </w:p>
    <w:p w:rsidR="00E54D7B" w:rsidRPr="00E54D7B" w:rsidRDefault="00E54D7B" w:rsidP="00E54D7B">
      <w:pPr>
        <w:tabs>
          <w:tab w:val="left" w:pos="1134"/>
        </w:tabs>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безопасность, качество и эффективность транспортного обслуживания населения, а также юридических лиц и индивидуальных предпринимателей, осуществляющих экономическую деятельность;</w:t>
      </w:r>
    </w:p>
    <w:p w:rsidR="00E54D7B" w:rsidRPr="00E54D7B" w:rsidRDefault="00E54D7B" w:rsidP="00E54D7B">
      <w:pPr>
        <w:tabs>
          <w:tab w:val="left" w:pos="1134"/>
        </w:tabs>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доступность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w:t>
      </w:r>
    </w:p>
    <w:p w:rsidR="00E54D7B" w:rsidRPr="00E54D7B" w:rsidRDefault="00E54D7B" w:rsidP="00E54D7B">
      <w:pPr>
        <w:tabs>
          <w:tab w:val="left" w:pos="1134"/>
        </w:tabs>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развитие транспортной инфраструктуры в соответствии с потребностями населения в передвижении, субъектов экономической деятельности – в перевозке пассажиров и грузов на территории муниципального образования;</w:t>
      </w:r>
    </w:p>
    <w:p w:rsidR="00E54D7B" w:rsidRPr="00E54D7B" w:rsidRDefault="00E54D7B" w:rsidP="00E54D7B">
      <w:pPr>
        <w:tabs>
          <w:tab w:val="left" w:pos="1134"/>
        </w:tabs>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развитие транспортной инфраструктуры, сбалансированное с градостроительной деятельностью;</w:t>
      </w:r>
    </w:p>
    <w:p w:rsidR="00E54D7B" w:rsidRPr="00E54D7B" w:rsidRDefault="00E54D7B" w:rsidP="00E54D7B">
      <w:pPr>
        <w:tabs>
          <w:tab w:val="left" w:pos="1134"/>
        </w:tabs>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условия для управления транспортным спросом;</w:t>
      </w:r>
    </w:p>
    <w:p w:rsidR="00E54D7B" w:rsidRPr="00E54D7B" w:rsidRDefault="00E54D7B" w:rsidP="00E54D7B">
      <w:pPr>
        <w:tabs>
          <w:tab w:val="left" w:pos="1134"/>
        </w:tabs>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создание приоритетных условий для обеспечения безопасности жизни и здоровья участников дорожного движения по отношению к экономическим результатам хозяйственной деятельности;</w:t>
      </w:r>
    </w:p>
    <w:p w:rsidR="00E54D7B" w:rsidRPr="00E54D7B" w:rsidRDefault="00E54D7B" w:rsidP="00E54D7B">
      <w:pPr>
        <w:tabs>
          <w:tab w:val="left" w:pos="1134"/>
        </w:tabs>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условия для пешеходного передвижения населения;</w:t>
      </w:r>
    </w:p>
    <w:p w:rsidR="00E54D7B" w:rsidRPr="00E54D7B" w:rsidRDefault="00E54D7B" w:rsidP="00E54D7B">
      <w:pPr>
        <w:tabs>
          <w:tab w:val="left" w:pos="1134"/>
        </w:tabs>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эффективность функционирования действующей транспортной инфраструктуры.</w:t>
      </w:r>
    </w:p>
    <w:p w:rsidR="00E54D7B" w:rsidRPr="00E54D7B" w:rsidRDefault="00E54D7B" w:rsidP="00E54D7B">
      <w:pPr>
        <w:keepNext/>
        <w:keepLines/>
        <w:tabs>
          <w:tab w:val="left" w:pos="1134"/>
        </w:tabs>
        <w:spacing w:after="0" w:line="240" w:lineRule="auto"/>
        <w:ind w:firstLine="709"/>
        <w:jc w:val="both"/>
        <w:outlineLvl w:val="1"/>
        <w:rPr>
          <w:rFonts w:ascii="Times New Roman" w:eastAsia="Times New Roman" w:hAnsi="Times New Roman" w:cs="Times New Roman"/>
          <w:b/>
          <w:sz w:val="24"/>
          <w:szCs w:val="26"/>
        </w:rPr>
      </w:pPr>
      <w:bookmarkStart w:id="86" w:name="_Toc55989488"/>
      <w:r w:rsidRPr="00E54D7B">
        <w:rPr>
          <w:rFonts w:ascii="Times New Roman" w:eastAsia="Times New Roman" w:hAnsi="Times New Roman" w:cs="Times New Roman"/>
          <w:b/>
          <w:sz w:val="24"/>
          <w:szCs w:val="26"/>
        </w:rPr>
        <w:t>1.13. Оценка финансирования транспортной инфраструктуры</w:t>
      </w:r>
      <w:bookmarkEnd w:id="86"/>
    </w:p>
    <w:p w:rsidR="00E54D7B" w:rsidRPr="00E54D7B" w:rsidRDefault="00E54D7B" w:rsidP="00E54D7B">
      <w:pPr>
        <w:tabs>
          <w:tab w:val="left" w:pos="1134"/>
        </w:tabs>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В рамках разрабатываемой программы комплексного развития транспортной инфраструктуры Магистральнинского городского поселения предусматривается реализация и финансирование затрат на мероприятия по развитию транспортной инфраструктуры, которые позволят существенно улучшить состояние инфраструктуры муниципального образования и добиться опережающего роста инфраструктуры для создания экономических предпосылок для расширения инвестиционного потенциала и создания экономических возможностей по организацию нового бизнеса и производств на территории Магистральнинского городского поселения. </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Состояние сети дорог определяется своевременностью, полнотой и качеством выполнения работ по содержанию, ремонту и капитальному ремонту и зависит напрямую от объемов финансирования и стратегии распределения финансовых ресурсов.</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Содержание и ремонт региональных дорог осуществляет АО «Дорожная служба Иркутской области» филиал «Казачинско-Ленский», содержание и ремонт местных дорог выполняется в плановом порядке на основании муниципального контракта, заключенного по результатам проведения аукциона в объёме выделенных денежных средств.</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Недостаточный уровень развития дорожной сети приводит к значительным потерям для экономики и населения муниципального образования и является одним из наиболее существенных инфраструктурных ограничений темпов социально-экономического развития Магистральнинского городского поселения.</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Несоответствие уровня развития автомобильных дорог уровню автомобилизации приводит к существенному росту расходов, снижению скорости движения транспортных средств.</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В целом необходимо отметить, что развитие транспортной инфраструктуры Магистральнинского городского поселения ограничено недостаточным финансированием в условиях значительного износа объектов транспортной инфраструктуры. </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lastRenderedPageBreak/>
        <w:t xml:space="preserve">По объектам улично-дорожной сети недофинансирование еще значительнее, но оценить объем недофинансирования затруднительно по причине того, что проблема носит общероссийский характер. </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Кроме того, объекты улично-дорожной сети значительно изношены, и комплексно решить проблемы поможет лишь проектный подход в рамках целевого общероссийского проекта, с определением базового года и принятием соответствующих нормативов по содержанию улично-дорожной сети и утверждения межремонтных сроков на улично-дорожную сеть местного значения, уточнения категорий дорог, внутриквартальных проездов, четким законодательным определением и делением дорог по принадлежности. </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color w:val="000000"/>
          <w:sz w:val="24"/>
          <w:szCs w:val="24"/>
        </w:rPr>
        <w:t>При разработке муниципальной программы на временные периоды до 2030 года данные мероприятия будут утверждены в действующих ценах на момент принятия программы.</w:t>
      </w:r>
    </w:p>
    <w:p w:rsidR="00E54D7B" w:rsidRPr="00E54D7B" w:rsidRDefault="00E54D7B" w:rsidP="00E54D7B">
      <w:pPr>
        <w:keepNext/>
        <w:keepLines/>
        <w:spacing w:after="0" w:line="240" w:lineRule="auto"/>
        <w:ind w:firstLine="709"/>
        <w:jc w:val="both"/>
        <w:outlineLvl w:val="0"/>
        <w:rPr>
          <w:rFonts w:ascii="Times New Roman" w:eastAsia="Times New Roman" w:hAnsi="Times New Roman" w:cs="Times New Roman"/>
          <w:b/>
          <w:bCs/>
          <w:sz w:val="24"/>
          <w:szCs w:val="28"/>
        </w:rPr>
      </w:pPr>
      <w:bookmarkStart w:id="87" w:name="_Toc55989489"/>
      <w:r w:rsidRPr="00E54D7B">
        <w:rPr>
          <w:rFonts w:ascii="Times New Roman" w:eastAsia="Times New Roman" w:hAnsi="Times New Roman" w:cs="Times New Roman"/>
          <w:b/>
          <w:bCs/>
          <w:i/>
          <w:iCs/>
          <w:sz w:val="24"/>
          <w:szCs w:val="20"/>
        </w:rPr>
        <w:t>2. ПРОГНОЗ ТРАНСПОРТНОГО СПРОСА, ИЗМЕНЕНИЯ ОБЪЕМОВ И ХАРАКТЕРА ПЕРЕДВИЖЕНИЯ НАСЕЛЕНИЯ И ПЕРЕВОЗОК ГРУЗОВ НА ТЕРРИТОРИИ МАГИСТРАЛЬНИНСКОГО ГОРОДСКОГО ПОСЕЛЕНИЯ</w:t>
      </w:r>
      <w:bookmarkEnd w:id="87"/>
    </w:p>
    <w:p w:rsidR="00E54D7B" w:rsidRPr="00E54D7B" w:rsidRDefault="00E54D7B" w:rsidP="00E54D7B">
      <w:pPr>
        <w:keepNext/>
        <w:keepLines/>
        <w:spacing w:after="0" w:line="240" w:lineRule="auto"/>
        <w:ind w:firstLine="709"/>
        <w:jc w:val="both"/>
        <w:outlineLvl w:val="1"/>
        <w:rPr>
          <w:rFonts w:ascii="Times New Roman" w:eastAsia="Times New Roman" w:hAnsi="Times New Roman" w:cs="Times New Roman"/>
          <w:b/>
          <w:sz w:val="24"/>
          <w:szCs w:val="26"/>
        </w:rPr>
      </w:pPr>
      <w:bookmarkStart w:id="88" w:name="dst100051"/>
      <w:bookmarkStart w:id="89" w:name="_Toc55989490"/>
      <w:bookmarkEnd w:id="88"/>
      <w:r w:rsidRPr="00E54D7B">
        <w:rPr>
          <w:rFonts w:ascii="Times New Roman" w:eastAsia="Times New Roman" w:hAnsi="Times New Roman" w:cs="Times New Roman"/>
          <w:b/>
          <w:sz w:val="24"/>
          <w:szCs w:val="26"/>
        </w:rPr>
        <w:t>2.1. Прогноз социально-экономического и градостроительного развития</w:t>
      </w:r>
      <w:bookmarkEnd w:id="89"/>
    </w:p>
    <w:p w:rsidR="00E54D7B" w:rsidRPr="00E54D7B" w:rsidRDefault="00E54D7B" w:rsidP="00E54D7B">
      <w:pPr>
        <w:spacing w:after="0" w:line="240" w:lineRule="auto"/>
        <w:ind w:firstLine="709"/>
        <w:rPr>
          <w:rFonts w:ascii="Times New Roman" w:eastAsia="Times New Roman" w:hAnsi="Times New Roman" w:cs="Times New Roman"/>
          <w:b/>
          <w:sz w:val="24"/>
          <w:szCs w:val="24"/>
        </w:rPr>
      </w:pPr>
      <w:r w:rsidRPr="00E54D7B">
        <w:rPr>
          <w:rFonts w:ascii="Times New Roman" w:eastAsia="Times New Roman" w:hAnsi="Times New Roman" w:cs="Times New Roman"/>
          <w:b/>
          <w:sz w:val="24"/>
          <w:szCs w:val="24"/>
        </w:rPr>
        <w:t>Демографическая ситуация</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Прогнозирование развития транспортной инфраструктуры опирается на анализ демографической ситуации на территории, процессов рождаемости и смертности, миграции населения, анализ структуры населения, поскольку основная цель социальной инфраструктуры — это удовлетворение потребностей населения.</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Анализ демографической ситуации является одной из важнейших составляющих оценки тенденций экономического роста территории. Возрастной, половой и национальный составы населения во многом определяют перспективы и проблемы рынка труда, а значит и производственный потенциал той или иной территории. Зная численность населения на определенный период, можно прогнозировать численность и структуру занятых, объемы жилой застройки и социально-бытовой сферы.</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Для определения направления развития территории Магистральнинского поселения выполнено прогнозирование численности населения.</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Расчетная численность населения на первую очередь проекта и расчетный срок представлена в таблице 2.1.</w:t>
      </w:r>
    </w:p>
    <w:p w:rsidR="00E54D7B" w:rsidRPr="00E54D7B" w:rsidRDefault="00E54D7B" w:rsidP="00E54D7B">
      <w:pPr>
        <w:spacing w:after="0" w:line="240" w:lineRule="auto"/>
        <w:jc w:val="right"/>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Таблица 2.1</w:t>
      </w:r>
    </w:p>
    <w:p w:rsidR="00E54D7B" w:rsidRPr="00E54D7B" w:rsidRDefault="00E54D7B" w:rsidP="00E54D7B">
      <w:pPr>
        <w:spacing w:after="0" w:line="240" w:lineRule="auto"/>
        <w:jc w:val="center"/>
        <w:rPr>
          <w:rFonts w:ascii="Times New Roman" w:eastAsia="Times New Roman" w:hAnsi="Times New Roman" w:cs="Times New Roman"/>
          <w:sz w:val="24"/>
          <w:szCs w:val="24"/>
          <w:u w:val="single"/>
        </w:rPr>
      </w:pPr>
      <w:r w:rsidRPr="00E54D7B">
        <w:rPr>
          <w:rFonts w:ascii="Times New Roman" w:eastAsia="Times New Roman" w:hAnsi="Times New Roman" w:cs="Times New Roman"/>
          <w:sz w:val="24"/>
          <w:szCs w:val="24"/>
          <w:u w:val="single"/>
        </w:rPr>
        <w:t>Прогноз численности населения Магистральнинского городского поселения</w:t>
      </w:r>
    </w:p>
    <w:tbl>
      <w:tblPr>
        <w:tblW w:w="8753" w:type="dxa"/>
        <w:jc w:val="center"/>
        <w:tblLook w:val="04A0"/>
      </w:tblPr>
      <w:tblGrid>
        <w:gridCol w:w="2802"/>
        <w:gridCol w:w="960"/>
        <w:gridCol w:w="960"/>
        <w:gridCol w:w="960"/>
        <w:gridCol w:w="960"/>
        <w:gridCol w:w="1059"/>
        <w:gridCol w:w="1052"/>
      </w:tblGrid>
      <w:tr w:rsidR="00E54D7B" w:rsidRPr="00E54D7B" w:rsidTr="00E54D7B">
        <w:trPr>
          <w:trHeight w:val="300"/>
          <w:tblHeader/>
          <w:jc w:val="center"/>
        </w:trPr>
        <w:tc>
          <w:tcPr>
            <w:tcW w:w="2802" w:type="dxa"/>
            <w:tcBorders>
              <w:top w:val="single" w:sz="4" w:space="0" w:color="auto"/>
              <w:left w:val="single" w:sz="4" w:space="0" w:color="auto"/>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rPr>
            </w:pPr>
            <w:r w:rsidRPr="00E54D7B">
              <w:rPr>
                <w:rFonts w:ascii="Times New Roman" w:eastAsia="Times New Roman" w:hAnsi="Times New Roman" w:cs="Times New Roman"/>
                <w:b/>
                <w:color w:val="000000"/>
              </w:rPr>
              <w:t>Населенный пункт</w:t>
            </w:r>
          </w:p>
        </w:tc>
        <w:tc>
          <w:tcPr>
            <w:tcW w:w="960" w:type="dxa"/>
            <w:tcBorders>
              <w:top w:val="single" w:sz="4" w:space="0" w:color="auto"/>
              <w:left w:val="nil"/>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rPr>
            </w:pPr>
            <w:r w:rsidRPr="00E54D7B">
              <w:rPr>
                <w:rFonts w:ascii="Times New Roman" w:eastAsia="Times New Roman" w:hAnsi="Times New Roman" w:cs="Times New Roman"/>
                <w:b/>
                <w:color w:val="000000"/>
              </w:rPr>
              <w:t>2020</w:t>
            </w:r>
          </w:p>
        </w:tc>
        <w:tc>
          <w:tcPr>
            <w:tcW w:w="960" w:type="dxa"/>
            <w:tcBorders>
              <w:top w:val="single" w:sz="4" w:space="0" w:color="auto"/>
              <w:left w:val="nil"/>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rPr>
            </w:pPr>
            <w:r w:rsidRPr="00E54D7B">
              <w:rPr>
                <w:rFonts w:ascii="Times New Roman" w:eastAsia="Times New Roman" w:hAnsi="Times New Roman" w:cs="Times New Roman"/>
                <w:b/>
                <w:color w:val="000000"/>
              </w:rPr>
              <w:t>2021</w:t>
            </w:r>
          </w:p>
        </w:tc>
        <w:tc>
          <w:tcPr>
            <w:tcW w:w="960" w:type="dxa"/>
            <w:tcBorders>
              <w:top w:val="single" w:sz="4" w:space="0" w:color="auto"/>
              <w:left w:val="nil"/>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rPr>
            </w:pPr>
            <w:r w:rsidRPr="00E54D7B">
              <w:rPr>
                <w:rFonts w:ascii="Times New Roman" w:eastAsia="Times New Roman" w:hAnsi="Times New Roman" w:cs="Times New Roman"/>
                <w:b/>
                <w:color w:val="000000"/>
              </w:rPr>
              <w:t>2022</w:t>
            </w:r>
          </w:p>
        </w:tc>
        <w:tc>
          <w:tcPr>
            <w:tcW w:w="960" w:type="dxa"/>
            <w:tcBorders>
              <w:top w:val="single" w:sz="4" w:space="0" w:color="auto"/>
              <w:left w:val="nil"/>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rPr>
            </w:pPr>
            <w:r w:rsidRPr="00E54D7B">
              <w:rPr>
                <w:rFonts w:ascii="Times New Roman" w:eastAsia="Times New Roman" w:hAnsi="Times New Roman" w:cs="Times New Roman"/>
                <w:b/>
                <w:color w:val="000000"/>
              </w:rPr>
              <w:t>2023</w:t>
            </w:r>
          </w:p>
        </w:tc>
        <w:tc>
          <w:tcPr>
            <w:tcW w:w="1059" w:type="dxa"/>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rPr>
            </w:pPr>
            <w:r w:rsidRPr="00E54D7B">
              <w:rPr>
                <w:rFonts w:ascii="Times New Roman" w:eastAsia="Times New Roman" w:hAnsi="Times New Roman" w:cs="Times New Roman"/>
                <w:b/>
                <w:color w:val="000000"/>
              </w:rPr>
              <w:t>2024</w:t>
            </w:r>
          </w:p>
        </w:tc>
        <w:tc>
          <w:tcPr>
            <w:tcW w:w="1052" w:type="dxa"/>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rPr>
            </w:pPr>
            <w:r w:rsidRPr="00E54D7B">
              <w:rPr>
                <w:rFonts w:ascii="Times New Roman" w:eastAsia="Times New Roman" w:hAnsi="Times New Roman" w:cs="Times New Roman"/>
                <w:b/>
                <w:color w:val="000000"/>
              </w:rPr>
              <w:t>2025-2030</w:t>
            </w:r>
          </w:p>
        </w:tc>
      </w:tr>
      <w:tr w:rsidR="00E54D7B" w:rsidRPr="00E54D7B" w:rsidTr="00E54D7B">
        <w:trPr>
          <w:trHeight w:val="300"/>
          <w:jc w:val="center"/>
        </w:trPr>
        <w:tc>
          <w:tcPr>
            <w:tcW w:w="2802" w:type="dxa"/>
            <w:tcBorders>
              <w:top w:val="nil"/>
              <w:left w:val="single" w:sz="4" w:space="0" w:color="auto"/>
              <w:bottom w:val="single" w:sz="4" w:space="0" w:color="auto"/>
              <w:right w:val="single" w:sz="4" w:space="0" w:color="auto"/>
            </w:tcBorders>
            <w:noWrap/>
            <w:vAlign w:val="bottom"/>
            <w:hideMark/>
          </w:tcPr>
          <w:p w:rsidR="00E54D7B" w:rsidRPr="00E54D7B" w:rsidRDefault="00E54D7B" w:rsidP="00E54D7B">
            <w:pPr>
              <w:spacing w:after="0" w:line="240" w:lineRule="auto"/>
              <w:rPr>
                <w:rFonts w:ascii="Times New Roman" w:eastAsia="Times New Roman" w:hAnsi="Times New Roman" w:cs="Times New Roman"/>
                <w:b/>
                <w:color w:val="000000"/>
                <w:u w:val="single"/>
              </w:rPr>
            </w:pPr>
            <w:r w:rsidRPr="00E54D7B">
              <w:rPr>
                <w:rFonts w:ascii="Times New Roman" w:eastAsia="Times New Roman" w:hAnsi="Times New Roman" w:cs="Times New Roman"/>
                <w:b/>
                <w:color w:val="000000"/>
                <w:u w:val="single"/>
              </w:rPr>
              <w:t>Магистральнинское городское поселение, в т.ч.:</w:t>
            </w:r>
          </w:p>
        </w:tc>
        <w:tc>
          <w:tcPr>
            <w:tcW w:w="960" w:type="dxa"/>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u w:val="single"/>
              </w:rPr>
            </w:pPr>
            <w:r w:rsidRPr="00E54D7B">
              <w:rPr>
                <w:rFonts w:ascii="Times New Roman" w:eastAsia="Times New Roman" w:hAnsi="Times New Roman" w:cs="Times New Roman"/>
                <w:color w:val="000000"/>
              </w:rPr>
              <w:t>6196</w:t>
            </w:r>
          </w:p>
        </w:tc>
        <w:tc>
          <w:tcPr>
            <w:tcW w:w="960" w:type="dxa"/>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u w:val="single"/>
              </w:rPr>
            </w:pPr>
            <w:r w:rsidRPr="00E54D7B">
              <w:rPr>
                <w:rFonts w:ascii="Times New Roman" w:eastAsia="Times New Roman" w:hAnsi="Times New Roman" w:cs="Times New Roman"/>
                <w:color w:val="000000"/>
              </w:rPr>
              <w:t>6080</w:t>
            </w:r>
          </w:p>
        </w:tc>
        <w:tc>
          <w:tcPr>
            <w:tcW w:w="960" w:type="dxa"/>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u w:val="single"/>
              </w:rPr>
            </w:pPr>
            <w:r w:rsidRPr="00E54D7B">
              <w:rPr>
                <w:rFonts w:ascii="Times New Roman" w:eastAsia="Times New Roman" w:hAnsi="Times New Roman" w:cs="Times New Roman"/>
                <w:color w:val="000000"/>
              </w:rPr>
              <w:t>5987</w:t>
            </w:r>
          </w:p>
        </w:tc>
        <w:tc>
          <w:tcPr>
            <w:tcW w:w="960" w:type="dxa"/>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u w:val="single"/>
              </w:rPr>
            </w:pPr>
            <w:r w:rsidRPr="00E54D7B">
              <w:rPr>
                <w:rFonts w:ascii="Times New Roman" w:eastAsia="Times New Roman" w:hAnsi="Times New Roman" w:cs="Times New Roman"/>
                <w:color w:val="000000"/>
              </w:rPr>
              <w:t>5896</w:t>
            </w:r>
          </w:p>
        </w:tc>
        <w:tc>
          <w:tcPr>
            <w:tcW w:w="1059" w:type="dxa"/>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u w:val="single"/>
              </w:rPr>
            </w:pPr>
            <w:r w:rsidRPr="00E54D7B">
              <w:rPr>
                <w:rFonts w:ascii="Times New Roman" w:eastAsia="Times New Roman" w:hAnsi="Times New Roman" w:cs="Times New Roman"/>
                <w:color w:val="000000"/>
              </w:rPr>
              <w:t>5803</w:t>
            </w:r>
          </w:p>
        </w:tc>
        <w:tc>
          <w:tcPr>
            <w:tcW w:w="1052" w:type="dxa"/>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rPr>
            </w:pPr>
            <w:r w:rsidRPr="00E54D7B">
              <w:rPr>
                <w:rFonts w:ascii="Times New Roman" w:eastAsia="Times New Roman" w:hAnsi="Times New Roman" w:cs="Times New Roman"/>
                <w:color w:val="000000"/>
              </w:rPr>
              <w:t>5250</w:t>
            </w:r>
          </w:p>
        </w:tc>
      </w:tr>
      <w:tr w:rsidR="00E54D7B" w:rsidRPr="00E54D7B" w:rsidTr="00E54D7B">
        <w:trPr>
          <w:trHeight w:val="300"/>
          <w:jc w:val="center"/>
        </w:trPr>
        <w:tc>
          <w:tcPr>
            <w:tcW w:w="2802" w:type="dxa"/>
            <w:tcBorders>
              <w:top w:val="nil"/>
              <w:left w:val="single" w:sz="4" w:space="0" w:color="auto"/>
              <w:bottom w:val="single" w:sz="4" w:space="0" w:color="auto"/>
              <w:right w:val="single" w:sz="4" w:space="0" w:color="auto"/>
            </w:tcBorders>
            <w:noWrap/>
            <w:vAlign w:val="bottom"/>
            <w:hideMark/>
          </w:tcPr>
          <w:p w:rsidR="00E54D7B" w:rsidRPr="00E54D7B" w:rsidRDefault="00E54D7B" w:rsidP="00E54D7B">
            <w:pPr>
              <w:spacing w:after="0" w:line="240" w:lineRule="auto"/>
              <w:rPr>
                <w:rFonts w:ascii="Times New Roman" w:eastAsia="Times New Roman" w:hAnsi="Times New Roman" w:cs="Times New Roman"/>
                <w:color w:val="000000"/>
              </w:rPr>
            </w:pPr>
            <w:r w:rsidRPr="00E54D7B">
              <w:rPr>
                <w:rFonts w:ascii="Times New Roman" w:eastAsia="Times New Roman" w:hAnsi="Times New Roman" w:cs="Times New Roman"/>
                <w:color w:val="000000"/>
              </w:rPr>
              <w:t>п. Магистральный</w:t>
            </w:r>
          </w:p>
        </w:tc>
        <w:tc>
          <w:tcPr>
            <w:tcW w:w="960" w:type="dxa"/>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rPr>
            </w:pPr>
            <w:r w:rsidRPr="00E54D7B">
              <w:rPr>
                <w:rFonts w:ascii="Times New Roman" w:eastAsia="Times New Roman" w:hAnsi="Times New Roman" w:cs="Times New Roman"/>
                <w:color w:val="000000"/>
                <w:sz w:val="24"/>
                <w:szCs w:val="24"/>
              </w:rPr>
              <w:t>6053</w:t>
            </w:r>
          </w:p>
        </w:tc>
        <w:tc>
          <w:tcPr>
            <w:tcW w:w="960" w:type="dxa"/>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rPr>
            </w:pPr>
            <w:r w:rsidRPr="00E54D7B">
              <w:rPr>
                <w:rFonts w:ascii="Times New Roman" w:eastAsia="Times New Roman" w:hAnsi="Times New Roman" w:cs="Times New Roman"/>
                <w:color w:val="000000"/>
              </w:rPr>
              <w:t>5939</w:t>
            </w:r>
          </w:p>
        </w:tc>
        <w:tc>
          <w:tcPr>
            <w:tcW w:w="960" w:type="dxa"/>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rPr>
            </w:pPr>
            <w:r w:rsidRPr="00E54D7B">
              <w:rPr>
                <w:rFonts w:ascii="Times New Roman" w:eastAsia="Times New Roman" w:hAnsi="Times New Roman" w:cs="Times New Roman"/>
                <w:color w:val="000000"/>
              </w:rPr>
              <w:t>5849</w:t>
            </w:r>
          </w:p>
        </w:tc>
        <w:tc>
          <w:tcPr>
            <w:tcW w:w="960" w:type="dxa"/>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rPr>
            </w:pPr>
            <w:r w:rsidRPr="00E54D7B">
              <w:rPr>
                <w:rFonts w:ascii="Times New Roman" w:eastAsia="Times New Roman" w:hAnsi="Times New Roman" w:cs="Times New Roman"/>
                <w:color w:val="000000"/>
              </w:rPr>
              <w:t>5760</w:t>
            </w:r>
          </w:p>
        </w:tc>
        <w:tc>
          <w:tcPr>
            <w:tcW w:w="1059" w:type="dxa"/>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rPr>
            </w:pPr>
            <w:r w:rsidRPr="00E54D7B">
              <w:rPr>
                <w:rFonts w:ascii="Times New Roman" w:eastAsia="Times New Roman" w:hAnsi="Times New Roman" w:cs="Times New Roman"/>
                <w:color w:val="000000"/>
              </w:rPr>
              <w:t>5670</w:t>
            </w:r>
          </w:p>
        </w:tc>
        <w:tc>
          <w:tcPr>
            <w:tcW w:w="1052" w:type="dxa"/>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rPr>
            </w:pPr>
            <w:r w:rsidRPr="00E54D7B">
              <w:rPr>
                <w:rFonts w:ascii="Times New Roman" w:eastAsia="Times New Roman" w:hAnsi="Times New Roman" w:cs="Times New Roman"/>
                <w:color w:val="000000"/>
              </w:rPr>
              <w:t>5132</w:t>
            </w:r>
          </w:p>
        </w:tc>
      </w:tr>
      <w:tr w:rsidR="00E54D7B" w:rsidRPr="00E54D7B" w:rsidTr="00E54D7B">
        <w:trPr>
          <w:trHeight w:val="300"/>
          <w:jc w:val="center"/>
        </w:trPr>
        <w:tc>
          <w:tcPr>
            <w:tcW w:w="2802" w:type="dxa"/>
            <w:tcBorders>
              <w:top w:val="nil"/>
              <w:left w:val="single" w:sz="4" w:space="0" w:color="auto"/>
              <w:bottom w:val="single" w:sz="4" w:space="0" w:color="auto"/>
              <w:right w:val="single" w:sz="4" w:space="0" w:color="auto"/>
            </w:tcBorders>
            <w:noWrap/>
            <w:vAlign w:val="bottom"/>
            <w:hideMark/>
          </w:tcPr>
          <w:p w:rsidR="00E54D7B" w:rsidRPr="00E54D7B" w:rsidRDefault="00E54D7B" w:rsidP="00E54D7B">
            <w:pPr>
              <w:spacing w:after="0" w:line="240" w:lineRule="auto"/>
              <w:rPr>
                <w:rFonts w:ascii="Times New Roman" w:eastAsia="Times New Roman" w:hAnsi="Times New Roman" w:cs="Times New Roman"/>
                <w:color w:val="000000"/>
              </w:rPr>
            </w:pPr>
            <w:r w:rsidRPr="00E54D7B">
              <w:rPr>
                <w:rFonts w:ascii="Times New Roman" w:eastAsia="Times New Roman" w:hAnsi="Times New Roman" w:cs="Times New Roman"/>
                <w:color w:val="000000"/>
              </w:rPr>
              <w:t xml:space="preserve">д. </w:t>
            </w:r>
            <w:proofErr w:type="spellStart"/>
            <w:r w:rsidRPr="00E54D7B">
              <w:rPr>
                <w:rFonts w:ascii="Times New Roman" w:eastAsia="Times New Roman" w:hAnsi="Times New Roman" w:cs="Times New Roman"/>
                <w:color w:val="000000"/>
              </w:rPr>
              <w:t>Седанкино</w:t>
            </w:r>
            <w:proofErr w:type="spellEnd"/>
          </w:p>
        </w:tc>
        <w:tc>
          <w:tcPr>
            <w:tcW w:w="960" w:type="dxa"/>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rPr>
            </w:pPr>
            <w:r w:rsidRPr="00E54D7B">
              <w:rPr>
                <w:rFonts w:ascii="Times New Roman" w:eastAsia="Times New Roman" w:hAnsi="Times New Roman" w:cs="Times New Roman"/>
                <w:color w:val="000000"/>
                <w:sz w:val="24"/>
                <w:szCs w:val="24"/>
              </w:rPr>
              <w:t>143</w:t>
            </w:r>
          </w:p>
        </w:tc>
        <w:tc>
          <w:tcPr>
            <w:tcW w:w="960" w:type="dxa"/>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rPr>
            </w:pPr>
            <w:r w:rsidRPr="00E54D7B">
              <w:rPr>
                <w:rFonts w:ascii="Times New Roman" w:eastAsia="Times New Roman" w:hAnsi="Times New Roman" w:cs="Times New Roman"/>
                <w:color w:val="000000"/>
              </w:rPr>
              <w:t>141</w:t>
            </w:r>
          </w:p>
        </w:tc>
        <w:tc>
          <w:tcPr>
            <w:tcW w:w="960" w:type="dxa"/>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rPr>
            </w:pPr>
            <w:r w:rsidRPr="00E54D7B">
              <w:rPr>
                <w:rFonts w:ascii="Times New Roman" w:eastAsia="Times New Roman" w:hAnsi="Times New Roman" w:cs="Times New Roman"/>
                <w:color w:val="000000"/>
              </w:rPr>
              <w:t>138</w:t>
            </w:r>
          </w:p>
        </w:tc>
        <w:tc>
          <w:tcPr>
            <w:tcW w:w="960" w:type="dxa"/>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rPr>
            </w:pPr>
            <w:r w:rsidRPr="00E54D7B">
              <w:rPr>
                <w:rFonts w:ascii="Times New Roman" w:eastAsia="Times New Roman" w:hAnsi="Times New Roman" w:cs="Times New Roman"/>
                <w:color w:val="000000"/>
              </w:rPr>
              <w:t>136</w:t>
            </w:r>
          </w:p>
        </w:tc>
        <w:tc>
          <w:tcPr>
            <w:tcW w:w="1059" w:type="dxa"/>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rPr>
            </w:pPr>
            <w:r w:rsidRPr="00E54D7B">
              <w:rPr>
                <w:rFonts w:ascii="Times New Roman" w:eastAsia="Times New Roman" w:hAnsi="Times New Roman" w:cs="Times New Roman"/>
                <w:color w:val="000000"/>
              </w:rPr>
              <w:t>133</w:t>
            </w:r>
          </w:p>
        </w:tc>
        <w:tc>
          <w:tcPr>
            <w:tcW w:w="1052" w:type="dxa"/>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rPr>
            </w:pPr>
            <w:r w:rsidRPr="00E54D7B">
              <w:rPr>
                <w:rFonts w:ascii="Times New Roman" w:eastAsia="Times New Roman" w:hAnsi="Times New Roman" w:cs="Times New Roman"/>
                <w:color w:val="000000"/>
              </w:rPr>
              <w:t>118</w:t>
            </w:r>
          </w:p>
        </w:tc>
      </w:tr>
    </w:tbl>
    <w:p w:rsidR="00E54D7B" w:rsidRPr="00E54D7B" w:rsidRDefault="00E54D7B" w:rsidP="00E54D7B">
      <w:pPr>
        <w:spacing w:after="0" w:line="240" w:lineRule="auto"/>
        <w:ind w:firstLine="709"/>
        <w:rPr>
          <w:rFonts w:ascii="Times New Roman" w:eastAsia="Times New Roman" w:hAnsi="Times New Roman" w:cs="Times New Roman"/>
          <w:b/>
          <w:sz w:val="24"/>
          <w:szCs w:val="24"/>
        </w:rPr>
      </w:pPr>
      <w:r w:rsidRPr="00E54D7B">
        <w:rPr>
          <w:rFonts w:ascii="Times New Roman" w:eastAsia="Times New Roman" w:hAnsi="Times New Roman" w:cs="Times New Roman"/>
          <w:b/>
          <w:sz w:val="24"/>
          <w:szCs w:val="24"/>
        </w:rPr>
        <w:t>Объем планируемого жилищного строительства</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Прогноз строительства жилья на территории Магистральнинского городского поселения проводился в рамках разработки Генерального плана Магистральнинского городского поселения. Прогноз строительства жилья был проведен для периода до 2032 года. Согласно нему, </w:t>
      </w:r>
      <w:r w:rsidRPr="00E54D7B">
        <w:rPr>
          <w:rFonts w:ascii="Times New Roman" w:eastAsia="Times New Roman" w:hAnsi="Times New Roman" w:cs="Times New Roman"/>
          <w:color w:val="000000"/>
          <w:sz w:val="24"/>
          <w:szCs w:val="24"/>
          <w:lang w:bidi="ru-RU"/>
        </w:rPr>
        <w:t>средняя жилая обеспеченность составит 25 кв.м./чел., расчетный жилой фонд составит 187,5 тыс.кв.м</w:t>
      </w:r>
      <w:r w:rsidRPr="00E54D7B">
        <w:rPr>
          <w:rFonts w:ascii="Times New Roman" w:eastAsia="Times New Roman" w:hAnsi="Times New Roman" w:cs="Times New Roman"/>
          <w:sz w:val="24"/>
          <w:szCs w:val="24"/>
        </w:rPr>
        <w:t>.</w:t>
      </w:r>
    </w:p>
    <w:p w:rsidR="00E54D7B" w:rsidRPr="00E54D7B" w:rsidRDefault="00E54D7B" w:rsidP="00E54D7B">
      <w:pPr>
        <w:spacing w:after="0" w:line="240" w:lineRule="auto"/>
        <w:ind w:firstLine="709"/>
        <w:jc w:val="right"/>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Таблица 2.2. </w:t>
      </w:r>
    </w:p>
    <w:p w:rsidR="00E54D7B" w:rsidRPr="00E54D7B" w:rsidRDefault="00E54D7B" w:rsidP="00E54D7B">
      <w:pPr>
        <w:spacing w:after="0" w:line="240" w:lineRule="auto"/>
        <w:ind w:firstLine="709"/>
        <w:jc w:val="center"/>
        <w:rPr>
          <w:rFonts w:ascii="Times New Roman" w:eastAsia="Times New Roman" w:hAnsi="Times New Roman" w:cs="Times New Roman"/>
          <w:sz w:val="24"/>
          <w:szCs w:val="24"/>
          <w:u w:val="single"/>
        </w:rPr>
      </w:pPr>
      <w:r w:rsidRPr="00E54D7B">
        <w:rPr>
          <w:rFonts w:ascii="Times New Roman" w:eastAsia="Times New Roman" w:hAnsi="Times New Roman" w:cs="Times New Roman"/>
          <w:sz w:val="24"/>
          <w:szCs w:val="24"/>
          <w:u w:val="single"/>
        </w:rPr>
        <w:t xml:space="preserve">Характеристики жилых зданий </w:t>
      </w:r>
      <w:r w:rsidRPr="00E54D7B">
        <w:rPr>
          <w:rFonts w:ascii="Times New Roman" w:eastAsia="Times New Roman" w:hAnsi="Times New Roman" w:cs="Times New Roman"/>
          <w:sz w:val="24"/>
          <w:szCs w:val="24"/>
          <w:u w:val="single"/>
          <w:lang w:eastAsia="en-US"/>
        </w:rPr>
        <w:t>Магистральнинского городского</w:t>
      </w:r>
      <w:r w:rsidRPr="00E54D7B">
        <w:rPr>
          <w:rFonts w:ascii="Times New Roman" w:eastAsia="Times New Roman" w:hAnsi="Times New Roman" w:cs="Times New Roman"/>
          <w:sz w:val="24"/>
          <w:szCs w:val="24"/>
          <w:u w:val="single"/>
        </w:rPr>
        <w:t xml:space="preserve"> поселения</w:t>
      </w:r>
    </w:p>
    <w:tbl>
      <w:tblPr>
        <w:tblW w:w="9210" w:type="dxa"/>
        <w:jc w:val="center"/>
        <w:tblInd w:w="-598" w:type="dxa"/>
        <w:tblLayout w:type="fixed"/>
        <w:tblLook w:val="04A0"/>
      </w:tblPr>
      <w:tblGrid>
        <w:gridCol w:w="4929"/>
        <w:gridCol w:w="993"/>
        <w:gridCol w:w="1134"/>
        <w:gridCol w:w="2154"/>
      </w:tblGrid>
      <w:tr w:rsidR="00E54D7B" w:rsidRPr="00E54D7B" w:rsidTr="00E54D7B">
        <w:trPr>
          <w:trHeight w:val="255"/>
          <w:tblHeader/>
          <w:jc w:val="center"/>
        </w:trPr>
        <w:tc>
          <w:tcPr>
            <w:tcW w:w="4927" w:type="dxa"/>
            <w:tcBorders>
              <w:top w:val="single" w:sz="4" w:space="0" w:color="auto"/>
              <w:left w:val="single" w:sz="4" w:space="0" w:color="auto"/>
              <w:bottom w:val="single" w:sz="4" w:space="0" w:color="auto"/>
              <w:right w:val="single" w:sz="4" w:space="0" w:color="auto"/>
            </w:tcBorders>
            <w:noWrap/>
            <w:vAlign w:val="center"/>
            <w:hideMark/>
          </w:tcPr>
          <w:p w:rsidR="00E54D7B" w:rsidRPr="00E54D7B" w:rsidRDefault="00E54D7B" w:rsidP="00E54D7B">
            <w:pPr>
              <w:spacing w:after="0" w:line="240" w:lineRule="auto"/>
              <w:ind w:firstLine="37"/>
              <w:jc w:val="center"/>
              <w:rPr>
                <w:rFonts w:ascii="Times New Roman" w:eastAsia="Times New Roman" w:hAnsi="Times New Roman" w:cs="Times New Roman"/>
                <w:b/>
                <w:bCs/>
                <w:sz w:val="20"/>
                <w:szCs w:val="20"/>
              </w:rPr>
            </w:pPr>
            <w:r w:rsidRPr="00E54D7B">
              <w:rPr>
                <w:rFonts w:ascii="Times New Roman" w:eastAsia="Times New Roman" w:hAnsi="Times New Roman" w:cs="Times New Roman"/>
                <w:b/>
                <w:bCs/>
                <w:sz w:val="20"/>
                <w:szCs w:val="20"/>
              </w:rPr>
              <w:t>Показатель</w:t>
            </w:r>
          </w:p>
        </w:tc>
        <w:tc>
          <w:tcPr>
            <w:tcW w:w="993" w:type="dxa"/>
            <w:tcBorders>
              <w:top w:val="single" w:sz="4" w:space="0" w:color="auto"/>
              <w:left w:val="nil"/>
              <w:bottom w:val="single" w:sz="4" w:space="0" w:color="auto"/>
              <w:right w:val="single" w:sz="4" w:space="0" w:color="auto"/>
            </w:tcBorders>
            <w:noWrap/>
            <w:vAlign w:val="center"/>
            <w:hideMark/>
          </w:tcPr>
          <w:p w:rsidR="00E54D7B" w:rsidRPr="00E54D7B" w:rsidRDefault="00E54D7B" w:rsidP="00E54D7B">
            <w:pPr>
              <w:spacing w:after="0" w:line="240" w:lineRule="auto"/>
              <w:ind w:firstLine="37"/>
              <w:jc w:val="center"/>
              <w:rPr>
                <w:rFonts w:ascii="Times New Roman" w:eastAsia="Times New Roman" w:hAnsi="Times New Roman" w:cs="Times New Roman"/>
                <w:b/>
                <w:bCs/>
                <w:sz w:val="20"/>
                <w:szCs w:val="20"/>
              </w:rPr>
            </w:pPr>
            <w:r w:rsidRPr="00E54D7B">
              <w:rPr>
                <w:rFonts w:ascii="Times New Roman" w:eastAsia="Times New Roman" w:hAnsi="Times New Roman" w:cs="Times New Roman"/>
                <w:b/>
                <w:bCs/>
                <w:sz w:val="20"/>
                <w:szCs w:val="20"/>
              </w:rPr>
              <w:t xml:space="preserve">Ед. изм. </w:t>
            </w:r>
          </w:p>
        </w:tc>
        <w:tc>
          <w:tcPr>
            <w:tcW w:w="1134" w:type="dxa"/>
            <w:tcBorders>
              <w:top w:val="single" w:sz="4" w:space="0" w:color="auto"/>
              <w:left w:val="nil"/>
              <w:bottom w:val="single" w:sz="4" w:space="0" w:color="auto"/>
              <w:right w:val="single" w:sz="4" w:space="0" w:color="auto"/>
            </w:tcBorders>
            <w:noWrap/>
            <w:vAlign w:val="center"/>
            <w:hideMark/>
          </w:tcPr>
          <w:p w:rsidR="00E54D7B" w:rsidRPr="00E54D7B" w:rsidRDefault="00E54D7B" w:rsidP="00E54D7B">
            <w:pPr>
              <w:spacing w:after="0" w:line="240" w:lineRule="auto"/>
              <w:ind w:firstLine="37"/>
              <w:jc w:val="center"/>
              <w:rPr>
                <w:rFonts w:ascii="Times New Roman" w:eastAsia="Times New Roman" w:hAnsi="Times New Roman" w:cs="Times New Roman"/>
                <w:b/>
                <w:bCs/>
                <w:sz w:val="20"/>
                <w:szCs w:val="20"/>
              </w:rPr>
            </w:pPr>
            <w:r w:rsidRPr="00E54D7B">
              <w:rPr>
                <w:rFonts w:ascii="Times New Roman" w:eastAsia="Times New Roman" w:hAnsi="Times New Roman" w:cs="Times New Roman"/>
                <w:b/>
                <w:bCs/>
                <w:sz w:val="20"/>
                <w:szCs w:val="20"/>
              </w:rPr>
              <w:t>2010</w:t>
            </w:r>
          </w:p>
        </w:tc>
        <w:tc>
          <w:tcPr>
            <w:tcW w:w="2154" w:type="dxa"/>
            <w:tcBorders>
              <w:top w:val="single" w:sz="4" w:space="0" w:color="auto"/>
              <w:left w:val="nil"/>
              <w:bottom w:val="single" w:sz="4" w:space="0" w:color="auto"/>
              <w:right w:val="single" w:sz="4" w:space="0" w:color="auto"/>
            </w:tcBorders>
            <w:hideMark/>
          </w:tcPr>
          <w:p w:rsidR="00E54D7B" w:rsidRPr="00E54D7B" w:rsidRDefault="00E54D7B" w:rsidP="00E54D7B">
            <w:pPr>
              <w:spacing w:after="0" w:line="240" w:lineRule="auto"/>
              <w:ind w:firstLine="37"/>
              <w:jc w:val="center"/>
              <w:rPr>
                <w:rFonts w:ascii="Times New Roman" w:eastAsia="Times New Roman" w:hAnsi="Times New Roman" w:cs="Times New Roman"/>
                <w:b/>
                <w:bCs/>
                <w:sz w:val="20"/>
                <w:szCs w:val="20"/>
              </w:rPr>
            </w:pPr>
            <w:r w:rsidRPr="00E54D7B">
              <w:rPr>
                <w:rFonts w:ascii="Times New Roman" w:eastAsia="Times New Roman" w:hAnsi="Times New Roman" w:cs="Times New Roman"/>
                <w:b/>
                <w:bCs/>
                <w:sz w:val="20"/>
                <w:szCs w:val="20"/>
              </w:rPr>
              <w:t>2030</w:t>
            </w:r>
          </w:p>
        </w:tc>
      </w:tr>
      <w:tr w:rsidR="00E54D7B" w:rsidRPr="00E54D7B" w:rsidTr="00E54D7B">
        <w:trPr>
          <w:trHeight w:val="255"/>
          <w:jc w:val="center"/>
        </w:trPr>
        <w:tc>
          <w:tcPr>
            <w:tcW w:w="4927" w:type="dxa"/>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ind w:firstLine="37"/>
              <w:rPr>
                <w:rFonts w:ascii="Times New Roman" w:eastAsia="Times New Roman" w:hAnsi="Times New Roman" w:cs="Times New Roman"/>
                <w:sz w:val="20"/>
                <w:szCs w:val="20"/>
              </w:rPr>
            </w:pPr>
            <w:r w:rsidRPr="00E54D7B">
              <w:rPr>
                <w:rFonts w:ascii="Times New Roman" w:eastAsia="Times New Roman" w:hAnsi="Times New Roman" w:cs="Times New Roman"/>
                <w:sz w:val="20"/>
                <w:szCs w:val="20"/>
              </w:rPr>
              <w:t>Средняя обеспеченность жильем</w:t>
            </w:r>
          </w:p>
        </w:tc>
        <w:tc>
          <w:tcPr>
            <w:tcW w:w="993" w:type="dxa"/>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ind w:firstLine="37"/>
              <w:jc w:val="center"/>
              <w:rPr>
                <w:rFonts w:ascii="Times New Roman" w:eastAsia="Times New Roman" w:hAnsi="Times New Roman" w:cs="Times New Roman"/>
                <w:sz w:val="20"/>
                <w:szCs w:val="20"/>
              </w:rPr>
            </w:pPr>
            <w:r w:rsidRPr="00E54D7B">
              <w:rPr>
                <w:rFonts w:ascii="Times New Roman" w:eastAsia="Times New Roman" w:hAnsi="Times New Roman" w:cs="Times New Roman"/>
                <w:sz w:val="20"/>
                <w:szCs w:val="20"/>
              </w:rPr>
              <w:t>м</w:t>
            </w:r>
            <w:r w:rsidRPr="00E54D7B">
              <w:rPr>
                <w:rFonts w:ascii="Times New Roman" w:eastAsia="Times New Roman" w:hAnsi="Times New Roman" w:cs="Times New Roman"/>
                <w:sz w:val="20"/>
                <w:szCs w:val="20"/>
                <w:vertAlign w:val="superscript"/>
              </w:rPr>
              <w:t>2</w:t>
            </w:r>
            <w:r w:rsidRPr="00E54D7B">
              <w:rPr>
                <w:rFonts w:ascii="Times New Roman" w:eastAsia="Times New Roman" w:hAnsi="Times New Roman" w:cs="Times New Roman"/>
                <w:sz w:val="20"/>
                <w:szCs w:val="20"/>
              </w:rPr>
              <w:t xml:space="preserve">/чел. </w:t>
            </w:r>
          </w:p>
        </w:tc>
        <w:tc>
          <w:tcPr>
            <w:tcW w:w="1134" w:type="dxa"/>
            <w:tcBorders>
              <w:top w:val="nil"/>
              <w:left w:val="nil"/>
              <w:bottom w:val="single" w:sz="4" w:space="0" w:color="auto"/>
              <w:right w:val="single" w:sz="4" w:space="0" w:color="auto"/>
            </w:tcBorders>
            <w:noWrap/>
            <w:hideMark/>
          </w:tcPr>
          <w:p w:rsidR="00E54D7B" w:rsidRPr="00E54D7B" w:rsidRDefault="00E54D7B" w:rsidP="00E54D7B">
            <w:pPr>
              <w:spacing w:after="0" w:line="240" w:lineRule="auto"/>
              <w:ind w:firstLine="37"/>
              <w:jc w:val="center"/>
              <w:rPr>
                <w:rFonts w:ascii="Times New Roman" w:eastAsia="Times New Roman" w:hAnsi="Times New Roman" w:cs="Times New Roman"/>
                <w:szCs w:val="20"/>
              </w:rPr>
            </w:pPr>
            <w:r w:rsidRPr="00E54D7B">
              <w:rPr>
                <w:rFonts w:ascii="Times New Roman" w:eastAsia="Times New Roman" w:hAnsi="Times New Roman" w:cs="Times New Roman"/>
                <w:szCs w:val="20"/>
              </w:rPr>
              <w:t>174</w:t>
            </w:r>
          </w:p>
        </w:tc>
        <w:tc>
          <w:tcPr>
            <w:tcW w:w="2154" w:type="dxa"/>
            <w:tcBorders>
              <w:top w:val="nil"/>
              <w:left w:val="nil"/>
              <w:bottom w:val="single" w:sz="4" w:space="0" w:color="auto"/>
              <w:right w:val="single" w:sz="4" w:space="0" w:color="auto"/>
            </w:tcBorders>
            <w:hideMark/>
          </w:tcPr>
          <w:p w:rsidR="00E54D7B" w:rsidRPr="00E54D7B" w:rsidRDefault="00E54D7B" w:rsidP="00E54D7B">
            <w:pPr>
              <w:spacing w:after="0" w:line="240" w:lineRule="auto"/>
              <w:ind w:firstLine="37"/>
              <w:jc w:val="center"/>
              <w:rPr>
                <w:rFonts w:ascii="Times New Roman" w:eastAsia="Times New Roman" w:hAnsi="Times New Roman" w:cs="Times New Roman"/>
                <w:szCs w:val="20"/>
              </w:rPr>
            </w:pPr>
            <w:r w:rsidRPr="00E54D7B">
              <w:rPr>
                <w:rFonts w:ascii="Times New Roman" w:eastAsia="Times New Roman" w:hAnsi="Times New Roman" w:cs="Times New Roman"/>
                <w:szCs w:val="20"/>
              </w:rPr>
              <w:t>187,5</w:t>
            </w:r>
          </w:p>
        </w:tc>
      </w:tr>
      <w:tr w:rsidR="00E54D7B" w:rsidRPr="00E54D7B" w:rsidTr="00E54D7B">
        <w:trPr>
          <w:trHeight w:val="255"/>
          <w:jc w:val="center"/>
        </w:trPr>
        <w:tc>
          <w:tcPr>
            <w:tcW w:w="4927" w:type="dxa"/>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ind w:firstLine="37"/>
              <w:rPr>
                <w:rFonts w:ascii="Times New Roman" w:eastAsia="Times New Roman" w:hAnsi="Times New Roman" w:cs="Times New Roman"/>
                <w:sz w:val="20"/>
                <w:szCs w:val="20"/>
              </w:rPr>
            </w:pPr>
            <w:r w:rsidRPr="00E54D7B">
              <w:rPr>
                <w:rFonts w:ascii="Times New Roman" w:eastAsia="Times New Roman" w:hAnsi="Times New Roman" w:cs="Times New Roman"/>
                <w:sz w:val="20"/>
                <w:szCs w:val="20"/>
              </w:rPr>
              <w:lastRenderedPageBreak/>
              <w:t>Общий объем жилищного фонда</w:t>
            </w:r>
          </w:p>
        </w:tc>
        <w:tc>
          <w:tcPr>
            <w:tcW w:w="993" w:type="dxa"/>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ind w:firstLine="37"/>
              <w:jc w:val="center"/>
              <w:rPr>
                <w:rFonts w:ascii="Times New Roman" w:eastAsia="Times New Roman" w:hAnsi="Times New Roman" w:cs="Times New Roman"/>
                <w:sz w:val="20"/>
                <w:szCs w:val="20"/>
              </w:rPr>
            </w:pPr>
            <w:r w:rsidRPr="00E54D7B">
              <w:rPr>
                <w:rFonts w:ascii="Times New Roman" w:eastAsia="Times New Roman" w:hAnsi="Times New Roman" w:cs="Times New Roman"/>
                <w:sz w:val="20"/>
                <w:szCs w:val="20"/>
              </w:rPr>
              <w:t>тыс. м</w:t>
            </w:r>
            <w:r w:rsidRPr="00E54D7B">
              <w:rPr>
                <w:rFonts w:ascii="Times New Roman" w:eastAsia="Times New Roman" w:hAnsi="Times New Roman" w:cs="Times New Roman"/>
                <w:sz w:val="20"/>
                <w:szCs w:val="20"/>
                <w:vertAlign w:val="superscript"/>
              </w:rPr>
              <w:t>2</w:t>
            </w:r>
          </w:p>
        </w:tc>
        <w:tc>
          <w:tcPr>
            <w:tcW w:w="1134" w:type="dxa"/>
            <w:tcBorders>
              <w:top w:val="nil"/>
              <w:left w:val="nil"/>
              <w:bottom w:val="single" w:sz="4" w:space="0" w:color="auto"/>
              <w:right w:val="single" w:sz="4" w:space="0" w:color="auto"/>
            </w:tcBorders>
            <w:noWrap/>
            <w:hideMark/>
          </w:tcPr>
          <w:p w:rsidR="00E54D7B" w:rsidRPr="00E54D7B" w:rsidRDefault="00E54D7B" w:rsidP="00E54D7B">
            <w:pPr>
              <w:spacing w:after="0" w:line="240" w:lineRule="auto"/>
              <w:ind w:firstLine="37"/>
              <w:jc w:val="center"/>
              <w:rPr>
                <w:rFonts w:ascii="Times New Roman" w:eastAsia="Times New Roman" w:hAnsi="Times New Roman" w:cs="Times New Roman"/>
                <w:szCs w:val="20"/>
              </w:rPr>
            </w:pPr>
            <w:r w:rsidRPr="00E54D7B">
              <w:rPr>
                <w:rFonts w:ascii="Times New Roman" w:eastAsia="Times New Roman" w:hAnsi="Times New Roman" w:cs="Times New Roman"/>
                <w:szCs w:val="20"/>
              </w:rPr>
              <w:t>24,7</w:t>
            </w:r>
          </w:p>
        </w:tc>
        <w:tc>
          <w:tcPr>
            <w:tcW w:w="2154" w:type="dxa"/>
            <w:tcBorders>
              <w:top w:val="nil"/>
              <w:left w:val="nil"/>
              <w:bottom w:val="single" w:sz="4" w:space="0" w:color="auto"/>
              <w:right w:val="single" w:sz="4" w:space="0" w:color="auto"/>
            </w:tcBorders>
            <w:hideMark/>
          </w:tcPr>
          <w:p w:rsidR="00E54D7B" w:rsidRPr="00E54D7B" w:rsidRDefault="00E54D7B" w:rsidP="00E54D7B">
            <w:pPr>
              <w:spacing w:after="0" w:line="240" w:lineRule="auto"/>
              <w:ind w:firstLine="37"/>
              <w:jc w:val="center"/>
              <w:rPr>
                <w:rFonts w:ascii="Times New Roman" w:eastAsia="Times New Roman" w:hAnsi="Times New Roman" w:cs="Times New Roman"/>
                <w:szCs w:val="20"/>
              </w:rPr>
            </w:pPr>
            <w:r w:rsidRPr="00E54D7B">
              <w:rPr>
                <w:rFonts w:ascii="Times New Roman" w:eastAsia="Times New Roman" w:hAnsi="Times New Roman" w:cs="Times New Roman"/>
                <w:szCs w:val="20"/>
              </w:rPr>
              <w:t>25</w:t>
            </w:r>
          </w:p>
        </w:tc>
      </w:tr>
    </w:tbl>
    <w:p w:rsidR="00E54D7B" w:rsidRPr="00E54D7B" w:rsidRDefault="00E54D7B" w:rsidP="00E54D7B">
      <w:pPr>
        <w:keepNext/>
        <w:keepLines/>
        <w:spacing w:after="0" w:line="240" w:lineRule="auto"/>
        <w:ind w:firstLine="709"/>
        <w:jc w:val="both"/>
        <w:outlineLvl w:val="1"/>
        <w:rPr>
          <w:rFonts w:ascii="Times New Roman" w:eastAsia="Times New Roman" w:hAnsi="Times New Roman" w:cs="Times New Roman"/>
          <w:b/>
          <w:sz w:val="24"/>
          <w:szCs w:val="26"/>
        </w:rPr>
      </w:pPr>
      <w:bookmarkStart w:id="90" w:name="dst100052"/>
      <w:bookmarkStart w:id="91" w:name="_Toc55989491"/>
      <w:bookmarkEnd w:id="90"/>
      <w:r w:rsidRPr="00E54D7B">
        <w:rPr>
          <w:rFonts w:ascii="Times New Roman" w:eastAsia="Times New Roman" w:hAnsi="Times New Roman" w:cs="Times New Roman"/>
          <w:b/>
          <w:sz w:val="24"/>
          <w:szCs w:val="26"/>
        </w:rPr>
        <w:t>2.2. Прогноз транспортного спроса Магистральнинского городского поселения, объемов и характера передвижения населения и перевозок грузов по видам транспорта</w:t>
      </w:r>
      <w:bookmarkEnd w:id="91"/>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Анализ сложившейся демографической ситуации в Магистральнинском поселении позволяет сделать вывод о предполагаемом незначительном увеличении объемов передвижения населения по территории муниципального образования. </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На расчетный срок предусматривается сохранение существующих межмуниципальных маршрутов. Создание новых маршрутов не предусмотрено.</w:t>
      </w:r>
    </w:p>
    <w:p w:rsidR="00E54D7B" w:rsidRPr="00E54D7B" w:rsidRDefault="00E54D7B" w:rsidP="00E54D7B">
      <w:pPr>
        <w:spacing w:after="0" w:line="240" w:lineRule="auto"/>
        <w:jc w:val="right"/>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Таблица 2.3</w:t>
      </w:r>
    </w:p>
    <w:p w:rsidR="00E54D7B" w:rsidRPr="00E54D7B" w:rsidRDefault="00E54D7B" w:rsidP="00E54D7B">
      <w:pPr>
        <w:spacing w:after="0" w:line="240" w:lineRule="auto"/>
        <w:jc w:val="center"/>
        <w:rPr>
          <w:rFonts w:ascii="Times New Roman" w:eastAsia="Times New Roman" w:hAnsi="Times New Roman" w:cs="Times New Roman"/>
          <w:sz w:val="24"/>
          <w:szCs w:val="24"/>
          <w:u w:val="single"/>
        </w:rPr>
      </w:pPr>
      <w:r w:rsidRPr="00E54D7B">
        <w:rPr>
          <w:rFonts w:ascii="Times New Roman" w:eastAsia="Times New Roman" w:hAnsi="Times New Roman" w:cs="Times New Roman"/>
          <w:sz w:val="24"/>
          <w:szCs w:val="24"/>
          <w:u w:val="single"/>
        </w:rPr>
        <w:t>Прогнозные показатели деятельности автомобильного транспорта по муниципальным пассажирским маршрутам регулярных перевозок</w:t>
      </w:r>
    </w:p>
    <w:tbl>
      <w:tblPr>
        <w:tblW w:w="5043" w:type="pct"/>
        <w:tblLook w:val="04A0"/>
      </w:tblPr>
      <w:tblGrid>
        <w:gridCol w:w="2641"/>
        <w:gridCol w:w="913"/>
        <w:gridCol w:w="1008"/>
        <w:gridCol w:w="957"/>
        <w:gridCol w:w="959"/>
        <w:gridCol w:w="957"/>
        <w:gridCol w:w="959"/>
        <w:gridCol w:w="956"/>
      </w:tblGrid>
      <w:tr w:rsidR="00E54D7B" w:rsidRPr="00E54D7B" w:rsidTr="00E54D7B">
        <w:trPr>
          <w:trHeight w:val="77"/>
          <w:tblHeader/>
        </w:trPr>
        <w:tc>
          <w:tcPr>
            <w:tcW w:w="1412"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keepNext/>
              <w:keepLines/>
              <w:spacing w:after="0" w:line="240" w:lineRule="auto"/>
              <w:jc w:val="center"/>
              <w:rPr>
                <w:rFonts w:ascii="Times New Roman" w:eastAsia="Times New Roman" w:hAnsi="Times New Roman" w:cs="Times New Roman"/>
                <w:b/>
                <w:color w:val="000000"/>
                <w:sz w:val="20"/>
                <w:szCs w:val="20"/>
              </w:rPr>
            </w:pPr>
            <w:r w:rsidRPr="00E54D7B">
              <w:rPr>
                <w:rFonts w:ascii="Times New Roman" w:eastAsia="Times New Roman" w:hAnsi="Times New Roman" w:cs="Times New Roman"/>
                <w:b/>
                <w:color w:val="000000"/>
                <w:sz w:val="20"/>
                <w:szCs w:val="20"/>
              </w:rPr>
              <w:t>Показатель</w:t>
            </w:r>
          </w:p>
        </w:tc>
        <w:tc>
          <w:tcPr>
            <w:tcW w:w="488"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keepNext/>
              <w:keepLines/>
              <w:spacing w:after="0" w:line="240" w:lineRule="auto"/>
              <w:jc w:val="center"/>
              <w:rPr>
                <w:rFonts w:ascii="Times New Roman" w:eastAsia="Times New Roman" w:hAnsi="Times New Roman" w:cs="Times New Roman"/>
                <w:b/>
                <w:color w:val="000000"/>
                <w:sz w:val="20"/>
                <w:szCs w:val="20"/>
              </w:rPr>
            </w:pPr>
            <w:proofErr w:type="spellStart"/>
            <w:r w:rsidRPr="00E54D7B">
              <w:rPr>
                <w:rFonts w:ascii="Times New Roman" w:eastAsia="Times New Roman" w:hAnsi="Times New Roman" w:cs="Times New Roman"/>
                <w:b/>
                <w:color w:val="000000"/>
                <w:sz w:val="20"/>
                <w:szCs w:val="20"/>
              </w:rPr>
              <w:t>Ед.изм</w:t>
            </w:r>
            <w:proofErr w:type="spellEnd"/>
            <w:r w:rsidRPr="00E54D7B">
              <w:rPr>
                <w:rFonts w:ascii="Times New Roman" w:eastAsia="Times New Roman" w:hAnsi="Times New Roman" w:cs="Times New Roman"/>
                <w:b/>
                <w:color w:val="000000"/>
                <w:sz w:val="20"/>
                <w:szCs w:val="20"/>
              </w:rPr>
              <w:t>.</w:t>
            </w:r>
          </w:p>
        </w:tc>
        <w:tc>
          <w:tcPr>
            <w:tcW w:w="539"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keepNext/>
              <w:keepLines/>
              <w:spacing w:after="0" w:line="240" w:lineRule="auto"/>
              <w:jc w:val="center"/>
              <w:rPr>
                <w:rFonts w:ascii="Times New Roman" w:eastAsia="Times New Roman" w:hAnsi="Times New Roman" w:cs="Times New Roman"/>
                <w:b/>
                <w:color w:val="000000"/>
                <w:sz w:val="20"/>
                <w:szCs w:val="20"/>
              </w:rPr>
            </w:pPr>
            <w:r w:rsidRPr="00E54D7B">
              <w:rPr>
                <w:rFonts w:ascii="Times New Roman" w:eastAsia="Times New Roman" w:hAnsi="Times New Roman" w:cs="Times New Roman"/>
                <w:b/>
                <w:color w:val="000000"/>
                <w:sz w:val="20"/>
                <w:szCs w:val="20"/>
              </w:rPr>
              <w:t>Факт</w:t>
            </w:r>
          </w:p>
        </w:tc>
        <w:tc>
          <w:tcPr>
            <w:tcW w:w="2561" w:type="pct"/>
            <w:gridSpan w:val="5"/>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keepNext/>
              <w:keepLines/>
              <w:spacing w:after="0" w:line="240" w:lineRule="auto"/>
              <w:jc w:val="center"/>
              <w:rPr>
                <w:rFonts w:ascii="Times New Roman" w:eastAsia="Times New Roman" w:hAnsi="Times New Roman" w:cs="Times New Roman"/>
                <w:b/>
                <w:color w:val="000000"/>
                <w:sz w:val="20"/>
                <w:szCs w:val="20"/>
              </w:rPr>
            </w:pPr>
            <w:r w:rsidRPr="00E54D7B">
              <w:rPr>
                <w:rFonts w:ascii="Times New Roman" w:eastAsia="Times New Roman" w:hAnsi="Times New Roman" w:cs="Times New Roman"/>
                <w:b/>
                <w:color w:val="000000"/>
                <w:sz w:val="20"/>
                <w:szCs w:val="20"/>
              </w:rPr>
              <w:t>Прогноз</w:t>
            </w:r>
          </w:p>
        </w:tc>
      </w:tr>
      <w:tr w:rsidR="00E54D7B" w:rsidRPr="00E54D7B" w:rsidTr="00E54D7B">
        <w:trPr>
          <w:trHeight w:val="77"/>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b/>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b/>
                <w:color w:val="000000"/>
                <w:sz w:val="20"/>
                <w:szCs w:val="20"/>
              </w:rPr>
            </w:pPr>
          </w:p>
        </w:tc>
        <w:tc>
          <w:tcPr>
            <w:tcW w:w="539"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keepNext/>
              <w:keepLines/>
              <w:spacing w:after="0" w:line="240" w:lineRule="auto"/>
              <w:jc w:val="center"/>
              <w:rPr>
                <w:rFonts w:ascii="Times New Roman" w:eastAsia="Times New Roman" w:hAnsi="Times New Roman" w:cs="Times New Roman"/>
                <w:b/>
                <w:color w:val="000000"/>
                <w:sz w:val="20"/>
                <w:szCs w:val="20"/>
              </w:rPr>
            </w:pPr>
            <w:r w:rsidRPr="00E54D7B">
              <w:rPr>
                <w:rFonts w:ascii="Times New Roman" w:eastAsia="Times New Roman" w:hAnsi="Times New Roman" w:cs="Times New Roman"/>
                <w:b/>
                <w:color w:val="000000"/>
                <w:sz w:val="20"/>
                <w:szCs w:val="20"/>
              </w:rPr>
              <w:t>2020год</w:t>
            </w:r>
          </w:p>
        </w:tc>
        <w:tc>
          <w:tcPr>
            <w:tcW w:w="5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keepNext/>
              <w:keepLines/>
              <w:spacing w:after="0" w:line="240" w:lineRule="auto"/>
              <w:jc w:val="center"/>
              <w:rPr>
                <w:rFonts w:ascii="Times New Roman" w:eastAsia="Times New Roman" w:hAnsi="Times New Roman" w:cs="Times New Roman"/>
                <w:b/>
                <w:color w:val="000000"/>
                <w:sz w:val="20"/>
                <w:szCs w:val="20"/>
              </w:rPr>
            </w:pPr>
            <w:r w:rsidRPr="00E54D7B">
              <w:rPr>
                <w:rFonts w:ascii="Times New Roman" w:eastAsia="Times New Roman" w:hAnsi="Times New Roman" w:cs="Times New Roman"/>
                <w:b/>
                <w:color w:val="000000"/>
                <w:sz w:val="20"/>
                <w:szCs w:val="20"/>
              </w:rPr>
              <w:t>2021 год</w:t>
            </w:r>
          </w:p>
        </w:tc>
        <w:tc>
          <w:tcPr>
            <w:tcW w:w="513"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keepNext/>
              <w:keepLines/>
              <w:spacing w:after="0" w:line="240" w:lineRule="auto"/>
              <w:jc w:val="center"/>
              <w:rPr>
                <w:rFonts w:ascii="Times New Roman" w:eastAsia="Times New Roman" w:hAnsi="Times New Roman" w:cs="Times New Roman"/>
                <w:b/>
                <w:color w:val="000000"/>
                <w:sz w:val="20"/>
                <w:szCs w:val="20"/>
              </w:rPr>
            </w:pPr>
            <w:r w:rsidRPr="00E54D7B">
              <w:rPr>
                <w:rFonts w:ascii="Times New Roman" w:eastAsia="Times New Roman" w:hAnsi="Times New Roman" w:cs="Times New Roman"/>
                <w:b/>
                <w:color w:val="000000"/>
                <w:sz w:val="20"/>
                <w:szCs w:val="20"/>
              </w:rPr>
              <w:t>2022год</w:t>
            </w:r>
          </w:p>
        </w:tc>
        <w:tc>
          <w:tcPr>
            <w:tcW w:w="512"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keepNext/>
              <w:keepLines/>
              <w:spacing w:after="0" w:line="240" w:lineRule="auto"/>
              <w:jc w:val="center"/>
              <w:rPr>
                <w:rFonts w:ascii="Times New Roman" w:eastAsia="Times New Roman" w:hAnsi="Times New Roman" w:cs="Times New Roman"/>
                <w:b/>
                <w:color w:val="000000"/>
                <w:sz w:val="20"/>
                <w:szCs w:val="20"/>
              </w:rPr>
            </w:pPr>
            <w:r w:rsidRPr="00E54D7B">
              <w:rPr>
                <w:rFonts w:ascii="Times New Roman" w:eastAsia="Times New Roman" w:hAnsi="Times New Roman" w:cs="Times New Roman"/>
                <w:b/>
                <w:color w:val="000000"/>
                <w:sz w:val="20"/>
                <w:szCs w:val="20"/>
              </w:rPr>
              <w:t>2023 год</w:t>
            </w:r>
          </w:p>
        </w:tc>
        <w:tc>
          <w:tcPr>
            <w:tcW w:w="513"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keepNext/>
              <w:keepLines/>
              <w:spacing w:after="0" w:line="240" w:lineRule="auto"/>
              <w:jc w:val="center"/>
              <w:rPr>
                <w:rFonts w:ascii="Times New Roman" w:eastAsia="Times New Roman" w:hAnsi="Times New Roman" w:cs="Times New Roman"/>
                <w:b/>
                <w:color w:val="000000"/>
                <w:sz w:val="20"/>
                <w:szCs w:val="20"/>
              </w:rPr>
            </w:pPr>
            <w:r w:rsidRPr="00E54D7B">
              <w:rPr>
                <w:rFonts w:ascii="Times New Roman" w:eastAsia="Times New Roman" w:hAnsi="Times New Roman" w:cs="Times New Roman"/>
                <w:b/>
                <w:color w:val="000000"/>
                <w:sz w:val="20"/>
                <w:szCs w:val="20"/>
              </w:rPr>
              <w:t>2024 год</w:t>
            </w:r>
          </w:p>
        </w:tc>
        <w:tc>
          <w:tcPr>
            <w:tcW w:w="511"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keepNext/>
              <w:keepLines/>
              <w:spacing w:after="0" w:line="240" w:lineRule="auto"/>
              <w:jc w:val="center"/>
              <w:rPr>
                <w:rFonts w:ascii="Times New Roman" w:eastAsia="Times New Roman" w:hAnsi="Times New Roman" w:cs="Times New Roman"/>
                <w:b/>
                <w:color w:val="000000"/>
                <w:sz w:val="20"/>
                <w:szCs w:val="20"/>
              </w:rPr>
            </w:pPr>
            <w:r w:rsidRPr="00E54D7B">
              <w:rPr>
                <w:rFonts w:ascii="Times New Roman" w:eastAsia="Times New Roman" w:hAnsi="Times New Roman" w:cs="Times New Roman"/>
                <w:b/>
                <w:color w:val="000000"/>
                <w:sz w:val="20"/>
                <w:szCs w:val="20"/>
              </w:rPr>
              <w:t>2025 год</w:t>
            </w:r>
          </w:p>
        </w:tc>
      </w:tr>
      <w:tr w:rsidR="00E54D7B" w:rsidRPr="00E54D7B" w:rsidTr="00E54D7B">
        <w:trPr>
          <w:trHeight w:val="77"/>
        </w:trPr>
        <w:tc>
          <w:tcPr>
            <w:tcW w:w="1412" w:type="pct"/>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keepNext/>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Количество муниципальных маршрутов</w:t>
            </w:r>
          </w:p>
        </w:tc>
        <w:tc>
          <w:tcPr>
            <w:tcW w:w="488" w:type="pct"/>
            <w:tcBorders>
              <w:top w:val="nil"/>
              <w:left w:val="nil"/>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keepNext/>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ед.</w:t>
            </w:r>
          </w:p>
        </w:tc>
        <w:tc>
          <w:tcPr>
            <w:tcW w:w="539" w:type="pct"/>
            <w:tcBorders>
              <w:top w:val="single" w:sz="4" w:space="0" w:color="auto"/>
              <w:left w:val="nil"/>
              <w:bottom w:val="single" w:sz="4" w:space="0" w:color="auto"/>
              <w:right w:val="single" w:sz="4" w:space="0" w:color="auto"/>
            </w:tcBorders>
            <w:vAlign w:val="center"/>
            <w:hideMark/>
          </w:tcPr>
          <w:p w:rsidR="00E54D7B" w:rsidRPr="00E54D7B" w:rsidRDefault="00E54D7B" w:rsidP="00E54D7B">
            <w:pPr>
              <w:keepNext/>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4</w:t>
            </w:r>
          </w:p>
        </w:tc>
        <w:tc>
          <w:tcPr>
            <w:tcW w:w="512" w:type="pct"/>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keepNext/>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4</w:t>
            </w:r>
          </w:p>
        </w:tc>
        <w:tc>
          <w:tcPr>
            <w:tcW w:w="513" w:type="pct"/>
            <w:tcBorders>
              <w:top w:val="single" w:sz="4" w:space="0" w:color="auto"/>
              <w:left w:val="nil"/>
              <w:bottom w:val="single" w:sz="4" w:space="0" w:color="auto"/>
              <w:right w:val="single" w:sz="4" w:space="0" w:color="auto"/>
            </w:tcBorders>
            <w:vAlign w:val="center"/>
            <w:hideMark/>
          </w:tcPr>
          <w:p w:rsidR="00E54D7B" w:rsidRPr="00E54D7B" w:rsidRDefault="00E54D7B" w:rsidP="00E54D7B">
            <w:pPr>
              <w:keepNext/>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4</w:t>
            </w:r>
          </w:p>
        </w:tc>
        <w:tc>
          <w:tcPr>
            <w:tcW w:w="512" w:type="pct"/>
            <w:tcBorders>
              <w:top w:val="single" w:sz="4" w:space="0" w:color="auto"/>
              <w:left w:val="nil"/>
              <w:bottom w:val="single" w:sz="4" w:space="0" w:color="auto"/>
              <w:right w:val="single" w:sz="4" w:space="0" w:color="auto"/>
            </w:tcBorders>
            <w:vAlign w:val="center"/>
            <w:hideMark/>
          </w:tcPr>
          <w:p w:rsidR="00E54D7B" w:rsidRPr="00E54D7B" w:rsidRDefault="00E54D7B" w:rsidP="00E54D7B">
            <w:pPr>
              <w:keepNext/>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4</w:t>
            </w:r>
          </w:p>
        </w:tc>
        <w:tc>
          <w:tcPr>
            <w:tcW w:w="513" w:type="pct"/>
            <w:tcBorders>
              <w:top w:val="single" w:sz="4" w:space="0" w:color="auto"/>
              <w:left w:val="nil"/>
              <w:bottom w:val="single" w:sz="4" w:space="0" w:color="auto"/>
              <w:right w:val="single" w:sz="4" w:space="0" w:color="auto"/>
            </w:tcBorders>
            <w:vAlign w:val="center"/>
            <w:hideMark/>
          </w:tcPr>
          <w:p w:rsidR="00E54D7B" w:rsidRPr="00E54D7B" w:rsidRDefault="00E54D7B" w:rsidP="00E54D7B">
            <w:pPr>
              <w:keepNext/>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4</w:t>
            </w:r>
          </w:p>
        </w:tc>
        <w:tc>
          <w:tcPr>
            <w:tcW w:w="511" w:type="pct"/>
            <w:tcBorders>
              <w:top w:val="single" w:sz="4" w:space="0" w:color="auto"/>
              <w:left w:val="nil"/>
              <w:bottom w:val="single" w:sz="4" w:space="0" w:color="auto"/>
              <w:right w:val="single" w:sz="4" w:space="0" w:color="auto"/>
            </w:tcBorders>
            <w:vAlign w:val="center"/>
            <w:hideMark/>
          </w:tcPr>
          <w:p w:rsidR="00E54D7B" w:rsidRPr="00E54D7B" w:rsidRDefault="00E54D7B" w:rsidP="00E54D7B">
            <w:pPr>
              <w:keepNext/>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4</w:t>
            </w:r>
          </w:p>
        </w:tc>
      </w:tr>
      <w:tr w:rsidR="00E54D7B" w:rsidRPr="00E54D7B" w:rsidTr="00E54D7B">
        <w:trPr>
          <w:trHeight w:val="77"/>
        </w:trPr>
        <w:tc>
          <w:tcPr>
            <w:tcW w:w="1412" w:type="pct"/>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-по регулируемым тарифам</w:t>
            </w:r>
          </w:p>
        </w:tc>
        <w:tc>
          <w:tcPr>
            <w:tcW w:w="488" w:type="pct"/>
            <w:tcBorders>
              <w:top w:val="nil"/>
              <w:left w:val="nil"/>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ед.</w:t>
            </w:r>
          </w:p>
        </w:tc>
        <w:tc>
          <w:tcPr>
            <w:tcW w:w="539" w:type="pct"/>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3</w:t>
            </w:r>
          </w:p>
        </w:tc>
        <w:tc>
          <w:tcPr>
            <w:tcW w:w="512" w:type="pct"/>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3</w:t>
            </w:r>
          </w:p>
        </w:tc>
        <w:tc>
          <w:tcPr>
            <w:tcW w:w="513" w:type="pct"/>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3</w:t>
            </w:r>
          </w:p>
        </w:tc>
        <w:tc>
          <w:tcPr>
            <w:tcW w:w="512" w:type="pct"/>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3</w:t>
            </w:r>
          </w:p>
        </w:tc>
        <w:tc>
          <w:tcPr>
            <w:tcW w:w="513" w:type="pct"/>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3</w:t>
            </w:r>
          </w:p>
        </w:tc>
        <w:tc>
          <w:tcPr>
            <w:tcW w:w="511" w:type="pct"/>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3</w:t>
            </w:r>
          </w:p>
        </w:tc>
      </w:tr>
      <w:tr w:rsidR="00E54D7B" w:rsidRPr="00E54D7B" w:rsidTr="00E54D7B">
        <w:trPr>
          <w:trHeight w:val="77"/>
        </w:trPr>
        <w:tc>
          <w:tcPr>
            <w:tcW w:w="1412" w:type="pct"/>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 но нерегулируемым тарифам</w:t>
            </w:r>
          </w:p>
        </w:tc>
        <w:tc>
          <w:tcPr>
            <w:tcW w:w="488" w:type="pct"/>
            <w:tcBorders>
              <w:top w:val="nil"/>
              <w:left w:val="nil"/>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ед.</w:t>
            </w:r>
          </w:p>
        </w:tc>
        <w:tc>
          <w:tcPr>
            <w:tcW w:w="539" w:type="pct"/>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w:t>
            </w:r>
          </w:p>
        </w:tc>
        <w:tc>
          <w:tcPr>
            <w:tcW w:w="512" w:type="pct"/>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w:t>
            </w:r>
          </w:p>
        </w:tc>
        <w:tc>
          <w:tcPr>
            <w:tcW w:w="513" w:type="pct"/>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w:t>
            </w:r>
          </w:p>
        </w:tc>
        <w:tc>
          <w:tcPr>
            <w:tcW w:w="512" w:type="pct"/>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w:t>
            </w:r>
          </w:p>
        </w:tc>
        <w:tc>
          <w:tcPr>
            <w:tcW w:w="513" w:type="pct"/>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w:t>
            </w:r>
          </w:p>
        </w:tc>
        <w:tc>
          <w:tcPr>
            <w:tcW w:w="511" w:type="pct"/>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w:t>
            </w:r>
          </w:p>
        </w:tc>
      </w:tr>
      <w:tr w:rsidR="00E54D7B" w:rsidRPr="00E54D7B" w:rsidTr="00E54D7B">
        <w:trPr>
          <w:trHeight w:val="77"/>
        </w:trPr>
        <w:tc>
          <w:tcPr>
            <w:tcW w:w="1412" w:type="pct"/>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Протяженность муниципальных маршрутов</w:t>
            </w:r>
          </w:p>
        </w:tc>
        <w:tc>
          <w:tcPr>
            <w:tcW w:w="488" w:type="pct"/>
            <w:tcBorders>
              <w:top w:val="nil"/>
              <w:left w:val="nil"/>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км</w:t>
            </w:r>
          </w:p>
        </w:tc>
        <w:tc>
          <w:tcPr>
            <w:tcW w:w="539" w:type="pct"/>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149,5</w:t>
            </w:r>
          </w:p>
        </w:tc>
        <w:tc>
          <w:tcPr>
            <w:tcW w:w="512" w:type="pct"/>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149,5</w:t>
            </w:r>
          </w:p>
        </w:tc>
        <w:tc>
          <w:tcPr>
            <w:tcW w:w="513" w:type="pct"/>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149,5</w:t>
            </w:r>
          </w:p>
        </w:tc>
        <w:tc>
          <w:tcPr>
            <w:tcW w:w="512" w:type="pct"/>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149,5</w:t>
            </w:r>
          </w:p>
        </w:tc>
        <w:tc>
          <w:tcPr>
            <w:tcW w:w="513" w:type="pct"/>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149,5</w:t>
            </w:r>
          </w:p>
        </w:tc>
        <w:tc>
          <w:tcPr>
            <w:tcW w:w="511" w:type="pct"/>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149,5</w:t>
            </w:r>
          </w:p>
        </w:tc>
      </w:tr>
      <w:tr w:rsidR="00E54D7B" w:rsidRPr="00E54D7B" w:rsidTr="00E54D7B">
        <w:trPr>
          <w:trHeight w:val="77"/>
        </w:trPr>
        <w:tc>
          <w:tcPr>
            <w:tcW w:w="1412" w:type="pct"/>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 по регулируемым тарифам</w:t>
            </w:r>
          </w:p>
        </w:tc>
        <w:tc>
          <w:tcPr>
            <w:tcW w:w="488" w:type="pct"/>
            <w:tcBorders>
              <w:top w:val="nil"/>
              <w:left w:val="nil"/>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км</w:t>
            </w:r>
          </w:p>
        </w:tc>
        <w:tc>
          <w:tcPr>
            <w:tcW w:w="539" w:type="pct"/>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100,9</w:t>
            </w:r>
          </w:p>
        </w:tc>
        <w:tc>
          <w:tcPr>
            <w:tcW w:w="512" w:type="pct"/>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100,9</w:t>
            </w:r>
          </w:p>
        </w:tc>
        <w:tc>
          <w:tcPr>
            <w:tcW w:w="513" w:type="pct"/>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100,9</w:t>
            </w:r>
          </w:p>
        </w:tc>
        <w:tc>
          <w:tcPr>
            <w:tcW w:w="512" w:type="pct"/>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100,9</w:t>
            </w:r>
          </w:p>
        </w:tc>
        <w:tc>
          <w:tcPr>
            <w:tcW w:w="513" w:type="pct"/>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100,9</w:t>
            </w:r>
          </w:p>
        </w:tc>
        <w:tc>
          <w:tcPr>
            <w:tcW w:w="511" w:type="pct"/>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100,9</w:t>
            </w:r>
          </w:p>
        </w:tc>
      </w:tr>
      <w:tr w:rsidR="00E54D7B" w:rsidRPr="00E54D7B" w:rsidTr="00E54D7B">
        <w:trPr>
          <w:trHeight w:val="77"/>
        </w:trPr>
        <w:tc>
          <w:tcPr>
            <w:tcW w:w="1412" w:type="pct"/>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 по нерегулируемым тарифам</w:t>
            </w:r>
          </w:p>
        </w:tc>
        <w:tc>
          <w:tcPr>
            <w:tcW w:w="488" w:type="pct"/>
            <w:tcBorders>
              <w:top w:val="nil"/>
              <w:left w:val="nil"/>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км</w:t>
            </w:r>
          </w:p>
        </w:tc>
        <w:tc>
          <w:tcPr>
            <w:tcW w:w="539" w:type="pct"/>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48,6</w:t>
            </w:r>
          </w:p>
        </w:tc>
        <w:tc>
          <w:tcPr>
            <w:tcW w:w="512" w:type="pct"/>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48,6</w:t>
            </w:r>
          </w:p>
        </w:tc>
        <w:tc>
          <w:tcPr>
            <w:tcW w:w="513" w:type="pct"/>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48,6</w:t>
            </w:r>
          </w:p>
        </w:tc>
        <w:tc>
          <w:tcPr>
            <w:tcW w:w="512" w:type="pct"/>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48,6</w:t>
            </w:r>
          </w:p>
        </w:tc>
        <w:tc>
          <w:tcPr>
            <w:tcW w:w="513" w:type="pct"/>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48,6</w:t>
            </w:r>
          </w:p>
        </w:tc>
        <w:tc>
          <w:tcPr>
            <w:tcW w:w="511" w:type="pct"/>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48,6</w:t>
            </w:r>
          </w:p>
        </w:tc>
      </w:tr>
      <w:tr w:rsidR="00E54D7B" w:rsidRPr="00E54D7B" w:rsidTr="00E54D7B">
        <w:trPr>
          <w:trHeight w:val="300"/>
        </w:trPr>
        <w:tc>
          <w:tcPr>
            <w:tcW w:w="1412" w:type="pct"/>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Охват населенных пунктов регулярным автобусным сообщением</w:t>
            </w:r>
          </w:p>
        </w:tc>
        <w:tc>
          <w:tcPr>
            <w:tcW w:w="488" w:type="pct"/>
            <w:tcBorders>
              <w:top w:val="nil"/>
              <w:left w:val="nil"/>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w:t>
            </w:r>
          </w:p>
        </w:tc>
        <w:tc>
          <w:tcPr>
            <w:tcW w:w="539" w:type="pct"/>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56</w:t>
            </w:r>
          </w:p>
        </w:tc>
        <w:tc>
          <w:tcPr>
            <w:tcW w:w="512" w:type="pct"/>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56</w:t>
            </w:r>
          </w:p>
        </w:tc>
        <w:tc>
          <w:tcPr>
            <w:tcW w:w="513" w:type="pct"/>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56</w:t>
            </w:r>
          </w:p>
        </w:tc>
        <w:tc>
          <w:tcPr>
            <w:tcW w:w="512" w:type="pct"/>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56</w:t>
            </w:r>
          </w:p>
        </w:tc>
        <w:tc>
          <w:tcPr>
            <w:tcW w:w="513" w:type="pct"/>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56</w:t>
            </w:r>
          </w:p>
        </w:tc>
        <w:tc>
          <w:tcPr>
            <w:tcW w:w="511" w:type="pct"/>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56</w:t>
            </w:r>
          </w:p>
        </w:tc>
      </w:tr>
      <w:tr w:rsidR="00E54D7B" w:rsidRPr="00E54D7B" w:rsidTr="00E54D7B">
        <w:trPr>
          <w:trHeight w:val="77"/>
        </w:trPr>
        <w:tc>
          <w:tcPr>
            <w:tcW w:w="1412" w:type="pct"/>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Количество перевезенных пассажиров</w:t>
            </w:r>
          </w:p>
        </w:tc>
        <w:tc>
          <w:tcPr>
            <w:tcW w:w="488" w:type="pct"/>
            <w:tcBorders>
              <w:top w:val="nil"/>
              <w:left w:val="nil"/>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чел.</w:t>
            </w:r>
          </w:p>
        </w:tc>
        <w:tc>
          <w:tcPr>
            <w:tcW w:w="539" w:type="pct"/>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175 000</w:t>
            </w:r>
          </w:p>
        </w:tc>
        <w:tc>
          <w:tcPr>
            <w:tcW w:w="512" w:type="pct"/>
            <w:tcBorders>
              <w:top w:val="nil"/>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176 000</w:t>
            </w:r>
          </w:p>
        </w:tc>
        <w:tc>
          <w:tcPr>
            <w:tcW w:w="513" w:type="pct"/>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177 000</w:t>
            </w:r>
          </w:p>
        </w:tc>
        <w:tc>
          <w:tcPr>
            <w:tcW w:w="512" w:type="pct"/>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178 000</w:t>
            </w:r>
          </w:p>
        </w:tc>
        <w:tc>
          <w:tcPr>
            <w:tcW w:w="513" w:type="pct"/>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179 000</w:t>
            </w:r>
          </w:p>
        </w:tc>
        <w:tc>
          <w:tcPr>
            <w:tcW w:w="511" w:type="pct"/>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180 000</w:t>
            </w:r>
          </w:p>
        </w:tc>
      </w:tr>
    </w:tbl>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lang w:eastAsia="en-US"/>
        </w:rPr>
        <w:t>На территории Магистральнинского поселения деятельность водного и воздушного транспорта не осуществляется и на перспективу не планируется</w:t>
      </w:r>
      <w:r w:rsidRPr="00E54D7B">
        <w:rPr>
          <w:rFonts w:ascii="Times New Roman" w:eastAsia="Times New Roman" w:hAnsi="Times New Roman" w:cs="Times New Roman"/>
          <w:sz w:val="24"/>
          <w:szCs w:val="24"/>
        </w:rPr>
        <w:t>.</w:t>
      </w:r>
    </w:p>
    <w:p w:rsidR="00E54D7B" w:rsidRPr="00E54D7B" w:rsidRDefault="00E54D7B" w:rsidP="00E54D7B">
      <w:pPr>
        <w:spacing w:after="0" w:line="240" w:lineRule="auto"/>
        <w:jc w:val="right"/>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Таблица 2.4</w:t>
      </w:r>
    </w:p>
    <w:p w:rsidR="00E54D7B" w:rsidRPr="00E54D7B" w:rsidRDefault="00E54D7B" w:rsidP="00E54D7B">
      <w:pPr>
        <w:spacing w:after="0" w:line="240" w:lineRule="auto"/>
        <w:jc w:val="center"/>
        <w:rPr>
          <w:rFonts w:ascii="Times New Roman" w:eastAsia="Times New Roman" w:hAnsi="Times New Roman" w:cs="Times New Roman"/>
          <w:sz w:val="24"/>
          <w:szCs w:val="24"/>
          <w:u w:val="single"/>
        </w:rPr>
      </w:pPr>
      <w:r w:rsidRPr="00E54D7B">
        <w:rPr>
          <w:rFonts w:ascii="Times New Roman" w:eastAsia="Times New Roman" w:hAnsi="Times New Roman" w:cs="Times New Roman"/>
          <w:sz w:val="24"/>
          <w:szCs w:val="24"/>
          <w:u w:val="single"/>
        </w:rPr>
        <w:t>Показатели деятельности внутреннего водного транспорта до 2030 года</w:t>
      </w:r>
    </w:p>
    <w:tbl>
      <w:tblPr>
        <w:tblW w:w="9570" w:type="dxa"/>
        <w:tblLook w:val="04A0"/>
      </w:tblPr>
      <w:tblGrid>
        <w:gridCol w:w="2818"/>
        <w:gridCol w:w="895"/>
        <w:gridCol w:w="1181"/>
        <w:gridCol w:w="911"/>
        <w:gridCol w:w="998"/>
        <w:gridCol w:w="911"/>
        <w:gridCol w:w="1053"/>
        <w:gridCol w:w="803"/>
      </w:tblGrid>
      <w:tr w:rsidR="00E54D7B" w:rsidRPr="00E54D7B" w:rsidTr="00E54D7B">
        <w:trPr>
          <w:trHeight w:val="529"/>
        </w:trPr>
        <w:tc>
          <w:tcPr>
            <w:tcW w:w="283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proofErr w:type="spellStart"/>
            <w:r w:rsidRPr="00E54D7B">
              <w:rPr>
                <w:rFonts w:ascii="Times New Roman" w:eastAsia="Times New Roman" w:hAnsi="Times New Roman" w:cs="Times New Roman"/>
                <w:b/>
                <w:szCs w:val="32"/>
                <w:lang w:val="en-US" w:eastAsia="en-US" w:bidi="en-US"/>
              </w:rPr>
              <w:t>Показатель</w:t>
            </w:r>
            <w:proofErr w:type="spellEnd"/>
          </w:p>
        </w:tc>
        <w:tc>
          <w:tcPr>
            <w:tcW w:w="82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proofErr w:type="spellStart"/>
            <w:r w:rsidRPr="00E54D7B">
              <w:rPr>
                <w:rFonts w:ascii="Times New Roman" w:eastAsia="Times New Roman" w:hAnsi="Times New Roman" w:cs="Times New Roman"/>
                <w:b/>
                <w:szCs w:val="32"/>
                <w:lang w:val="en-US" w:eastAsia="en-US" w:bidi="en-US"/>
              </w:rPr>
              <w:t>Ед</w:t>
            </w:r>
            <w:proofErr w:type="spellEnd"/>
            <w:r w:rsidRPr="00E54D7B">
              <w:rPr>
                <w:rFonts w:ascii="Times New Roman" w:eastAsia="Times New Roman" w:hAnsi="Times New Roman" w:cs="Times New Roman"/>
                <w:b/>
                <w:szCs w:val="32"/>
                <w:lang w:val="en-US" w:eastAsia="en-US" w:bidi="en-US"/>
              </w:rPr>
              <w:t xml:space="preserve">. </w:t>
            </w:r>
            <w:proofErr w:type="spellStart"/>
            <w:r w:rsidRPr="00E54D7B">
              <w:rPr>
                <w:rFonts w:ascii="Times New Roman" w:eastAsia="Times New Roman" w:hAnsi="Times New Roman" w:cs="Times New Roman"/>
                <w:b/>
                <w:szCs w:val="32"/>
                <w:lang w:val="en-US" w:eastAsia="en-US" w:bidi="en-US"/>
              </w:rPr>
              <w:t>изм</w:t>
            </w:r>
            <w:proofErr w:type="spellEnd"/>
            <w:r w:rsidRPr="00E54D7B">
              <w:rPr>
                <w:rFonts w:ascii="Times New Roman" w:eastAsia="Times New Roman" w:hAnsi="Times New Roman" w:cs="Times New Roman"/>
                <w:b/>
                <w:szCs w:val="32"/>
                <w:lang w:val="en-US" w:eastAsia="en-US" w:bidi="en-US"/>
              </w:rPr>
              <w:t>.</w:t>
            </w:r>
          </w:p>
        </w:tc>
        <w:tc>
          <w:tcPr>
            <w:tcW w:w="11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r w:rsidRPr="00E54D7B">
              <w:rPr>
                <w:rFonts w:ascii="Times New Roman" w:eastAsia="Times New Roman" w:hAnsi="Times New Roman" w:cs="Times New Roman"/>
                <w:b/>
                <w:szCs w:val="32"/>
                <w:lang w:val="en-US" w:eastAsia="en-US" w:bidi="en-US"/>
              </w:rPr>
              <w:t xml:space="preserve">2020 </w:t>
            </w:r>
          </w:p>
        </w:tc>
        <w:tc>
          <w:tcPr>
            <w:tcW w:w="92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r w:rsidRPr="00E54D7B">
              <w:rPr>
                <w:rFonts w:ascii="Times New Roman" w:eastAsia="Times New Roman" w:hAnsi="Times New Roman" w:cs="Times New Roman"/>
                <w:b/>
                <w:szCs w:val="32"/>
                <w:lang w:val="en-US" w:eastAsia="en-US" w:bidi="en-US"/>
              </w:rPr>
              <w:t xml:space="preserve">2021 </w:t>
            </w:r>
          </w:p>
        </w:tc>
        <w:tc>
          <w:tcPr>
            <w:tcW w:w="10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r w:rsidRPr="00E54D7B">
              <w:rPr>
                <w:rFonts w:ascii="Times New Roman" w:eastAsia="Times New Roman" w:hAnsi="Times New Roman" w:cs="Times New Roman"/>
                <w:b/>
                <w:szCs w:val="32"/>
                <w:lang w:val="en-US" w:eastAsia="en-US" w:bidi="en-US"/>
              </w:rPr>
              <w:t xml:space="preserve">2022 </w:t>
            </w:r>
          </w:p>
        </w:tc>
        <w:tc>
          <w:tcPr>
            <w:tcW w:w="92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eastAsia="en-US" w:bidi="en-US"/>
              </w:rPr>
            </w:pPr>
            <w:r w:rsidRPr="00E54D7B">
              <w:rPr>
                <w:rFonts w:ascii="Times New Roman" w:eastAsia="Times New Roman" w:hAnsi="Times New Roman" w:cs="Times New Roman"/>
                <w:b/>
                <w:szCs w:val="32"/>
                <w:lang w:eastAsia="en-US" w:bidi="en-US"/>
              </w:rPr>
              <w:t>2023</w:t>
            </w:r>
          </w:p>
        </w:tc>
        <w:tc>
          <w:tcPr>
            <w:tcW w:w="106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eastAsia="en-US" w:bidi="en-US"/>
              </w:rPr>
            </w:pPr>
            <w:r w:rsidRPr="00E54D7B">
              <w:rPr>
                <w:rFonts w:ascii="Times New Roman" w:eastAsia="Times New Roman" w:hAnsi="Times New Roman" w:cs="Times New Roman"/>
                <w:b/>
                <w:szCs w:val="32"/>
                <w:lang w:eastAsia="en-US" w:bidi="en-US"/>
              </w:rPr>
              <w:t>2024</w:t>
            </w:r>
          </w:p>
        </w:tc>
        <w:tc>
          <w:tcPr>
            <w:tcW w:w="80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eastAsia="en-US" w:bidi="en-US"/>
              </w:rPr>
            </w:pPr>
            <w:r w:rsidRPr="00E54D7B">
              <w:rPr>
                <w:rFonts w:ascii="Times New Roman" w:eastAsia="Times New Roman" w:hAnsi="Times New Roman" w:cs="Times New Roman"/>
                <w:b/>
                <w:szCs w:val="32"/>
                <w:lang w:val="en-US" w:eastAsia="en-US" w:bidi="en-US"/>
              </w:rPr>
              <w:t>202</w:t>
            </w:r>
            <w:r w:rsidRPr="00E54D7B">
              <w:rPr>
                <w:rFonts w:ascii="Times New Roman" w:eastAsia="Times New Roman" w:hAnsi="Times New Roman" w:cs="Times New Roman"/>
                <w:b/>
                <w:szCs w:val="32"/>
                <w:lang w:eastAsia="en-US" w:bidi="en-US"/>
              </w:rPr>
              <w:t>5</w:t>
            </w:r>
            <w:r w:rsidRPr="00E54D7B">
              <w:rPr>
                <w:rFonts w:ascii="Times New Roman" w:eastAsia="Times New Roman" w:hAnsi="Times New Roman" w:cs="Times New Roman"/>
                <w:b/>
                <w:szCs w:val="32"/>
                <w:lang w:val="en-US" w:eastAsia="en-US" w:bidi="en-US"/>
              </w:rPr>
              <w:t>- 20</w:t>
            </w:r>
            <w:r w:rsidRPr="00E54D7B">
              <w:rPr>
                <w:rFonts w:ascii="Times New Roman" w:eastAsia="Times New Roman" w:hAnsi="Times New Roman" w:cs="Times New Roman"/>
                <w:b/>
                <w:szCs w:val="32"/>
                <w:lang w:eastAsia="en-US" w:bidi="en-US"/>
              </w:rPr>
              <w:t>30</w:t>
            </w:r>
          </w:p>
        </w:tc>
      </w:tr>
      <w:tr w:rsidR="00E54D7B" w:rsidRPr="00E54D7B" w:rsidTr="00E54D7B">
        <w:trPr>
          <w:trHeight w:val="20"/>
        </w:trPr>
        <w:tc>
          <w:tcPr>
            <w:tcW w:w="283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val="en-US" w:eastAsia="en-US" w:bidi="en-US"/>
              </w:rPr>
            </w:pPr>
            <w:proofErr w:type="spellStart"/>
            <w:r w:rsidRPr="00E54D7B">
              <w:rPr>
                <w:rFonts w:ascii="Times New Roman" w:eastAsia="Times New Roman" w:hAnsi="Times New Roman" w:cs="Times New Roman"/>
                <w:szCs w:val="32"/>
                <w:lang w:val="en-US" w:eastAsia="en-US" w:bidi="en-US"/>
              </w:rPr>
              <w:t>Количествомаршрутов</w:t>
            </w:r>
            <w:proofErr w:type="spellEnd"/>
          </w:p>
        </w:tc>
        <w:tc>
          <w:tcPr>
            <w:tcW w:w="823"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val="en-US" w:eastAsia="en-US" w:bidi="en-US"/>
              </w:rPr>
            </w:pPr>
            <w:proofErr w:type="spellStart"/>
            <w:r w:rsidRPr="00E54D7B">
              <w:rPr>
                <w:rFonts w:ascii="Times New Roman" w:eastAsia="Times New Roman" w:hAnsi="Times New Roman" w:cs="Times New Roman"/>
                <w:szCs w:val="32"/>
                <w:lang w:val="en-US" w:eastAsia="en-US" w:bidi="en-US"/>
              </w:rPr>
              <w:t>ед</w:t>
            </w:r>
            <w:proofErr w:type="spellEnd"/>
            <w:r w:rsidRPr="00E54D7B">
              <w:rPr>
                <w:rFonts w:ascii="Times New Roman" w:eastAsia="Times New Roman" w:hAnsi="Times New Roman" w:cs="Times New Roman"/>
                <w:szCs w:val="32"/>
                <w:lang w:val="en-US" w:eastAsia="en-US" w:bidi="en-US"/>
              </w:rPr>
              <w:t>.</w:t>
            </w:r>
          </w:p>
        </w:tc>
        <w:tc>
          <w:tcPr>
            <w:tcW w:w="5917" w:type="dxa"/>
            <w:gridSpan w:val="6"/>
            <w:vMerge w:val="restart"/>
            <w:tcBorders>
              <w:top w:val="nil"/>
              <w:left w:val="nil"/>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szCs w:val="20"/>
                <w:lang w:eastAsia="en-US" w:bidi="en-US"/>
              </w:rPr>
            </w:pPr>
            <w:r w:rsidRPr="00E54D7B">
              <w:rPr>
                <w:rFonts w:ascii="Times New Roman" w:eastAsia="Times New Roman" w:hAnsi="Times New Roman" w:cs="Times New Roman"/>
                <w:szCs w:val="32"/>
                <w:lang w:eastAsia="en-US" w:bidi="en-US"/>
              </w:rPr>
              <w:t>На территории Магистральнинского городского поселения деятельность маршрутного водного транспорта не осуществляется и на перспективу не планируется</w:t>
            </w:r>
          </w:p>
        </w:tc>
      </w:tr>
      <w:tr w:rsidR="00E54D7B" w:rsidRPr="00E54D7B" w:rsidTr="00E54D7B">
        <w:trPr>
          <w:trHeight w:val="20"/>
        </w:trPr>
        <w:tc>
          <w:tcPr>
            <w:tcW w:w="283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val="en-US" w:eastAsia="en-US" w:bidi="en-US"/>
              </w:rPr>
            </w:pPr>
            <w:proofErr w:type="spellStart"/>
            <w:r w:rsidRPr="00E54D7B">
              <w:rPr>
                <w:rFonts w:ascii="Times New Roman" w:eastAsia="Times New Roman" w:hAnsi="Times New Roman" w:cs="Times New Roman"/>
                <w:szCs w:val="32"/>
                <w:lang w:val="en-US" w:eastAsia="en-US" w:bidi="en-US"/>
              </w:rPr>
              <w:t>Протяженность</w:t>
            </w:r>
            <w:proofErr w:type="spellEnd"/>
          </w:p>
        </w:tc>
        <w:tc>
          <w:tcPr>
            <w:tcW w:w="823"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val="en-US" w:eastAsia="en-US" w:bidi="en-US"/>
              </w:rPr>
            </w:pPr>
            <w:proofErr w:type="spellStart"/>
            <w:r w:rsidRPr="00E54D7B">
              <w:rPr>
                <w:rFonts w:ascii="Times New Roman" w:eastAsia="Times New Roman" w:hAnsi="Times New Roman" w:cs="Times New Roman"/>
                <w:szCs w:val="32"/>
                <w:lang w:val="en-US" w:eastAsia="en-US" w:bidi="en-US"/>
              </w:rPr>
              <w:t>км</w:t>
            </w:r>
            <w:proofErr w:type="spellEnd"/>
          </w:p>
        </w:tc>
        <w:tc>
          <w:tcPr>
            <w:tcW w:w="0" w:type="auto"/>
            <w:gridSpan w:val="6"/>
            <w:vMerge/>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Cs w:val="20"/>
                <w:lang w:eastAsia="en-US" w:bidi="en-US"/>
              </w:rPr>
            </w:pPr>
          </w:p>
        </w:tc>
      </w:tr>
      <w:tr w:rsidR="00E54D7B" w:rsidRPr="00E54D7B" w:rsidTr="00E54D7B">
        <w:trPr>
          <w:trHeight w:val="20"/>
        </w:trPr>
        <w:tc>
          <w:tcPr>
            <w:tcW w:w="283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Перевезенных пассажиров</w:t>
            </w:r>
          </w:p>
        </w:tc>
        <w:tc>
          <w:tcPr>
            <w:tcW w:w="823"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тыс.чел</w:t>
            </w:r>
          </w:p>
        </w:tc>
        <w:tc>
          <w:tcPr>
            <w:tcW w:w="0" w:type="auto"/>
            <w:gridSpan w:val="6"/>
            <w:vMerge/>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Cs w:val="20"/>
                <w:lang w:eastAsia="en-US" w:bidi="en-US"/>
              </w:rPr>
            </w:pPr>
          </w:p>
        </w:tc>
      </w:tr>
      <w:tr w:rsidR="00E54D7B" w:rsidRPr="00E54D7B" w:rsidTr="00E54D7B">
        <w:trPr>
          <w:trHeight w:val="20"/>
        </w:trPr>
        <w:tc>
          <w:tcPr>
            <w:tcW w:w="283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Перевезенных грузов</w:t>
            </w:r>
          </w:p>
        </w:tc>
        <w:tc>
          <w:tcPr>
            <w:tcW w:w="823"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тыс.тонн</w:t>
            </w:r>
          </w:p>
        </w:tc>
        <w:tc>
          <w:tcPr>
            <w:tcW w:w="0" w:type="auto"/>
            <w:gridSpan w:val="6"/>
            <w:vMerge/>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Cs w:val="20"/>
                <w:lang w:eastAsia="en-US" w:bidi="en-US"/>
              </w:rPr>
            </w:pPr>
          </w:p>
        </w:tc>
      </w:tr>
    </w:tbl>
    <w:p w:rsidR="00E54D7B" w:rsidRPr="00E54D7B" w:rsidRDefault="00E54D7B" w:rsidP="00E54D7B">
      <w:pPr>
        <w:spacing w:after="0" w:line="240" w:lineRule="auto"/>
        <w:ind w:firstLine="567"/>
        <w:jc w:val="both"/>
        <w:rPr>
          <w:rFonts w:ascii="Times New Roman" w:eastAsia="Times New Roman" w:hAnsi="Times New Roman" w:cs="Times New Roman"/>
          <w:sz w:val="24"/>
          <w:szCs w:val="24"/>
          <w:lang w:eastAsia="en-US"/>
        </w:rPr>
      </w:pPr>
    </w:p>
    <w:p w:rsidR="00E54D7B" w:rsidRPr="00E54D7B" w:rsidRDefault="00E54D7B" w:rsidP="00E54D7B">
      <w:pPr>
        <w:spacing w:after="0" w:line="240" w:lineRule="auto"/>
        <w:jc w:val="right"/>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Таблица 2.5</w:t>
      </w:r>
    </w:p>
    <w:p w:rsidR="00E54D7B" w:rsidRPr="00E54D7B" w:rsidRDefault="00E54D7B" w:rsidP="00E54D7B">
      <w:pPr>
        <w:spacing w:after="0" w:line="240" w:lineRule="auto"/>
        <w:jc w:val="center"/>
        <w:rPr>
          <w:rFonts w:ascii="Times New Roman" w:eastAsia="Times New Roman" w:hAnsi="Times New Roman" w:cs="Times New Roman"/>
          <w:sz w:val="24"/>
          <w:szCs w:val="24"/>
          <w:u w:val="single"/>
        </w:rPr>
      </w:pPr>
      <w:r w:rsidRPr="00E54D7B">
        <w:rPr>
          <w:rFonts w:ascii="Times New Roman" w:eastAsia="Times New Roman" w:hAnsi="Times New Roman" w:cs="Times New Roman"/>
          <w:sz w:val="24"/>
          <w:szCs w:val="24"/>
          <w:u w:val="single"/>
        </w:rPr>
        <w:t>Показатели перевозок воздушным транспортом до 2030 года</w:t>
      </w:r>
    </w:p>
    <w:tbl>
      <w:tblPr>
        <w:tblW w:w="5000" w:type="pct"/>
        <w:tblLook w:val="04A0"/>
      </w:tblPr>
      <w:tblGrid>
        <w:gridCol w:w="2809"/>
        <w:gridCol w:w="931"/>
        <w:gridCol w:w="795"/>
        <w:gridCol w:w="656"/>
        <w:gridCol w:w="748"/>
        <w:gridCol w:w="782"/>
        <w:gridCol w:w="905"/>
        <w:gridCol w:w="899"/>
        <w:gridCol w:w="905"/>
      </w:tblGrid>
      <w:tr w:rsidR="00E54D7B" w:rsidRPr="00E54D7B" w:rsidTr="00E54D7B">
        <w:trPr>
          <w:trHeight w:val="20"/>
          <w:tblHeader/>
        </w:trPr>
        <w:tc>
          <w:tcPr>
            <w:tcW w:w="1231"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proofErr w:type="spellStart"/>
            <w:r w:rsidRPr="00E54D7B">
              <w:rPr>
                <w:rFonts w:ascii="Times New Roman" w:eastAsia="Times New Roman" w:hAnsi="Times New Roman" w:cs="Times New Roman"/>
                <w:b/>
                <w:szCs w:val="32"/>
                <w:lang w:val="en-US" w:eastAsia="en-US" w:bidi="en-US"/>
              </w:rPr>
              <w:t>Наименованиепоказателя</w:t>
            </w:r>
            <w:proofErr w:type="spellEnd"/>
          </w:p>
        </w:tc>
        <w:tc>
          <w:tcPr>
            <w:tcW w:w="518" w:type="pct"/>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proofErr w:type="spellStart"/>
            <w:r w:rsidRPr="00E54D7B">
              <w:rPr>
                <w:rFonts w:ascii="Times New Roman" w:eastAsia="Times New Roman" w:hAnsi="Times New Roman" w:cs="Times New Roman"/>
                <w:b/>
                <w:szCs w:val="32"/>
                <w:lang w:val="en-US" w:eastAsia="en-US" w:bidi="en-US"/>
              </w:rPr>
              <w:t>Ед</w:t>
            </w:r>
            <w:proofErr w:type="spellEnd"/>
            <w:r w:rsidRPr="00E54D7B">
              <w:rPr>
                <w:rFonts w:ascii="Times New Roman" w:eastAsia="Times New Roman" w:hAnsi="Times New Roman" w:cs="Times New Roman"/>
                <w:b/>
                <w:szCs w:val="32"/>
                <w:lang w:val="en-US" w:eastAsia="en-US" w:bidi="en-US"/>
              </w:rPr>
              <w:t xml:space="preserve">. </w:t>
            </w:r>
            <w:proofErr w:type="spellStart"/>
            <w:r w:rsidRPr="00E54D7B">
              <w:rPr>
                <w:rFonts w:ascii="Times New Roman" w:eastAsia="Times New Roman" w:hAnsi="Times New Roman" w:cs="Times New Roman"/>
                <w:b/>
                <w:szCs w:val="32"/>
                <w:lang w:val="en-US" w:eastAsia="en-US" w:bidi="en-US"/>
              </w:rPr>
              <w:t>изм</w:t>
            </w:r>
            <w:proofErr w:type="spellEnd"/>
            <w:r w:rsidRPr="00E54D7B">
              <w:rPr>
                <w:rFonts w:ascii="Times New Roman" w:eastAsia="Times New Roman" w:hAnsi="Times New Roman" w:cs="Times New Roman"/>
                <w:b/>
                <w:szCs w:val="32"/>
                <w:lang w:val="en-US" w:eastAsia="en-US" w:bidi="en-US"/>
              </w:rPr>
              <w:t>.</w:t>
            </w:r>
          </w:p>
        </w:tc>
        <w:tc>
          <w:tcPr>
            <w:tcW w:w="462" w:type="pct"/>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r w:rsidRPr="00E54D7B">
              <w:rPr>
                <w:rFonts w:ascii="Times New Roman" w:eastAsia="Times New Roman" w:hAnsi="Times New Roman" w:cs="Times New Roman"/>
                <w:b/>
                <w:szCs w:val="32"/>
                <w:lang w:val="en-US" w:eastAsia="en-US" w:bidi="en-US"/>
              </w:rPr>
              <w:t xml:space="preserve">2020 </w:t>
            </w:r>
          </w:p>
        </w:tc>
        <w:tc>
          <w:tcPr>
            <w:tcW w:w="367" w:type="pct"/>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r w:rsidRPr="00E54D7B">
              <w:rPr>
                <w:rFonts w:ascii="Times New Roman" w:eastAsia="Times New Roman" w:hAnsi="Times New Roman" w:cs="Times New Roman"/>
                <w:b/>
                <w:szCs w:val="32"/>
                <w:lang w:val="en-US" w:eastAsia="en-US" w:bidi="en-US"/>
              </w:rPr>
              <w:t xml:space="preserve">2021 </w:t>
            </w:r>
          </w:p>
        </w:tc>
        <w:tc>
          <w:tcPr>
            <w:tcW w:w="442" w:type="pct"/>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r w:rsidRPr="00E54D7B">
              <w:rPr>
                <w:rFonts w:ascii="Times New Roman" w:eastAsia="Times New Roman" w:hAnsi="Times New Roman" w:cs="Times New Roman"/>
                <w:b/>
                <w:szCs w:val="32"/>
                <w:lang w:val="en-US" w:eastAsia="en-US" w:bidi="en-US"/>
              </w:rPr>
              <w:t xml:space="preserve">2022 </w:t>
            </w:r>
          </w:p>
        </w:tc>
        <w:tc>
          <w:tcPr>
            <w:tcW w:w="447" w:type="pct"/>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eastAsia="en-US" w:bidi="en-US"/>
              </w:rPr>
            </w:pPr>
            <w:r w:rsidRPr="00E54D7B">
              <w:rPr>
                <w:rFonts w:ascii="Times New Roman" w:eastAsia="Times New Roman" w:hAnsi="Times New Roman" w:cs="Times New Roman"/>
                <w:b/>
                <w:szCs w:val="32"/>
                <w:lang w:eastAsia="en-US" w:bidi="en-US"/>
              </w:rPr>
              <w:t>2023</w:t>
            </w:r>
          </w:p>
        </w:tc>
        <w:tc>
          <w:tcPr>
            <w:tcW w:w="512" w:type="pct"/>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eastAsia="en-US" w:bidi="en-US"/>
              </w:rPr>
            </w:pPr>
            <w:r w:rsidRPr="00E54D7B">
              <w:rPr>
                <w:rFonts w:ascii="Times New Roman" w:eastAsia="Times New Roman" w:hAnsi="Times New Roman" w:cs="Times New Roman"/>
                <w:b/>
                <w:szCs w:val="32"/>
                <w:lang w:eastAsia="en-US" w:bidi="en-US"/>
              </w:rPr>
              <w:t>2024</w:t>
            </w:r>
          </w:p>
        </w:tc>
        <w:tc>
          <w:tcPr>
            <w:tcW w:w="509" w:type="pct"/>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eastAsia="en-US" w:bidi="en-US"/>
              </w:rPr>
            </w:pPr>
            <w:r w:rsidRPr="00E54D7B">
              <w:rPr>
                <w:rFonts w:ascii="Times New Roman" w:eastAsia="Times New Roman" w:hAnsi="Times New Roman" w:cs="Times New Roman"/>
                <w:b/>
                <w:szCs w:val="32"/>
                <w:lang w:val="en-US" w:eastAsia="en-US" w:bidi="en-US"/>
              </w:rPr>
              <w:t>202</w:t>
            </w:r>
            <w:r w:rsidRPr="00E54D7B">
              <w:rPr>
                <w:rFonts w:ascii="Times New Roman" w:eastAsia="Times New Roman" w:hAnsi="Times New Roman" w:cs="Times New Roman"/>
                <w:b/>
                <w:szCs w:val="32"/>
                <w:lang w:eastAsia="en-US" w:bidi="en-US"/>
              </w:rPr>
              <w:t>5</w:t>
            </w:r>
            <w:r w:rsidRPr="00E54D7B">
              <w:rPr>
                <w:rFonts w:ascii="Times New Roman" w:eastAsia="Times New Roman" w:hAnsi="Times New Roman" w:cs="Times New Roman"/>
                <w:b/>
                <w:szCs w:val="32"/>
                <w:lang w:val="en-US" w:eastAsia="en-US" w:bidi="en-US"/>
              </w:rPr>
              <w:t>- 20</w:t>
            </w:r>
            <w:r w:rsidRPr="00E54D7B">
              <w:rPr>
                <w:rFonts w:ascii="Times New Roman" w:eastAsia="Times New Roman" w:hAnsi="Times New Roman" w:cs="Times New Roman"/>
                <w:b/>
                <w:szCs w:val="32"/>
                <w:lang w:eastAsia="en-US" w:bidi="en-US"/>
              </w:rPr>
              <w:t>30</w:t>
            </w:r>
          </w:p>
        </w:tc>
        <w:tc>
          <w:tcPr>
            <w:tcW w:w="512"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r w:rsidRPr="00E54D7B">
              <w:rPr>
                <w:rFonts w:ascii="Times New Roman" w:eastAsia="Times New Roman" w:hAnsi="Times New Roman" w:cs="Times New Roman"/>
                <w:b/>
                <w:szCs w:val="32"/>
                <w:lang w:val="en-US" w:eastAsia="en-US" w:bidi="en-US"/>
              </w:rPr>
              <w:t xml:space="preserve">2020 </w:t>
            </w:r>
          </w:p>
        </w:tc>
      </w:tr>
      <w:tr w:rsidR="00E54D7B" w:rsidRPr="00E54D7B" w:rsidTr="00E54D7B">
        <w:trPr>
          <w:trHeight w:val="20"/>
        </w:trPr>
        <w:tc>
          <w:tcPr>
            <w:tcW w:w="1231"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roofErr w:type="spellStart"/>
            <w:r w:rsidRPr="00E54D7B">
              <w:rPr>
                <w:rFonts w:ascii="Times New Roman" w:eastAsia="Times New Roman" w:hAnsi="Times New Roman" w:cs="Times New Roman"/>
                <w:szCs w:val="20"/>
                <w:lang w:val="en-US" w:eastAsia="en-US" w:bidi="en-US"/>
              </w:rPr>
              <w:t>Всеговылетов</w:t>
            </w:r>
            <w:proofErr w:type="spellEnd"/>
          </w:p>
        </w:tc>
        <w:tc>
          <w:tcPr>
            <w:tcW w:w="518" w:type="pct"/>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выл.</w:t>
            </w:r>
          </w:p>
        </w:tc>
        <w:tc>
          <w:tcPr>
            <w:tcW w:w="3251" w:type="pct"/>
            <w:gridSpan w:val="7"/>
            <w:vMerge w:val="restart"/>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На территории Магистральнинского городского поселения деятельность воздушного транспорта не осуществляется и на перспективу не планируется</w:t>
            </w:r>
          </w:p>
        </w:tc>
      </w:tr>
      <w:tr w:rsidR="00E54D7B" w:rsidRPr="00E54D7B" w:rsidTr="00E54D7B">
        <w:trPr>
          <w:trHeight w:val="20"/>
        </w:trPr>
        <w:tc>
          <w:tcPr>
            <w:tcW w:w="1231" w:type="pct"/>
            <w:tcBorders>
              <w:top w:val="single" w:sz="4" w:space="0" w:color="auto"/>
              <w:left w:val="single" w:sz="4" w:space="0" w:color="auto"/>
              <w:bottom w:val="single" w:sz="4" w:space="0" w:color="auto"/>
              <w:right w:val="single" w:sz="4" w:space="0" w:color="auto"/>
            </w:tcBorders>
            <w:hideMark/>
          </w:tcPr>
          <w:p w:rsidR="00E54D7B" w:rsidRPr="00E54D7B" w:rsidRDefault="00E54D7B" w:rsidP="00E54D7B">
            <w:pPr>
              <w:spacing w:after="0" w:line="240" w:lineRule="auto"/>
              <w:jc w:val="center"/>
              <w:rPr>
                <w:rFonts w:ascii="Times New Roman" w:eastAsia="Times New Roman" w:hAnsi="Times New Roman" w:cs="Times New Roman"/>
                <w:szCs w:val="20"/>
                <w:lang w:val="en-US" w:eastAsia="en-US" w:bidi="en-US"/>
              </w:rPr>
            </w:pPr>
            <w:r w:rsidRPr="00E54D7B">
              <w:rPr>
                <w:rFonts w:ascii="Times New Roman" w:eastAsia="Times New Roman" w:hAnsi="Times New Roman" w:cs="Times New Roman"/>
                <w:szCs w:val="32"/>
                <w:lang w:val="en-US" w:eastAsia="en-US" w:bidi="en-US"/>
              </w:rPr>
              <w:t xml:space="preserve">- </w:t>
            </w:r>
            <w:proofErr w:type="spellStart"/>
            <w:r w:rsidRPr="00E54D7B">
              <w:rPr>
                <w:rFonts w:ascii="Times New Roman" w:eastAsia="Times New Roman" w:hAnsi="Times New Roman" w:cs="Times New Roman"/>
                <w:szCs w:val="32"/>
                <w:lang w:val="en-US" w:eastAsia="en-US" w:bidi="en-US"/>
              </w:rPr>
              <w:t>вертолетных</w:t>
            </w:r>
            <w:proofErr w:type="spellEnd"/>
          </w:p>
        </w:tc>
        <w:tc>
          <w:tcPr>
            <w:tcW w:w="518" w:type="pct"/>
            <w:tcBorders>
              <w:top w:val="single" w:sz="4" w:space="0" w:color="auto"/>
              <w:left w:val="nil"/>
              <w:bottom w:val="single" w:sz="4" w:space="0" w:color="auto"/>
              <w:right w:val="single" w:sz="4" w:space="0" w:color="auto"/>
            </w:tcBorders>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roofErr w:type="spellStart"/>
            <w:r w:rsidRPr="00E54D7B">
              <w:rPr>
                <w:rFonts w:ascii="Times New Roman" w:eastAsia="Times New Roman" w:hAnsi="Times New Roman" w:cs="Times New Roman"/>
                <w:szCs w:val="32"/>
                <w:lang w:val="en-US" w:eastAsia="en-US" w:bidi="en-US"/>
              </w:rPr>
              <w:t>выл</w:t>
            </w:r>
            <w:proofErr w:type="spellEnd"/>
            <w:r w:rsidRPr="00E54D7B">
              <w:rPr>
                <w:rFonts w:ascii="Times New Roman" w:eastAsia="Times New Roman" w:hAnsi="Times New Roman" w:cs="Times New Roman"/>
                <w:szCs w:val="32"/>
                <w:lang w:val="en-US" w:eastAsia="en-US" w:bidi="en-US"/>
              </w:rPr>
              <w:t>.</w:t>
            </w:r>
          </w:p>
        </w:tc>
        <w:tc>
          <w:tcPr>
            <w:tcW w:w="0" w:type="auto"/>
            <w:gridSpan w:val="7"/>
            <w:vMerge/>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p>
        </w:tc>
      </w:tr>
      <w:tr w:rsidR="00E54D7B" w:rsidRPr="00E54D7B" w:rsidTr="00E54D7B">
        <w:trPr>
          <w:trHeight w:val="20"/>
        </w:trPr>
        <w:tc>
          <w:tcPr>
            <w:tcW w:w="1231" w:type="pct"/>
            <w:tcBorders>
              <w:top w:val="single" w:sz="4" w:space="0" w:color="auto"/>
              <w:left w:val="single" w:sz="4" w:space="0" w:color="auto"/>
              <w:bottom w:val="single" w:sz="4" w:space="0" w:color="auto"/>
              <w:right w:val="single" w:sz="4" w:space="0" w:color="auto"/>
            </w:tcBorders>
            <w:hideMark/>
          </w:tcPr>
          <w:p w:rsidR="00E54D7B" w:rsidRPr="00E54D7B" w:rsidRDefault="00E54D7B" w:rsidP="00E54D7B">
            <w:pPr>
              <w:spacing w:after="0" w:line="240" w:lineRule="auto"/>
              <w:jc w:val="center"/>
              <w:rPr>
                <w:rFonts w:ascii="Times New Roman" w:eastAsia="Times New Roman" w:hAnsi="Times New Roman" w:cs="Times New Roman"/>
                <w:szCs w:val="20"/>
                <w:lang w:val="en-US" w:eastAsia="en-US" w:bidi="en-US"/>
              </w:rPr>
            </w:pPr>
            <w:r w:rsidRPr="00E54D7B">
              <w:rPr>
                <w:rFonts w:ascii="Times New Roman" w:eastAsia="Times New Roman" w:hAnsi="Times New Roman" w:cs="Times New Roman"/>
                <w:szCs w:val="32"/>
                <w:lang w:val="en-US" w:eastAsia="en-US" w:bidi="en-US"/>
              </w:rPr>
              <w:t xml:space="preserve">- </w:t>
            </w:r>
            <w:proofErr w:type="spellStart"/>
            <w:r w:rsidRPr="00E54D7B">
              <w:rPr>
                <w:rFonts w:ascii="Times New Roman" w:eastAsia="Times New Roman" w:hAnsi="Times New Roman" w:cs="Times New Roman"/>
                <w:szCs w:val="32"/>
                <w:lang w:val="en-US" w:eastAsia="en-US" w:bidi="en-US"/>
              </w:rPr>
              <w:t>самолетных</w:t>
            </w:r>
            <w:proofErr w:type="spellEnd"/>
          </w:p>
        </w:tc>
        <w:tc>
          <w:tcPr>
            <w:tcW w:w="518" w:type="pct"/>
            <w:tcBorders>
              <w:top w:val="single" w:sz="4" w:space="0" w:color="auto"/>
              <w:left w:val="nil"/>
              <w:bottom w:val="single" w:sz="4" w:space="0" w:color="auto"/>
              <w:right w:val="single" w:sz="4" w:space="0" w:color="auto"/>
            </w:tcBorders>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roofErr w:type="spellStart"/>
            <w:r w:rsidRPr="00E54D7B">
              <w:rPr>
                <w:rFonts w:ascii="Times New Roman" w:eastAsia="Times New Roman" w:hAnsi="Times New Roman" w:cs="Times New Roman"/>
                <w:szCs w:val="32"/>
                <w:lang w:val="en-US" w:eastAsia="en-US" w:bidi="en-US"/>
              </w:rPr>
              <w:t>выл</w:t>
            </w:r>
            <w:proofErr w:type="spellEnd"/>
            <w:r w:rsidRPr="00E54D7B">
              <w:rPr>
                <w:rFonts w:ascii="Times New Roman" w:eastAsia="Times New Roman" w:hAnsi="Times New Roman" w:cs="Times New Roman"/>
                <w:szCs w:val="32"/>
                <w:lang w:val="en-US" w:eastAsia="en-US" w:bidi="en-US"/>
              </w:rPr>
              <w:t>.</w:t>
            </w:r>
          </w:p>
        </w:tc>
        <w:tc>
          <w:tcPr>
            <w:tcW w:w="0" w:type="auto"/>
            <w:gridSpan w:val="7"/>
            <w:vMerge/>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p>
        </w:tc>
      </w:tr>
      <w:tr w:rsidR="00E54D7B" w:rsidRPr="00E54D7B" w:rsidTr="00E54D7B">
        <w:trPr>
          <w:trHeight w:val="20"/>
        </w:trPr>
        <w:tc>
          <w:tcPr>
            <w:tcW w:w="1231" w:type="pct"/>
            <w:tcBorders>
              <w:top w:val="single" w:sz="4" w:space="0" w:color="auto"/>
              <w:left w:val="single" w:sz="4" w:space="0" w:color="auto"/>
              <w:bottom w:val="single" w:sz="4" w:space="0" w:color="auto"/>
              <w:right w:val="single" w:sz="4" w:space="0" w:color="auto"/>
            </w:tcBorders>
            <w:hideMark/>
          </w:tcPr>
          <w:p w:rsidR="00E54D7B" w:rsidRPr="00E54D7B" w:rsidRDefault="00E54D7B" w:rsidP="00E54D7B">
            <w:pPr>
              <w:spacing w:after="0" w:line="240" w:lineRule="auto"/>
              <w:jc w:val="center"/>
              <w:rPr>
                <w:rFonts w:ascii="Times New Roman" w:eastAsia="Times New Roman" w:hAnsi="Times New Roman" w:cs="Times New Roman"/>
                <w:szCs w:val="20"/>
                <w:lang w:val="en-US" w:eastAsia="en-US" w:bidi="en-US"/>
              </w:rPr>
            </w:pPr>
            <w:r w:rsidRPr="00E54D7B">
              <w:rPr>
                <w:rFonts w:ascii="Times New Roman" w:eastAsia="Times New Roman" w:hAnsi="Times New Roman" w:cs="Times New Roman"/>
                <w:szCs w:val="32"/>
                <w:lang w:eastAsia="en-US" w:bidi="en-US"/>
              </w:rPr>
              <w:t>Перевезенных пассажиров</w:t>
            </w:r>
          </w:p>
        </w:tc>
        <w:tc>
          <w:tcPr>
            <w:tcW w:w="518" w:type="pct"/>
            <w:tcBorders>
              <w:top w:val="single" w:sz="4" w:space="0" w:color="auto"/>
              <w:left w:val="nil"/>
              <w:bottom w:val="single" w:sz="4" w:space="0" w:color="auto"/>
              <w:right w:val="single" w:sz="4" w:space="0" w:color="auto"/>
            </w:tcBorders>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тыс.чел</w:t>
            </w:r>
          </w:p>
        </w:tc>
        <w:tc>
          <w:tcPr>
            <w:tcW w:w="0" w:type="auto"/>
            <w:gridSpan w:val="7"/>
            <w:vMerge/>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p>
        </w:tc>
      </w:tr>
    </w:tbl>
    <w:p w:rsidR="00E54D7B" w:rsidRPr="00E54D7B" w:rsidRDefault="00E54D7B" w:rsidP="00E54D7B">
      <w:pPr>
        <w:spacing w:after="0" w:line="240" w:lineRule="auto"/>
        <w:ind w:firstLine="567"/>
        <w:jc w:val="both"/>
        <w:rPr>
          <w:rFonts w:ascii="Times New Roman" w:eastAsia="Times New Roman" w:hAnsi="Times New Roman" w:cs="Times New Roman"/>
          <w:sz w:val="24"/>
          <w:szCs w:val="24"/>
          <w:lang w:eastAsia="ar-SA"/>
        </w:rPr>
      </w:pP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lang w:eastAsia="en-US"/>
        </w:rPr>
      </w:pPr>
      <w:r w:rsidRPr="00E54D7B">
        <w:rPr>
          <w:rFonts w:ascii="Times New Roman" w:eastAsia="Times New Roman" w:hAnsi="Times New Roman" w:cs="Times New Roman"/>
          <w:sz w:val="24"/>
          <w:szCs w:val="24"/>
          <w:lang w:eastAsia="en-US"/>
        </w:rPr>
        <w:t xml:space="preserve">На территории поселения железнодорожный транспорт является преимущественно транзитным, следует по Байкальско-Амурской ж/д магистрали. </w:t>
      </w:r>
      <w:r w:rsidRPr="00E54D7B">
        <w:rPr>
          <w:rFonts w:ascii="Times New Roman" w:eastAsia="Times New Roman" w:hAnsi="Times New Roman" w:cs="Times New Roman"/>
          <w:sz w:val="24"/>
          <w:szCs w:val="24"/>
          <w:lang w:eastAsia="en-US"/>
        </w:rPr>
        <w:lastRenderedPageBreak/>
        <w:t>Детальный прогноз показателей перевозок невозможен из-за отсутствия информации о существующей ситуации.</w:t>
      </w:r>
    </w:p>
    <w:p w:rsidR="00E54D7B" w:rsidRPr="00E54D7B" w:rsidRDefault="00E54D7B" w:rsidP="00E54D7B">
      <w:pPr>
        <w:spacing w:after="0" w:line="240" w:lineRule="auto"/>
        <w:jc w:val="right"/>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Таблица 2.6</w:t>
      </w:r>
    </w:p>
    <w:p w:rsidR="00E54D7B" w:rsidRPr="00E54D7B" w:rsidRDefault="00E54D7B" w:rsidP="00E54D7B">
      <w:pPr>
        <w:spacing w:after="0" w:line="240" w:lineRule="auto"/>
        <w:jc w:val="center"/>
        <w:rPr>
          <w:rFonts w:ascii="Times New Roman" w:eastAsia="Times New Roman" w:hAnsi="Times New Roman" w:cs="Times New Roman"/>
          <w:sz w:val="24"/>
          <w:szCs w:val="24"/>
          <w:u w:val="single"/>
        </w:rPr>
      </w:pPr>
      <w:r w:rsidRPr="00E54D7B">
        <w:rPr>
          <w:rFonts w:ascii="Times New Roman" w:eastAsia="Times New Roman" w:hAnsi="Times New Roman" w:cs="Times New Roman"/>
          <w:sz w:val="24"/>
          <w:szCs w:val="24"/>
          <w:u w:val="single"/>
        </w:rPr>
        <w:t>Показатели перевозок ж/д транспортом до 2030 года</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2363"/>
        <w:gridCol w:w="735"/>
        <w:gridCol w:w="974"/>
        <w:gridCol w:w="975"/>
        <w:gridCol w:w="975"/>
        <w:gridCol w:w="975"/>
        <w:gridCol w:w="975"/>
        <w:gridCol w:w="1458"/>
      </w:tblGrid>
      <w:tr w:rsidR="00E54D7B" w:rsidRPr="00E54D7B" w:rsidTr="00E54D7B">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proofErr w:type="spellStart"/>
            <w:r w:rsidRPr="00E54D7B">
              <w:rPr>
                <w:rFonts w:ascii="Times New Roman" w:eastAsia="Times New Roman" w:hAnsi="Times New Roman" w:cs="Times New Roman"/>
                <w:b/>
                <w:szCs w:val="32"/>
                <w:lang w:val="en-US" w:eastAsia="en-US" w:bidi="en-US"/>
              </w:rPr>
              <w:t>Показатель</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proofErr w:type="spellStart"/>
            <w:r w:rsidRPr="00E54D7B">
              <w:rPr>
                <w:rFonts w:ascii="Times New Roman" w:eastAsia="Times New Roman" w:hAnsi="Times New Roman" w:cs="Times New Roman"/>
                <w:b/>
                <w:szCs w:val="32"/>
                <w:lang w:val="en-US" w:eastAsia="en-US" w:bidi="en-US"/>
              </w:rPr>
              <w:t>Ед</w:t>
            </w:r>
            <w:proofErr w:type="spellEnd"/>
            <w:r w:rsidRPr="00E54D7B">
              <w:rPr>
                <w:rFonts w:ascii="Times New Roman" w:eastAsia="Times New Roman" w:hAnsi="Times New Roman" w:cs="Times New Roman"/>
                <w:b/>
                <w:szCs w:val="32"/>
                <w:lang w:val="en-US" w:eastAsia="en-US" w:bidi="en-US"/>
              </w:rPr>
              <w:t xml:space="preserve">. </w:t>
            </w:r>
            <w:proofErr w:type="spellStart"/>
            <w:r w:rsidRPr="00E54D7B">
              <w:rPr>
                <w:rFonts w:ascii="Times New Roman" w:eastAsia="Times New Roman" w:hAnsi="Times New Roman" w:cs="Times New Roman"/>
                <w:b/>
                <w:szCs w:val="32"/>
                <w:lang w:val="en-US" w:eastAsia="en-US" w:bidi="en-US"/>
              </w:rPr>
              <w:t>изм</w:t>
            </w:r>
            <w:proofErr w:type="spellEnd"/>
            <w:r w:rsidRPr="00E54D7B">
              <w:rPr>
                <w:rFonts w:ascii="Times New Roman" w:eastAsia="Times New Roman" w:hAnsi="Times New Roman" w:cs="Times New Roman"/>
                <w:b/>
                <w:szCs w:val="32"/>
                <w:lang w:val="en-US" w:eastAsia="en-US" w:bidi="en-US"/>
              </w:rPr>
              <w:t>.</w:t>
            </w:r>
          </w:p>
        </w:tc>
        <w:tc>
          <w:tcPr>
            <w:tcW w:w="0" w:type="auto"/>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r w:rsidRPr="00E54D7B">
              <w:rPr>
                <w:rFonts w:ascii="Times New Roman" w:eastAsia="Times New Roman" w:hAnsi="Times New Roman" w:cs="Times New Roman"/>
                <w:b/>
                <w:szCs w:val="32"/>
                <w:lang w:val="en-US" w:eastAsia="en-US" w:bidi="en-US"/>
              </w:rPr>
              <w:t xml:space="preserve">2020 </w:t>
            </w:r>
          </w:p>
        </w:tc>
        <w:tc>
          <w:tcPr>
            <w:tcW w:w="0" w:type="auto"/>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r w:rsidRPr="00E54D7B">
              <w:rPr>
                <w:rFonts w:ascii="Times New Roman" w:eastAsia="Times New Roman" w:hAnsi="Times New Roman" w:cs="Times New Roman"/>
                <w:b/>
                <w:szCs w:val="32"/>
                <w:lang w:val="en-US" w:eastAsia="en-US" w:bidi="en-US"/>
              </w:rPr>
              <w:t xml:space="preserve">2021 </w:t>
            </w:r>
          </w:p>
        </w:tc>
        <w:tc>
          <w:tcPr>
            <w:tcW w:w="0" w:type="auto"/>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r w:rsidRPr="00E54D7B">
              <w:rPr>
                <w:rFonts w:ascii="Times New Roman" w:eastAsia="Times New Roman" w:hAnsi="Times New Roman" w:cs="Times New Roman"/>
                <w:b/>
                <w:szCs w:val="32"/>
                <w:lang w:val="en-US" w:eastAsia="en-US" w:bidi="en-US"/>
              </w:rPr>
              <w:t xml:space="preserve">2022 </w:t>
            </w:r>
          </w:p>
        </w:tc>
        <w:tc>
          <w:tcPr>
            <w:tcW w:w="0" w:type="auto"/>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eastAsia="en-US" w:bidi="en-US"/>
              </w:rPr>
            </w:pPr>
            <w:r w:rsidRPr="00E54D7B">
              <w:rPr>
                <w:rFonts w:ascii="Times New Roman" w:eastAsia="Times New Roman" w:hAnsi="Times New Roman" w:cs="Times New Roman"/>
                <w:b/>
                <w:szCs w:val="32"/>
                <w:lang w:eastAsia="en-US" w:bidi="en-US"/>
              </w:rPr>
              <w:t>2023</w:t>
            </w:r>
          </w:p>
        </w:tc>
        <w:tc>
          <w:tcPr>
            <w:tcW w:w="0" w:type="auto"/>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eastAsia="en-US" w:bidi="en-US"/>
              </w:rPr>
            </w:pPr>
            <w:r w:rsidRPr="00E54D7B">
              <w:rPr>
                <w:rFonts w:ascii="Times New Roman" w:eastAsia="Times New Roman" w:hAnsi="Times New Roman" w:cs="Times New Roman"/>
                <w:b/>
                <w:szCs w:val="32"/>
                <w:lang w:eastAsia="en-US" w:bidi="en-US"/>
              </w:rPr>
              <w:t>2024</w:t>
            </w:r>
          </w:p>
        </w:tc>
        <w:tc>
          <w:tcPr>
            <w:tcW w:w="0" w:type="auto"/>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eastAsia="en-US" w:bidi="en-US"/>
              </w:rPr>
            </w:pPr>
            <w:r w:rsidRPr="00E54D7B">
              <w:rPr>
                <w:rFonts w:ascii="Times New Roman" w:eastAsia="Times New Roman" w:hAnsi="Times New Roman" w:cs="Times New Roman"/>
                <w:b/>
                <w:szCs w:val="32"/>
                <w:lang w:val="en-US" w:eastAsia="en-US" w:bidi="en-US"/>
              </w:rPr>
              <w:t>202</w:t>
            </w:r>
            <w:r w:rsidRPr="00E54D7B">
              <w:rPr>
                <w:rFonts w:ascii="Times New Roman" w:eastAsia="Times New Roman" w:hAnsi="Times New Roman" w:cs="Times New Roman"/>
                <w:b/>
                <w:szCs w:val="32"/>
                <w:lang w:eastAsia="en-US" w:bidi="en-US"/>
              </w:rPr>
              <w:t>5</w:t>
            </w:r>
            <w:r w:rsidRPr="00E54D7B">
              <w:rPr>
                <w:rFonts w:ascii="Times New Roman" w:eastAsia="Times New Roman" w:hAnsi="Times New Roman" w:cs="Times New Roman"/>
                <w:b/>
                <w:szCs w:val="32"/>
                <w:lang w:val="en-US" w:eastAsia="en-US" w:bidi="en-US"/>
              </w:rPr>
              <w:t>- 20</w:t>
            </w:r>
            <w:r w:rsidRPr="00E54D7B">
              <w:rPr>
                <w:rFonts w:ascii="Times New Roman" w:eastAsia="Times New Roman" w:hAnsi="Times New Roman" w:cs="Times New Roman"/>
                <w:b/>
                <w:szCs w:val="32"/>
                <w:lang w:eastAsia="en-US" w:bidi="en-US"/>
              </w:rPr>
              <w:t>30</w:t>
            </w:r>
          </w:p>
        </w:tc>
      </w:tr>
      <w:tr w:rsidR="00E54D7B" w:rsidRPr="00E54D7B" w:rsidTr="00E54D7B">
        <w:tc>
          <w:tcPr>
            <w:tcW w:w="0" w:type="auto"/>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val="en-US" w:eastAsia="en-US" w:bidi="en-US"/>
              </w:rPr>
            </w:pPr>
            <w:proofErr w:type="spellStart"/>
            <w:r w:rsidRPr="00E54D7B">
              <w:rPr>
                <w:rFonts w:ascii="Times New Roman" w:eastAsia="Times New Roman" w:hAnsi="Times New Roman" w:cs="Times New Roman"/>
                <w:szCs w:val="32"/>
                <w:lang w:val="en-US" w:eastAsia="en-US" w:bidi="en-US"/>
              </w:rPr>
              <w:t>Количествомаршрутов</w:t>
            </w:r>
            <w:proofErr w:type="spellEnd"/>
          </w:p>
        </w:tc>
        <w:tc>
          <w:tcPr>
            <w:tcW w:w="0" w:type="auto"/>
            <w:tcBorders>
              <w:top w:val="single" w:sz="4" w:space="0" w:color="auto"/>
              <w:left w:val="single" w:sz="4" w:space="0" w:color="auto"/>
              <w:bottom w:val="single" w:sz="4" w:space="0" w:color="auto"/>
              <w:right w:val="single" w:sz="4" w:space="0" w:color="auto"/>
            </w:tcBorders>
            <w:hideMark/>
          </w:tcPr>
          <w:p w:rsidR="00E54D7B" w:rsidRPr="00E54D7B" w:rsidRDefault="00E54D7B" w:rsidP="00E54D7B">
            <w:pPr>
              <w:spacing w:after="0" w:line="240" w:lineRule="auto"/>
              <w:jc w:val="center"/>
              <w:rPr>
                <w:rFonts w:ascii="Times New Roman" w:eastAsia="Times New Roman" w:hAnsi="Times New Roman" w:cs="Times New Roman"/>
                <w:szCs w:val="32"/>
                <w:lang w:val="en-US" w:eastAsia="en-US" w:bidi="en-US"/>
              </w:rPr>
            </w:pPr>
            <w:proofErr w:type="spellStart"/>
            <w:r w:rsidRPr="00E54D7B">
              <w:rPr>
                <w:rFonts w:ascii="Times New Roman" w:eastAsia="Times New Roman" w:hAnsi="Times New Roman" w:cs="Times New Roman"/>
                <w:szCs w:val="32"/>
                <w:lang w:val="en-US" w:eastAsia="en-US" w:bidi="en-US"/>
              </w:rPr>
              <w:t>ед</w:t>
            </w:r>
            <w:proofErr w:type="spellEnd"/>
            <w:r w:rsidRPr="00E54D7B">
              <w:rPr>
                <w:rFonts w:ascii="Times New Roman" w:eastAsia="Times New Roman" w:hAnsi="Times New Roman" w:cs="Times New Roman"/>
                <w:szCs w:val="32"/>
                <w:lang w:val="en-US" w:eastAsia="en-US" w:bidi="en-US"/>
              </w:rPr>
              <w:t>.</w:t>
            </w:r>
          </w:p>
        </w:tc>
        <w:tc>
          <w:tcPr>
            <w:tcW w:w="0" w:type="auto"/>
            <w:gridSpan w:val="6"/>
            <w:vMerge w:val="restar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Cs w:val="32"/>
                <w:lang w:eastAsia="en-US" w:bidi="en-US"/>
              </w:rPr>
            </w:pPr>
            <w:r w:rsidRPr="00E54D7B">
              <w:rPr>
                <w:rFonts w:ascii="Times New Roman" w:eastAsia="Times New Roman" w:hAnsi="Times New Roman" w:cs="Times New Roman"/>
                <w:szCs w:val="20"/>
                <w:lang w:eastAsia="en-US" w:bidi="en-US"/>
              </w:rPr>
              <w:t>Детальный прогноз показателей деятельности ж/д транспорта невозможен из-за отсутствия информации о существующей ситуации</w:t>
            </w:r>
          </w:p>
        </w:tc>
      </w:tr>
      <w:tr w:rsidR="00E54D7B" w:rsidRPr="00E54D7B" w:rsidTr="00E54D7B">
        <w:trPr>
          <w:trHeight w:val="65"/>
        </w:trPr>
        <w:tc>
          <w:tcPr>
            <w:tcW w:w="0" w:type="auto"/>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val="en-US" w:eastAsia="en-US" w:bidi="en-US"/>
              </w:rPr>
            </w:pPr>
            <w:proofErr w:type="spellStart"/>
            <w:r w:rsidRPr="00E54D7B">
              <w:rPr>
                <w:rFonts w:ascii="Times New Roman" w:eastAsia="Times New Roman" w:hAnsi="Times New Roman" w:cs="Times New Roman"/>
                <w:szCs w:val="32"/>
                <w:lang w:val="en-US" w:eastAsia="en-US" w:bidi="en-US"/>
              </w:rPr>
              <w:t>Протяженность</w:t>
            </w:r>
            <w:proofErr w:type="spellEnd"/>
          </w:p>
        </w:tc>
        <w:tc>
          <w:tcPr>
            <w:tcW w:w="0" w:type="auto"/>
            <w:tcBorders>
              <w:top w:val="single" w:sz="4" w:space="0" w:color="auto"/>
              <w:left w:val="single" w:sz="4" w:space="0" w:color="auto"/>
              <w:bottom w:val="single" w:sz="4" w:space="0" w:color="auto"/>
              <w:right w:val="single" w:sz="4" w:space="0" w:color="auto"/>
            </w:tcBorders>
            <w:hideMark/>
          </w:tcPr>
          <w:p w:rsidR="00E54D7B" w:rsidRPr="00E54D7B" w:rsidRDefault="00E54D7B" w:rsidP="00E54D7B">
            <w:pPr>
              <w:spacing w:after="0" w:line="240" w:lineRule="auto"/>
              <w:jc w:val="center"/>
              <w:rPr>
                <w:rFonts w:ascii="Times New Roman" w:eastAsia="Times New Roman" w:hAnsi="Times New Roman" w:cs="Times New Roman"/>
                <w:szCs w:val="32"/>
                <w:lang w:val="en-US" w:eastAsia="en-US" w:bidi="en-US"/>
              </w:rPr>
            </w:pPr>
            <w:proofErr w:type="spellStart"/>
            <w:r w:rsidRPr="00E54D7B">
              <w:rPr>
                <w:rFonts w:ascii="Times New Roman" w:eastAsia="Times New Roman" w:hAnsi="Times New Roman" w:cs="Times New Roman"/>
                <w:szCs w:val="32"/>
                <w:lang w:val="en-US" w:eastAsia="en-US" w:bidi="en-US"/>
              </w:rPr>
              <w:t>км</w:t>
            </w:r>
            <w:proofErr w:type="spellEnd"/>
          </w:p>
        </w:tc>
        <w:tc>
          <w:tcPr>
            <w:tcW w:w="0" w:type="auto"/>
            <w:gridSpan w:val="6"/>
            <w:vMerge/>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szCs w:val="32"/>
                <w:lang w:eastAsia="en-US" w:bidi="en-US"/>
              </w:rPr>
            </w:pPr>
          </w:p>
        </w:tc>
      </w:tr>
    </w:tbl>
    <w:p w:rsidR="00E54D7B" w:rsidRPr="00E54D7B" w:rsidRDefault="00E54D7B" w:rsidP="00E54D7B">
      <w:pPr>
        <w:spacing w:after="0" w:line="240" w:lineRule="auto"/>
        <w:ind w:firstLine="709"/>
        <w:rPr>
          <w:rFonts w:ascii="Times New Roman" w:eastAsia="Times New Roman" w:hAnsi="Times New Roman" w:cs="Times New Roman"/>
          <w:sz w:val="24"/>
          <w:szCs w:val="24"/>
        </w:rPr>
      </w:pPr>
      <w:bookmarkStart w:id="92" w:name="dst100053"/>
      <w:bookmarkEnd w:id="92"/>
    </w:p>
    <w:p w:rsidR="00E54D7B" w:rsidRPr="00E54D7B" w:rsidRDefault="00E54D7B" w:rsidP="00E54D7B">
      <w:pPr>
        <w:keepNext/>
        <w:keepLines/>
        <w:spacing w:after="0" w:line="240" w:lineRule="auto"/>
        <w:ind w:left="709"/>
        <w:jc w:val="both"/>
        <w:outlineLvl w:val="1"/>
        <w:rPr>
          <w:rFonts w:ascii="Times New Roman" w:eastAsia="Times New Roman" w:hAnsi="Times New Roman" w:cs="Times New Roman"/>
          <w:b/>
          <w:sz w:val="24"/>
          <w:szCs w:val="26"/>
          <w:lang w:eastAsia="ar-SA"/>
        </w:rPr>
      </w:pPr>
      <w:bookmarkStart w:id="93" w:name="_Toc55989492"/>
      <w:r w:rsidRPr="00E54D7B">
        <w:rPr>
          <w:rFonts w:ascii="Times New Roman" w:eastAsia="Times New Roman" w:hAnsi="Times New Roman" w:cs="Times New Roman"/>
          <w:b/>
          <w:sz w:val="24"/>
          <w:szCs w:val="26"/>
        </w:rPr>
        <w:t>2.3. Прогноз развития транспортной инфраструктуры по видам транспорта</w:t>
      </w:r>
      <w:bookmarkEnd w:id="93"/>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В период реализации Программы развития транспортной инфраструктуры по видам транспорта предусматривается развитие внутреннего автомобильного сообщения, а также сохранение обеспечения Магистральнинского городского поселения постоянными внешними транспортными путями. Транспортная связь внутри поселения будет осуществляться личным транспортом, пешеходным сообщением. Для целей обслуживания действующих производственных предприятий сохраняется использование грузового транспорта.</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Для осуществления внешних связей предусмотрено сохранение существующих межмуниципальных автобусных маршрутов и остановок общественного транспорта. </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Предполагается увеличение использования индивидуального автотранспорта, чему должно соответствовать развитие улично-дорожной сети. </w:t>
      </w:r>
    </w:p>
    <w:p w:rsidR="00E54D7B" w:rsidRPr="00E54D7B" w:rsidRDefault="00E54D7B" w:rsidP="00E54D7B">
      <w:pPr>
        <w:spacing w:after="0" w:line="240" w:lineRule="auto"/>
        <w:ind w:firstLine="709"/>
        <w:jc w:val="right"/>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Таблица 2.7</w:t>
      </w:r>
    </w:p>
    <w:p w:rsidR="00E54D7B" w:rsidRPr="00E54D7B" w:rsidRDefault="00E54D7B" w:rsidP="00E54D7B">
      <w:pPr>
        <w:spacing w:after="0" w:line="240" w:lineRule="auto"/>
        <w:jc w:val="center"/>
        <w:rPr>
          <w:rFonts w:ascii="Times New Roman" w:eastAsia="Times New Roman" w:hAnsi="Times New Roman" w:cs="Times New Roman"/>
          <w:sz w:val="24"/>
          <w:szCs w:val="24"/>
          <w:u w:val="single"/>
        </w:rPr>
      </w:pPr>
      <w:r w:rsidRPr="00E54D7B">
        <w:rPr>
          <w:rFonts w:ascii="Times New Roman" w:eastAsia="Times New Roman" w:hAnsi="Times New Roman" w:cs="Times New Roman"/>
          <w:sz w:val="24"/>
          <w:szCs w:val="24"/>
          <w:u w:val="single"/>
        </w:rPr>
        <w:t>Прогнозные значения развития транспортной инфраструктуры</w:t>
      </w:r>
    </w:p>
    <w:tbl>
      <w:tblPr>
        <w:tblW w:w="4749" w:type="pct"/>
        <w:jc w:val="center"/>
        <w:tblInd w:w="-4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2809"/>
        <w:gridCol w:w="637"/>
        <w:gridCol w:w="920"/>
        <w:gridCol w:w="919"/>
        <w:gridCol w:w="920"/>
        <w:gridCol w:w="920"/>
        <w:gridCol w:w="920"/>
        <w:gridCol w:w="912"/>
      </w:tblGrid>
      <w:tr w:rsidR="00E54D7B" w:rsidRPr="00E54D7B" w:rsidTr="00E54D7B">
        <w:trPr>
          <w:tblHeader/>
          <w:jc w:val="center"/>
        </w:trPr>
        <w:tc>
          <w:tcPr>
            <w:tcW w:w="1565"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proofErr w:type="spellStart"/>
            <w:r w:rsidRPr="00E54D7B">
              <w:rPr>
                <w:rFonts w:ascii="Times New Roman" w:eastAsia="TimesNewRomanPSMT" w:hAnsi="Times New Roman" w:cs="Times New Roman"/>
                <w:b/>
                <w:szCs w:val="32"/>
                <w:lang w:val="en-US" w:eastAsia="en-US" w:bidi="en-US"/>
              </w:rPr>
              <w:t>Наименованиепоказателя</w:t>
            </w:r>
            <w:proofErr w:type="spellEnd"/>
          </w:p>
        </w:tc>
        <w:tc>
          <w:tcPr>
            <w:tcW w:w="315"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proofErr w:type="spellStart"/>
            <w:r w:rsidRPr="00E54D7B">
              <w:rPr>
                <w:rFonts w:ascii="Times New Roman" w:eastAsia="TimesNewRomanPSMT" w:hAnsi="Times New Roman" w:cs="Times New Roman"/>
                <w:b/>
                <w:szCs w:val="32"/>
                <w:lang w:val="en-US" w:eastAsia="en-US" w:bidi="en-US"/>
              </w:rPr>
              <w:t>Ед</w:t>
            </w:r>
            <w:proofErr w:type="spellEnd"/>
            <w:r w:rsidRPr="00E54D7B">
              <w:rPr>
                <w:rFonts w:ascii="Times New Roman" w:eastAsia="TimesNewRomanPSMT" w:hAnsi="Times New Roman" w:cs="Times New Roman"/>
                <w:b/>
                <w:szCs w:val="32"/>
                <w:lang w:val="en-US" w:eastAsia="en-US" w:bidi="en-US"/>
              </w:rPr>
              <w:t>.</w:t>
            </w:r>
            <w:r w:rsidRPr="00E54D7B">
              <w:rPr>
                <w:rFonts w:ascii="Times New Roman" w:eastAsia="TimesNewRomanPSMT" w:hAnsi="Times New Roman" w:cs="Times New Roman"/>
                <w:b/>
                <w:szCs w:val="32"/>
                <w:lang w:val="en-US" w:eastAsia="en-US" w:bidi="en-US"/>
              </w:rPr>
              <w:br/>
            </w:r>
            <w:proofErr w:type="spellStart"/>
            <w:r w:rsidRPr="00E54D7B">
              <w:rPr>
                <w:rFonts w:ascii="Times New Roman" w:eastAsia="TimesNewRomanPSMT" w:hAnsi="Times New Roman" w:cs="Times New Roman"/>
                <w:b/>
                <w:szCs w:val="32"/>
                <w:lang w:val="en-US" w:eastAsia="en-US" w:bidi="en-US"/>
              </w:rPr>
              <w:t>изм</w:t>
            </w:r>
            <w:proofErr w:type="spellEnd"/>
            <w:r w:rsidRPr="00E54D7B">
              <w:rPr>
                <w:rFonts w:ascii="Times New Roman" w:eastAsia="TimesNewRomanPSMT" w:hAnsi="Times New Roman" w:cs="Times New Roman"/>
                <w:b/>
                <w:szCs w:val="32"/>
                <w:lang w:val="en-US" w:eastAsia="en-US" w:bidi="en-US"/>
              </w:rPr>
              <w:t>.</w:t>
            </w:r>
          </w:p>
        </w:tc>
        <w:tc>
          <w:tcPr>
            <w:tcW w:w="521"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r w:rsidRPr="00E54D7B">
              <w:rPr>
                <w:rFonts w:ascii="Times New Roman" w:eastAsia="Times New Roman" w:hAnsi="Times New Roman" w:cs="Times New Roman"/>
                <w:b/>
                <w:szCs w:val="32"/>
                <w:lang w:val="en-US" w:eastAsia="en-US" w:bidi="en-US"/>
              </w:rPr>
              <w:t xml:space="preserve">2020 </w:t>
            </w:r>
          </w:p>
        </w:tc>
        <w:tc>
          <w:tcPr>
            <w:tcW w:w="520"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r w:rsidRPr="00E54D7B">
              <w:rPr>
                <w:rFonts w:ascii="Times New Roman" w:eastAsia="Times New Roman" w:hAnsi="Times New Roman" w:cs="Times New Roman"/>
                <w:b/>
                <w:szCs w:val="32"/>
                <w:lang w:val="en-US" w:eastAsia="en-US" w:bidi="en-US"/>
              </w:rPr>
              <w:t xml:space="preserve">2021 </w:t>
            </w:r>
          </w:p>
        </w:tc>
        <w:tc>
          <w:tcPr>
            <w:tcW w:w="521"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r w:rsidRPr="00E54D7B">
              <w:rPr>
                <w:rFonts w:ascii="Times New Roman" w:eastAsia="Times New Roman" w:hAnsi="Times New Roman" w:cs="Times New Roman"/>
                <w:b/>
                <w:szCs w:val="32"/>
                <w:lang w:val="en-US" w:eastAsia="en-US" w:bidi="en-US"/>
              </w:rPr>
              <w:t xml:space="preserve">2022 </w:t>
            </w:r>
          </w:p>
        </w:tc>
        <w:tc>
          <w:tcPr>
            <w:tcW w:w="521"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eastAsia="en-US" w:bidi="en-US"/>
              </w:rPr>
            </w:pPr>
            <w:r w:rsidRPr="00E54D7B">
              <w:rPr>
                <w:rFonts w:ascii="Times New Roman" w:eastAsia="Times New Roman" w:hAnsi="Times New Roman" w:cs="Times New Roman"/>
                <w:b/>
                <w:szCs w:val="32"/>
                <w:lang w:eastAsia="en-US" w:bidi="en-US"/>
              </w:rPr>
              <w:t>2023</w:t>
            </w:r>
          </w:p>
        </w:tc>
        <w:tc>
          <w:tcPr>
            <w:tcW w:w="521"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eastAsia="en-US" w:bidi="en-US"/>
              </w:rPr>
            </w:pPr>
            <w:r w:rsidRPr="00E54D7B">
              <w:rPr>
                <w:rFonts w:ascii="Times New Roman" w:eastAsia="Times New Roman" w:hAnsi="Times New Roman" w:cs="Times New Roman"/>
                <w:b/>
                <w:szCs w:val="32"/>
                <w:lang w:eastAsia="en-US" w:bidi="en-US"/>
              </w:rPr>
              <w:t>2024</w:t>
            </w:r>
          </w:p>
        </w:tc>
        <w:tc>
          <w:tcPr>
            <w:tcW w:w="517"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eastAsia="en-US" w:bidi="en-US"/>
              </w:rPr>
            </w:pPr>
            <w:r w:rsidRPr="00E54D7B">
              <w:rPr>
                <w:rFonts w:ascii="Times New Roman" w:eastAsia="Times New Roman" w:hAnsi="Times New Roman" w:cs="Times New Roman"/>
                <w:b/>
                <w:szCs w:val="32"/>
                <w:lang w:val="en-US" w:eastAsia="en-US" w:bidi="en-US"/>
              </w:rPr>
              <w:t>202</w:t>
            </w:r>
            <w:r w:rsidRPr="00E54D7B">
              <w:rPr>
                <w:rFonts w:ascii="Times New Roman" w:eastAsia="Times New Roman" w:hAnsi="Times New Roman" w:cs="Times New Roman"/>
                <w:b/>
                <w:szCs w:val="32"/>
                <w:lang w:eastAsia="en-US" w:bidi="en-US"/>
              </w:rPr>
              <w:t>5</w:t>
            </w:r>
            <w:r w:rsidRPr="00E54D7B">
              <w:rPr>
                <w:rFonts w:ascii="Times New Roman" w:eastAsia="Times New Roman" w:hAnsi="Times New Roman" w:cs="Times New Roman"/>
                <w:b/>
                <w:szCs w:val="32"/>
                <w:lang w:val="en-US" w:eastAsia="en-US" w:bidi="en-US"/>
              </w:rPr>
              <w:t>- 2</w:t>
            </w:r>
            <w:r w:rsidRPr="00E54D7B">
              <w:rPr>
                <w:rFonts w:ascii="Times New Roman" w:eastAsia="Times New Roman" w:hAnsi="Times New Roman" w:cs="Times New Roman"/>
                <w:b/>
                <w:szCs w:val="32"/>
                <w:lang w:eastAsia="en-US" w:bidi="en-US"/>
              </w:rPr>
              <w:t>030</w:t>
            </w:r>
          </w:p>
        </w:tc>
      </w:tr>
      <w:tr w:rsidR="00E54D7B" w:rsidRPr="00E54D7B" w:rsidTr="00E54D7B">
        <w:trPr>
          <w:jc w:val="center"/>
        </w:trPr>
        <w:tc>
          <w:tcPr>
            <w:tcW w:w="1565"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val="en-US" w:eastAsia="en-US" w:bidi="en-US"/>
              </w:rPr>
            </w:pPr>
            <w:proofErr w:type="spellStart"/>
            <w:r w:rsidRPr="00E54D7B">
              <w:rPr>
                <w:rFonts w:ascii="Times New Roman" w:eastAsia="TimesNewRomanPSMT" w:hAnsi="Times New Roman" w:cs="Times New Roman"/>
                <w:szCs w:val="32"/>
                <w:lang w:val="en-US" w:eastAsia="en-US" w:bidi="en-US"/>
              </w:rPr>
              <w:t>Железнодорожныестанции</w:t>
            </w:r>
            <w:proofErr w:type="spellEnd"/>
          </w:p>
        </w:tc>
        <w:tc>
          <w:tcPr>
            <w:tcW w:w="315"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val="en-US" w:eastAsia="en-US" w:bidi="en-US"/>
              </w:rPr>
            </w:pPr>
            <w:proofErr w:type="spellStart"/>
            <w:r w:rsidRPr="00E54D7B">
              <w:rPr>
                <w:rFonts w:ascii="Times New Roman" w:eastAsia="TimesNewRomanPSMT" w:hAnsi="Times New Roman" w:cs="Times New Roman"/>
                <w:szCs w:val="32"/>
                <w:lang w:val="en-US" w:eastAsia="en-US" w:bidi="en-US"/>
              </w:rPr>
              <w:t>ед</w:t>
            </w:r>
            <w:proofErr w:type="spellEnd"/>
            <w:r w:rsidRPr="00E54D7B">
              <w:rPr>
                <w:rFonts w:ascii="Times New Roman" w:eastAsia="TimesNewRomanPSMT" w:hAnsi="Times New Roman" w:cs="Times New Roman"/>
                <w:szCs w:val="32"/>
                <w:lang w:val="en-US" w:eastAsia="en-US" w:bidi="en-US"/>
              </w:rPr>
              <w:t xml:space="preserve">. </w:t>
            </w:r>
          </w:p>
        </w:tc>
        <w:tc>
          <w:tcPr>
            <w:tcW w:w="521"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w:t>
            </w:r>
          </w:p>
        </w:tc>
        <w:tc>
          <w:tcPr>
            <w:tcW w:w="520"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w:t>
            </w:r>
          </w:p>
        </w:tc>
        <w:tc>
          <w:tcPr>
            <w:tcW w:w="521"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w:t>
            </w:r>
          </w:p>
        </w:tc>
        <w:tc>
          <w:tcPr>
            <w:tcW w:w="521"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w:t>
            </w:r>
          </w:p>
        </w:tc>
        <w:tc>
          <w:tcPr>
            <w:tcW w:w="521"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w:t>
            </w:r>
          </w:p>
        </w:tc>
        <w:tc>
          <w:tcPr>
            <w:tcW w:w="517"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w:t>
            </w:r>
          </w:p>
        </w:tc>
      </w:tr>
      <w:tr w:rsidR="00E54D7B" w:rsidRPr="00E54D7B" w:rsidTr="00E54D7B">
        <w:trPr>
          <w:jc w:val="center"/>
        </w:trPr>
        <w:tc>
          <w:tcPr>
            <w:tcW w:w="1565"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val="en-US" w:eastAsia="en-US" w:bidi="en-US"/>
              </w:rPr>
            </w:pPr>
            <w:proofErr w:type="spellStart"/>
            <w:r w:rsidRPr="00E54D7B">
              <w:rPr>
                <w:rFonts w:ascii="Times New Roman" w:eastAsia="TimesNewRomanPSMT" w:hAnsi="Times New Roman" w:cs="Times New Roman"/>
                <w:szCs w:val="32"/>
                <w:lang w:val="en-US" w:eastAsia="en-US" w:bidi="en-US"/>
              </w:rPr>
              <w:t>Причал</w:t>
            </w:r>
            <w:proofErr w:type="spellEnd"/>
            <w:r w:rsidRPr="00E54D7B">
              <w:rPr>
                <w:rFonts w:ascii="Times New Roman" w:eastAsia="TimesNewRomanPSMT" w:hAnsi="Times New Roman" w:cs="Times New Roman"/>
                <w:szCs w:val="32"/>
                <w:lang w:eastAsia="en-US" w:bidi="en-US"/>
              </w:rPr>
              <w:t>, пристань, порт</w:t>
            </w:r>
          </w:p>
        </w:tc>
        <w:tc>
          <w:tcPr>
            <w:tcW w:w="315"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val="en-US" w:eastAsia="en-US" w:bidi="en-US"/>
              </w:rPr>
            </w:pPr>
            <w:proofErr w:type="spellStart"/>
            <w:r w:rsidRPr="00E54D7B">
              <w:rPr>
                <w:rFonts w:ascii="Times New Roman" w:eastAsia="TimesNewRomanPSMT" w:hAnsi="Times New Roman" w:cs="Times New Roman"/>
                <w:szCs w:val="32"/>
                <w:lang w:val="en-US" w:eastAsia="en-US" w:bidi="en-US"/>
              </w:rPr>
              <w:t>ед</w:t>
            </w:r>
            <w:proofErr w:type="spellEnd"/>
            <w:r w:rsidRPr="00E54D7B">
              <w:rPr>
                <w:rFonts w:ascii="Times New Roman" w:eastAsia="TimesNewRomanPSMT" w:hAnsi="Times New Roman" w:cs="Times New Roman"/>
                <w:szCs w:val="32"/>
                <w:lang w:val="en-US" w:eastAsia="en-US" w:bidi="en-US"/>
              </w:rPr>
              <w:t xml:space="preserve">. </w:t>
            </w:r>
          </w:p>
        </w:tc>
        <w:tc>
          <w:tcPr>
            <w:tcW w:w="521"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520"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521"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521"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521"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517"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r>
      <w:tr w:rsidR="00E54D7B" w:rsidRPr="00E54D7B" w:rsidTr="00E54D7B">
        <w:trPr>
          <w:jc w:val="center"/>
        </w:trPr>
        <w:tc>
          <w:tcPr>
            <w:tcW w:w="1565"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NewRomanPSMT" w:hAnsi="Times New Roman" w:cs="Times New Roman"/>
                <w:szCs w:val="32"/>
                <w:lang w:eastAsia="en-US" w:bidi="en-US"/>
              </w:rPr>
            </w:pPr>
            <w:r w:rsidRPr="00E54D7B">
              <w:rPr>
                <w:rFonts w:ascii="Times New Roman" w:eastAsia="TimesNewRomanPSMT" w:hAnsi="Times New Roman" w:cs="Times New Roman"/>
                <w:szCs w:val="32"/>
                <w:lang w:eastAsia="en-US" w:bidi="en-US"/>
              </w:rPr>
              <w:t>Вертолетная площадка</w:t>
            </w:r>
          </w:p>
        </w:tc>
        <w:tc>
          <w:tcPr>
            <w:tcW w:w="315"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NewRomanPSMT" w:hAnsi="Times New Roman" w:cs="Times New Roman"/>
                <w:szCs w:val="32"/>
                <w:lang w:eastAsia="en-US" w:bidi="en-US"/>
              </w:rPr>
            </w:pPr>
            <w:r w:rsidRPr="00E54D7B">
              <w:rPr>
                <w:rFonts w:ascii="Times New Roman" w:eastAsia="TimesNewRomanPSMT" w:hAnsi="Times New Roman" w:cs="Times New Roman"/>
                <w:szCs w:val="32"/>
                <w:lang w:eastAsia="en-US" w:bidi="en-US"/>
              </w:rPr>
              <w:t>ед.</w:t>
            </w:r>
          </w:p>
        </w:tc>
        <w:tc>
          <w:tcPr>
            <w:tcW w:w="521"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w:t>
            </w:r>
          </w:p>
        </w:tc>
        <w:tc>
          <w:tcPr>
            <w:tcW w:w="520"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w:t>
            </w:r>
          </w:p>
        </w:tc>
        <w:tc>
          <w:tcPr>
            <w:tcW w:w="521"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w:t>
            </w:r>
          </w:p>
        </w:tc>
        <w:tc>
          <w:tcPr>
            <w:tcW w:w="521"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w:t>
            </w:r>
          </w:p>
        </w:tc>
        <w:tc>
          <w:tcPr>
            <w:tcW w:w="521"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w:t>
            </w:r>
          </w:p>
        </w:tc>
        <w:tc>
          <w:tcPr>
            <w:tcW w:w="517"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w:t>
            </w:r>
          </w:p>
        </w:tc>
      </w:tr>
      <w:tr w:rsidR="00E54D7B" w:rsidRPr="00E54D7B" w:rsidTr="00E54D7B">
        <w:trPr>
          <w:jc w:val="center"/>
        </w:trPr>
        <w:tc>
          <w:tcPr>
            <w:tcW w:w="1565"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NewRomanPSMT" w:hAnsi="Times New Roman" w:cs="Times New Roman"/>
                <w:szCs w:val="32"/>
                <w:lang w:eastAsia="en-US" w:bidi="en-US"/>
              </w:rPr>
              <w:t>Число</w:t>
            </w:r>
            <w:r w:rsidRPr="00E54D7B">
              <w:rPr>
                <w:rFonts w:ascii="Times New Roman" w:eastAsia="TimesNewRomanPSMT" w:hAnsi="Times New Roman" w:cs="Times New Roman"/>
                <w:szCs w:val="32"/>
                <w:lang w:eastAsia="en-US" w:bidi="en-US"/>
              </w:rPr>
              <w:br/>
              <w:t>остановочных площадок</w:t>
            </w:r>
          </w:p>
        </w:tc>
        <w:tc>
          <w:tcPr>
            <w:tcW w:w="315"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val="en-US" w:eastAsia="en-US" w:bidi="en-US"/>
              </w:rPr>
            </w:pPr>
            <w:proofErr w:type="spellStart"/>
            <w:r w:rsidRPr="00E54D7B">
              <w:rPr>
                <w:rFonts w:ascii="Times New Roman" w:eastAsia="TimesNewRomanPSMT" w:hAnsi="Times New Roman" w:cs="Times New Roman"/>
                <w:szCs w:val="32"/>
                <w:lang w:val="en-US" w:eastAsia="en-US" w:bidi="en-US"/>
              </w:rPr>
              <w:t>ед</w:t>
            </w:r>
            <w:proofErr w:type="spellEnd"/>
            <w:r w:rsidRPr="00E54D7B">
              <w:rPr>
                <w:rFonts w:ascii="Times New Roman" w:eastAsia="TimesNewRomanPSMT" w:hAnsi="Times New Roman" w:cs="Times New Roman"/>
                <w:szCs w:val="32"/>
                <w:lang w:val="en-US" w:eastAsia="en-US" w:bidi="en-US"/>
              </w:rPr>
              <w:t xml:space="preserve">. </w:t>
            </w:r>
          </w:p>
        </w:tc>
        <w:tc>
          <w:tcPr>
            <w:tcW w:w="521"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11</w:t>
            </w:r>
          </w:p>
        </w:tc>
        <w:tc>
          <w:tcPr>
            <w:tcW w:w="520"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11</w:t>
            </w:r>
          </w:p>
        </w:tc>
        <w:tc>
          <w:tcPr>
            <w:tcW w:w="521"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11</w:t>
            </w:r>
          </w:p>
        </w:tc>
        <w:tc>
          <w:tcPr>
            <w:tcW w:w="521"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11</w:t>
            </w:r>
          </w:p>
        </w:tc>
        <w:tc>
          <w:tcPr>
            <w:tcW w:w="521"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11</w:t>
            </w:r>
          </w:p>
        </w:tc>
        <w:tc>
          <w:tcPr>
            <w:tcW w:w="517"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11</w:t>
            </w:r>
          </w:p>
        </w:tc>
      </w:tr>
    </w:tbl>
    <w:p w:rsidR="00E54D7B" w:rsidRPr="00E54D7B" w:rsidRDefault="00E54D7B" w:rsidP="00E54D7B">
      <w:pPr>
        <w:keepNext/>
        <w:keepLines/>
        <w:spacing w:before="120" w:after="120" w:line="240" w:lineRule="auto"/>
        <w:ind w:firstLine="709"/>
        <w:jc w:val="both"/>
        <w:outlineLvl w:val="1"/>
        <w:rPr>
          <w:rFonts w:ascii="Times New Roman" w:eastAsia="Times New Roman" w:hAnsi="Times New Roman" w:cs="Times New Roman"/>
          <w:b/>
          <w:sz w:val="24"/>
          <w:szCs w:val="26"/>
        </w:rPr>
      </w:pPr>
      <w:bookmarkStart w:id="94" w:name="dst100054"/>
      <w:bookmarkStart w:id="95" w:name="_Toc55989493"/>
      <w:bookmarkEnd w:id="94"/>
      <w:r w:rsidRPr="00E54D7B">
        <w:rPr>
          <w:rFonts w:ascii="Times New Roman" w:eastAsia="Times New Roman" w:hAnsi="Times New Roman" w:cs="Times New Roman"/>
          <w:b/>
          <w:sz w:val="24"/>
          <w:szCs w:val="26"/>
        </w:rPr>
        <w:t>2.4. Прогноз развития дорожной сети</w:t>
      </w:r>
      <w:bookmarkEnd w:id="95"/>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Учитывая экономическую ситуацию и сложившиеся условия, необходимо разработать и реализовать мероприятия по ремонту </w:t>
      </w:r>
      <w:proofErr w:type="spellStart"/>
      <w:r w:rsidRPr="00E54D7B">
        <w:rPr>
          <w:rFonts w:ascii="Times New Roman" w:eastAsia="Times New Roman" w:hAnsi="Times New Roman" w:cs="Times New Roman"/>
          <w:sz w:val="24"/>
          <w:szCs w:val="24"/>
        </w:rPr>
        <w:t>улично</w:t>
      </w:r>
      <w:proofErr w:type="spellEnd"/>
      <w:r w:rsidRPr="00E54D7B">
        <w:rPr>
          <w:rFonts w:ascii="Times New Roman" w:eastAsia="Times New Roman" w:hAnsi="Times New Roman" w:cs="Times New Roman"/>
          <w:sz w:val="24"/>
          <w:szCs w:val="24"/>
        </w:rPr>
        <w:t xml:space="preserve">–дорожной сети, исходя из требований организации удобных транспортных связей жилых территорий с местами приложения труда и центрами культурно-бытового обслуживания, с учетом наиболее значительных </w:t>
      </w:r>
      <w:proofErr w:type="spellStart"/>
      <w:r w:rsidRPr="00E54D7B">
        <w:rPr>
          <w:rFonts w:ascii="Times New Roman" w:eastAsia="Times New Roman" w:hAnsi="Times New Roman" w:cs="Times New Roman"/>
          <w:sz w:val="24"/>
          <w:szCs w:val="24"/>
        </w:rPr>
        <w:t>грузо</w:t>
      </w:r>
      <w:proofErr w:type="spellEnd"/>
      <w:r w:rsidRPr="00E54D7B">
        <w:rPr>
          <w:rFonts w:ascii="Times New Roman" w:eastAsia="Times New Roman" w:hAnsi="Times New Roman" w:cs="Times New Roman"/>
          <w:sz w:val="24"/>
          <w:szCs w:val="24"/>
        </w:rPr>
        <w:t xml:space="preserve"> - и пассажиропотоков, а также пешеходной доступности объектов соцкультбыта и мест приложения труда.</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Основными направлениями развития дорожной сети Магистральнинского городского поселения в период реализации Программы будет являться сохранение протяженности, соответствующим нормативным требованиям, автомобильных дорог общего пользования за счет содержания, ремонта и реконструкции автомобильных дорог, поддержание автомобильных дорог на уровне соответствующем категории дороги, путем нормативного содержания дорог, повышения качества и безопасности дорожной сети. </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В основу схемы транспортного каркаса поселения положена система межмуниципальных и местных автодорог, проходящих в направлении наибольших транспортных потоков, связывающих между собой все населенные пункты и выходящих на внешние направления. </w:t>
      </w:r>
    </w:p>
    <w:p w:rsidR="00E54D7B" w:rsidRPr="00E54D7B" w:rsidRDefault="00E54D7B" w:rsidP="00E54D7B">
      <w:pPr>
        <w:spacing w:after="0" w:line="240" w:lineRule="auto"/>
        <w:jc w:val="right"/>
        <w:rPr>
          <w:rFonts w:ascii="Times New Roman" w:eastAsia="Times New Roman" w:hAnsi="Times New Roman" w:cs="Times New Roman"/>
          <w:color w:val="000000"/>
          <w:sz w:val="24"/>
          <w:szCs w:val="24"/>
        </w:rPr>
      </w:pPr>
      <w:r w:rsidRPr="00E54D7B">
        <w:rPr>
          <w:rFonts w:ascii="Times New Roman" w:eastAsia="Times New Roman" w:hAnsi="Times New Roman" w:cs="Times New Roman"/>
          <w:color w:val="000000"/>
          <w:sz w:val="24"/>
          <w:szCs w:val="24"/>
        </w:rPr>
        <w:t>Таблица 2.8</w:t>
      </w:r>
    </w:p>
    <w:p w:rsidR="00E54D7B" w:rsidRPr="00E54D7B" w:rsidRDefault="00E54D7B" w:rsidP="00E54D7B">
      <w:pPr>
        <w:spacing w:after="0" w:line="240" w:lineRule="auto"/>
        <w:jc w:val="center"/>
        <w:rPr>
          <w:rFonts w:ascii="Times New Roman" w:eastAsia="Times New Roman" w:hAnsi="Times New Roman" w:cs="Times New Roman"/>
          <w:color w:val="000000"/>
          <w:sz w:val="24"/>
          <w:szCs w:val="24"/>
          <w:u w:val="single"/>
        </w:rPr>
      </w:pPr>
      <w:r w:rsidRPr="00E54D7B">
        <w:rPr>
          <w:rFonts w:ascii="Times New Roman" w:eastAsia="Times New Roman" w:hAnsi="Times New Roman" w:cs="Times New Roman"/>
          <w:color w:val="000000"/>
          <w:sz w:val="24"/>
          <w:szCs w:val="24"/>
          <w:u w:val="single"/>
        </w:rPr>
        <w:t>Прогнозные значения развития дорожной сети до 2030 года, км</w:t>
      </w:r>
    </w:p>
    <w:tbl>
      <w:tblPr>
        <w:tblW w:w="4650" w:type="pct"/>
        <w:jc w:val="center"/>
        <w:tblLook w:val="04A0"/>
      </w:tblPr>
      <w:tblGrid>
        <w:gridCol w:w="2809"/>
        <w:gridCol w:w="953"/>
        <w:gridCol w:w="931"/>
        <w:gridCol w:w="1024"/>
        <w:gridCol w:w="952"/>
        <w:gridCol w:w="931"/>
        <w:gridCol w:w="1170"/>
      </w:tblGrid>
      <w:tr w:rsidR="00E54D7B" w:rsidRPr="00E54D7B" w:rsidTr="00E54D7B">
        <w:trPr>
          <w:trHeight w:val="300"/>
          <w:jc w:val="center"/>
        </w:trPr>
        <w:tc>
          <w:tcPr>
            <w:tcW w:w="1170" w:type="pct"/>
            <w:tcBorders>
              <w:top w:val="single" w:sz="4" w:space="0" w:color="auto"/>
              <w:left w:val="single" w:sz="4" w:space="0" w:color="auto"/>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proofErr w:type="spellStart"/>
            <w:r w:rsidRPr="00E54D7B">
              <w:rPr>
                <w:rFonts w:ascii="Times New Roman" w:eastAsia="Times New Roman" w:hAnsi="Times New Roman" w:cs="Times New Roman"/>
                <w:b/>
                <w:szCs w:val="32"/>
                <w:lang w:val="en-US" w:eastAsia="en-US" w:bidi="en-US"/>
              </w:rPr>
              <w:lastRenderedPageBreak/>
              <w:t>Наименованиепоказателя</w:t>
            </w:r>
            <w:proofErr w:type="spellEnd"/>
          </w:p>
        </w:tc>
        <w:tc>
          <w:tcPr>
            <w:tcW w:w="636" w:type="pct"/>
            <w:tcBorders>
              <w:top w:val="single" w:sz="4" w:space="0" w:color="auto"/>
              <w:left w:val="nil"/>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r w:rsidRPr="00E54D7B">
              <w:rPr>
                <w:rFonts w:ascii="Times New Roman" w:eastAsia="Times New Roman" w:hAnsi="Times New Roman" w:cs="Times New Roman"/>
                <w:b/>
                <w:szCs w:val="32"/>
                <w:lang w:val="en-US" w:eastAsia="en-US" w:bidi="en-US"/>
              </w:rPr>
              <w:t xml:space="preserve">2020 </w:t>
            </w:r>
          </w:p>
        </w:tc>
        <w:tc>
          <w:tcPr>
            <w:tcW w:w="621" w:type="pct"/>
            <w:tcBorders>
              <w:top w:val="single" w:sz="4" w:space="0" w:color="auto"/>
              <w:left w:val="nil"/>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r w:rsidRPr="00E54D7B">
              <w:rPr>
                <w:rFonts w:ascii="Times New Roman" w:eastAsia="Times New Roman" w:hAnsi="Times New Roman" w:cs="Times New Roman"/>
                <w:b/>
                <w:szCs w:val="32"/>
                <w:lang w:val="en-US" w:eastAsia="en-US" w:bidi="en-US"/>
              </w:rPr>
              <w:t xml:space="preserve">2021 </w:t>
            </w:r>
          </w:p>
        </w:tc>
        <w:tc>
          <w:tcPr>
            <w:tcW w:w="679" w:type="pct"/>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r w:rsidRPr="00E54D7B">
              <w:rPr>
                <w:rFonts w:ascii="Times New Roman" w:eastAsia="Times New Roman" w:hAnsi="Times New Roman" w:cs="Times New Roman"/>
                <w:b/>
                <w:szCs w:val="32"/>
                <w:lang w:val="en-US" w:eastAsia="en-US" w:bidi="en-US"/>
              </w:rPr>
              <w:t xml:space="preserve">2022 </w:t>
            </w:r>
          </w:p>
        </w:tc>
        <w:tc>
          <w:tcPr>
            <w:tcW w:w="635" w:type="pct"/>
            <w:tcBorders>
              <w:top w:val="single" w:sz="4" w:space="0" w:color="auto"/>
              <w:left w:val="single" w:sz="4" w:space="0" w:color="auto"/>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r w:rsidRPr="00E54D7B">
              <w:rPr>
                <w:rFonts w:ascii="Times New Roman" w:eastAsia="Times New Roman" w:hAnsi="Times New Roman" w:cs="Times New Roman"/>
                <w:b/>
                <w:szCs w:val="32"/>
                <w:lang w:eastAsia="en-US" w:bidi="en-US"/>
              </w:rPr>
              <w:t>2023</w:t>
            </w:r>
          </w:p>
        </w:tc>
        <w:tc>
          <w:tcPr>
            <w:tcW w:w="593" w:type="pct"/>
            <w:tcBorders>
              <w:top w:val="single" w:sz="4" w:space="0" w:color="auto"/>
              <w:left w:val="nil"/>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r w:rsidRPr="00E54D7B">
              <w:rPr>
                <w:rFonts w:ascii="Times New Roman" w:eastAsia="Times New Roman" w:hAnsi="Times New Roman" w:cs="Times New Roman"/>
                <w:b/>
                <w:szCs w:val="32"/>
                <w:lang w:eastAsia="en-US" w:bidi="en-US"/>
              </w:rPr>
              <w:t>2024</w:t>
            </w:r>
          </w:p>
        </w:tc>
        <w:tc>
          <w:tcPr>
            <w:tcW w:w="666" w:type="pct"/>
            <w:tcBorders>
              <w:top w:val="single" w:sz="4" w:space="0" w:color="auto"/>
              <w:left w:val="nil"/>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eastAsia="en-US" w:bidi="en-US"/>
              </w:rPr>
            </w:pPr>
            <w:r w:rsidRPr="00E54D7B">
              <w:rPr>
                <w:rFonts w:ascii="Times New Roman" w:eastAsia="Times New Roman" w:hAnsi="Times New Roman" w:cs="Times New Roman"/>
                <w:b/>
                <w:szCs w:val="32"/>
                <w:lang w:eastAsia="en-US" w:bidi="en-US"/>
              </w:rPr>
              <w:t>2025-2030</w:t>
            </w:r>
          </w:p>
        </w:tc>
      </w:tr>
      <w:tr w:rsidR="00E54D7B" w:rsidRPr="00E54D7B" w:rsidTr="00E54D7B">
        <w:trPr>
          <w:trHeight w:val="300"/>
          <w:jc w:val="center"/>
        </w:trPr>
        <w:tc>
          <w:tcPr>
            <w:tcW w:w="1170" w:type="pct"/>
            <w:tcBorders>
              <w:top w:val="nil"/>
              <w:left w:val="single" w:sz="4" w:space="0" w:color="auto"/>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Развитие УДС</w:t>
            </w:r>
          </w:p>
        </w:tc>
        <w:tc>
          <w:tcPr>
            <w:tcW w:w="636"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lang w:eastAsia="en-US" w:bidi="en-US"/>
              </w:rPr>
            </w:pPr>
            <w:r w:rsidRPr="00E54D7B">
              <w:rPr>
                <w:rFonts w:ascii="Times New Roman" w:eastAsia="Times New Roman" w:hAnsi="Times New Roman" w:cs="Times New Roman"/>
                <w:lang w:val="en-US" w:eastAsia="en-US" w:bidi="en-US"/>
              </w:rPr>
              <w:t>89,854</w:t>
            </w:r>
            <w:r w:rsidRPr="00E54D7B">
              <w:rPr>
                <w:rFonts w:ascii="Times New Roman" w:eastAsia="Times New Roman" w:hAnsi="Times New Roman" w:cs="Times New Roman"/>
                <w:lang w:eastAsia="en-US" w:bidi="en-US"/>
              </w:rPr>
              <w:t>*</w:t>
            </w:r>
          </w:p>
        </w:tc>
        <w:tc>
          <w:tcPr>
            <w:tcW w:w="621"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lang w:eastAsia="en-US" w:bidi="en-US"/>
              </w:rPr>
            </w:pPr>
            <w:r w:rsidRPr="00E54D7B">
              <w:rPr>
                <w:rFonts w:ascii="Times New Roman" w:eastAsia="Times New Roman" w:hAnsi="Times New Roman" w:cs="Times New Roman"/>
                <w:lang w:eastAsia="en-US" w:bidi="en-US"/>
              </w:rPr>
              <w:t>90,854*</w:t>
            </w:r>
          </w:p>
        </w:tc>
        <w:tc>
          <w:tcPr>
            <w:tcW w:w="679" w:type="pct"/>
            <w:tcBorders>
              <w:top w:val="nil"/>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lang w:eastAsia="en-US" w:bidi="en-US"/>
              </w:rPr>
            </w:pPr>
            <w:r w:rsidRPr="00E54D7B">
              <w:rPr>
                <w:rFonts w:ascii="Times New Roman" w:eastAsia="Times New Roman" w:hAnsi="Times New Roman" w:cs="Times New Roman"/>
                <w:lang w:eastAsia="en-US" w:bidi="en-US"/>
              </w:rPr>
              <w:t>91,774*</w:t>
            </w:r>
          </w:p>
        </w:tc>
        <w:tc>
          <w:tcPr>
            <w:tcW w:w="635" w:type="pct"/>
            <w:tcBorders>
              <w:top w:val="single" w:sz="4" w:space="0" w:color="auto"/>
              <w:left w:val="single" w:sz="4" w:space="0" w:color="auto"/>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lang w:eastAsia="en-US" w:bidi="en-US"/>
              </w:rPr>
            </w:pPr>
            <w:r w:rsidRPr="00E54D7B">
              <w:rPr>
                <w:rFonts w:ascii="Times New Roman" w:eastAsia="Times New Roman" w:hAnsi="Times New Roman" w:cs="Times New Roman"/>
                <w:lang w:eastAsia="en-US" w:bidi="en-US"/>
              </w:rPr>
              <w:t>92,194*</w:t>
            </w:r>
          </w:p>
        </w:tc>
        <w:tc>
          <w:tcPr>
            <w:tcW w:w="593" w:type="pct"/>
            <w:tcBorders>
              <w:top w:val="nil"/>
              <w:left w:val="nil"/>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lang w:eastAsia="en-US" w:bidi="en-US"/>
              </w:rPr>
            </w:pPr>
            <w:r w:rsidRPr="00E54D7B">
              <w:rPr>
                <w:rFonts w:ascii="Times New Roman" w:eastAsia="Times New Roman" w:hAnsi="Times New Roman" w:cs="Times New Roman"/>
                <w:lang w:eastAsia="en-US" w:bidi="en-US"/>
              </w:rPr>
              <w:t>92,664*</w:t>
            </w:r>
          </w:p>
        </w:tc>
        <w:tc>
          <w:tcPr>
            <w:tcW w:w="666" w:type="pct"/>
            <w:tcBorders>
              <w:top w:val="single" w:sz="4" w:space="0" w:color="auto"/>
              <w:left w:val="nil"/>
              <w:bottom w:val="single" w:sz="4" w:space="0" w:color="auto"/>
              <w:right w:val="single" w:sz="4" w:space="0" w:color="auto"/>
            </w:tcBorders>
            <w:noWrap/>
            <w:vAlign w:val="center"/>
            <w:hideMark/>
          </w:tcPr>
          <w:p w:rsidR="00E54D7B" w:rsidRPr="00E54D7B" w:rsidRDefault="00E54D7B" w:rsidP="00E54D7B">
            <w:pPr>
              <w:spacing w:after="0" w:line="240" w:lineRule="auto"/>
              <w:jc w:val="center"/>
              <w:rPr>
                <w:rFonts w:ascii="Times New Roman" w:eastAsia="Times New Roman" w:hAnsi="Times New Roman" w:cs="Times New Roman"/>
                <w:lang w:bidi="en-US"/>
              </w:rPr>
            </w:pPr>
            <w:r w:rsidRPr="00E54D7B">
              <w:rPr>
                <w:rFonts w:ascii="Times New Roman" w:eastAsia="Times New Roman" w:hAnsi="Times New Roman" w:cs="Times New Roman"/>
                <w:lang w:bidi="en-US"/>
              </w:rPr>
              <w:t>96,124*</w:t>
            </w:r>
          </w:p>
        </w:tc>
      </w:tr>
      <w:tr w:rsidR="00E54D7B" w:rsidRPr="00E54D7B" w:rsidTr="00E54D7B">
        <w:trPr>
          <w:trHeight w:val="254"/>
          <w:jc w:val="center"/>
        </w:trPr>
        <w:tc>
          <w:tcPr>
            <w:tcW w:w="5000" w:type="pct"/>
            <w:gridSpan w:val="7"/>
            <w:tcBorders>
              <w:top w:val="single" w:sz="4" w:space="0" w:color="auto"/>
              <w:left w:val="single" w:sz="4" w:space="0" w:color="auto"/>
              <w:bottom w:val="single" w:sz="4" w:space="0" w:color="auto"/>
              <w:right w:val="single" w:sz="4" w:space="0" w:color="auto"/>
            </w:tcBorders>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 - Развивается параллельно с застройкой новых районов, может быть изменены на стадии ПСД</w:t>
            </w:r>
          </w:p>
        </w:tc>
      </w:tr>
    </w:tbl>
    <w:p w:rsidR="00E54D7B" w:rsidRPr="00E54D7B" w:rsidRDefault="00E54D7B" w:rsidP="00E54D7B">
      <w:pPr>
        <w:keepNext/>
        <w:keepLines/>
        <w:spacing w:after="0" w:line="240" w:lineRule="auto"/>
        <w:ind w:firstLine="709"/>
        <w:jc w:val="both"/>
        <w:outlineLvl w:val="1"/>
        <w:rPr>
          <w:rFonts w:ascii="Times New Roman" w:eastAsia="Times New Roman" w:hAnsi="Times New Roman" w:cs="Times New Roman"/>
          <w:b/>
          <w:sz w:val="24"/>
          <w:szCs w:val="26"/>
        </w:rPr>
      </w:pPr>
      <w:bookmarkStart w:id="96" w:name="dst100055"/>
      <w:bookmarkStart w:id="97" w:name="_Toc55989494"/>
      <w:bookmarkEnd w:id="96"/>
      <w:r w:rsidRPr="00E54D7B">
        <w:rPr>
          <w:rFonts w:ascii="Times New Roman" w:eastAsia="Times New Roman" w:hAnsi="Times New Roman" w:cs="Times New Roman"/>
          <w:b/>
          <w:sz w:val="24"/>
          <w:szCs w:val="26"/>
        </w:rPr>
        <w:t>2.5. Прогноз уровня автомобилизации</w:t>
      </w:r>
      <w:bookmarkEnd w:id="97"/>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Уровень автомобилизации на расчетный срок для определения потребностей транспортной инфраструктуры, принимается на уровне 300 единиц на 1000 человек. </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Прогнозные значения уровня автомобилизации до 2030 года представлены в таблице 2.9.</w:t>
      </w:r>
    </w:p>
    <w:p w:rsidR="00E54D7B" w:rsidRPr="00E54D7B" w:rsidRDefault="00E54D7B" w:rsidP="00E54D7B">
      <w:pPr>
        <w:spacing w:after="0" w:line="240" w:lineRule="auto"/>
        <w:jc w:val="right"/>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Таблица 2.9</w:t>
      </w:r>
    </w:p>
    <w:p w:rsidR="00E54D7B" w:rsidRPr="00E54D7B" w:rsidRDefault="00E54D7B" w:rsidP="00E54D7B">
      <w:pPr>
        <w:spacing w:after="0" w:line="240" w:lineRule="auto"/>
        <w:jc w:val="center"/>
        <w:rPr>
          <w:rFonts w:ascii="Times New Roman" w:eastAsia="Times New Roman" w:hAnsi="Times New Roman" w:cs="Times New Roman"/>
          <w:sz w:val="24"/>
          <w:szCs w:val="24"/>
          <w:u w:val="single"/>
        </w:rPr>
      </w:pPr>
      <w:r w:rsidRPr="00E54D7B">
        <w:rPr>
          <w:rFonts w:ascii="Times New Roman" w:eastAsia="Times New Roman" w:hAnsi="Times New Roman" w:cs="Times New Roman"/>
          <w:sz w:val="24"/>
          <w:szCs w:val="24"/>
          <w:u w:val="single"/>
        </w:rPr>
        <w:t>Прогнозные значения уровня автомобилизации до 2030 года, ед.</w:t>
      </w:r>
    </w:p>
    <w:tbl>
      <w:tblPr>
        <w:tblW w:w="447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3253"/>
        <w:gridCol w:w="864"/>
        <w:gridCol w:w="865"/>
        <w:gridCol w:w="865"/>
        <w:gridCol w:w="865"/>
        <w:gridCol w:w="865"/>
        <w:gridCol w:w="853"/>
      </w:tblGrid>
      <w:tr w:rsidR="00E54D7B" w:rsidRPr="00E54D7B" w:rsidTr="00E54D7B">
        <w:trPr>
          <w:jc w:val="center"/>
        </w:trPr>
        <w:tc>
          <w:tcPr>
            <w:tcW w:w="1694"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proofErr w:type="spellStart"/>
            <w:r w:rsidRPr="00E54D7B">
              <w:rPr>
                <w:rFonts w:ascii="Times New Roman" w:eastAsia="TimesNewRomanPSMT" w:hAnsi="Times New Roman" w:cs="Times New Roman"/>
                <w:b/>
                <w:szCs w:val="32"/>
                <w:lang w:val="en-US" w:eastAsia="en-US" w:bidi="en-US"/>
              </w:rPr>
              <w:t>Показатели</w:t>
            </w:r>
            <w:proofErr w:type="spellEnd"/>
          </w:p>
        </w:tc>
        <w:tc>
          <w:tcPr>
            <w:tcW w:w="552"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r w:rsidRPr="00E54D7B">
              <w:rPr>
                <w:rFonts w:ascii="Times New Roman" w:eastAsia="Times New Roman" w:hAnsi="Times New Roman" w:cs="Times New Roman"/>
                <w:b/>
                <w:szCs w:val="32"/>
                <w:lang w:val="en-US" w:eastAsia="en-US" w:bidi="en-US"/>
              </w:rPr>
              <w:t>2020</w:t>
            </w:r>
          </w:p>
        </w:tc>
        <w:tc>
          <w:tcPr>
            <w:tcW w:w="552"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r w:rsidRPr="00E54D7B">
              <w:rPr>
                <w:rFonts w:ascii="Times New Roman" w:eastAsia="Times New Roman" w:hAnsi="Times New Roman" w:cs="Times New Roman"/>
                <w:b/>
                <w:szCs w:val="32"/>
                <w:lang w:val="en-US" w:eastAsia="en-US" w:bidi="en-US"/>
              </w:rPr>
              <w:t>2021</w:t>
            </w:r>
          </w:p>
        </w:tc>
        <w:tc>
          <w:tcPr>
            <w:tcW w:w="552"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r w:rsidRPr="00E54D7B">
              <w:rPr>
                <w:rFonts w:ascii="Times New Roman" w:eastAsia="Times New Roman" w:hAnsi="Times New Roman" w:cs="Times New Roman"/>
                <w:b/>
                <w:szCs w:val="32"/>
                <w:lang w:val="en-US" w:eastAsia="en-US" w:bidi="en-US"/>
              </w:rPr>
              <w:t>2022</w:t>
            </w:r>
          </w:p>
        </w:tc>
        <w:tc>
          <w:tcPr>
            <w:tcW w:w="552"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eastAsia="en-US" w:bidi="en-US"/>
              </w:rPr>
            </w:pPr>
            <w:r w:rsidRPr="00E54D7B">
              <w:rPr>
                <w:rFonts w:ascii="Times New Roman" w:eastAsia="Times New Roman" w:hAnsi="Times New Roman" w:cs="Times New Roman"/>
                <w:b/>
                <w:szCs w:val="32"/>
                <w:lang w:eastAsia="en-US" w:bidi="en-US"/>
              </w:rPr>
              <w:t>2023</w:t>
            </w:r>
          </w:p>
        </w:tc>
        <w:tc>
          <w:tcPr>
            <w:tcW w:w="552"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eastAsia="en-US" w:bidi="en-US"/>
              </w:rPr>
            </w:pPr>
            <w:r w:rsidRPr="00E54D7B">
              <w:rPr>
                <w:rFonts w:ascii="Times New Roman" w:eastAsia="Times New Roman" w:hAnsi="Times New Roman" w:cs="Times New Roman"/>
                <w:b/>
                <w:szCs w:val="32"/>
                <w:lang w:eastAsia="en-US" w:bidi="en-US"/>
              </w:rPr>
              <w:t>2024</w:t>
            </w:r>
          </w:p>
        </w:tc>
        <w:tc>
          <w:tcPr>
            <w:tcW w:w="545"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eastAsia="en-US" w:bidi="en-US"/>
              </w:rPr>
            </w:pPr>
            <w:r w:rsidRPr="00E54D7B">
              <w:rPr>
                <w:rFonts w:ascii="Times New Roman" w:eastAsia="Times New Roman" w:hAnsi="Times New Roman" w:cs="Times New Roman"/>
                <w:b/>
                <w:szCs w:val="32"/>
                <w:lang w:eastAsia="en-US" w:bidi="en-US"/>
              </w:rPr>
              <w:t>2025-</w:t>
            </w:r>
            <w:r w:rsidRPr="00E54D7B">
              <w:rPr>
                <w:rFonts w:ascii="Times New Roman" w:eastAsia="Times New Roman" w:hAnsi="Times New Roman" w:cs="Times New Roman"/>
                <w:b/>
                <w:szCs w:val="32"/>
                <w:lang w:val="en-US" w:eastAsia="en-US" w:bidi="en-US"/>
              </w:rPr>
              <w:t>20</w:t>
            </w:r>
            <w:r w:rsidRPr="00E54D7B">
              <w:rPr>
                <w:rFonts w:ascii="Times New Roman" w:eastAsia="Times New Roman" w:hAnsi="Times New Roman" w:cs="Times New Roman"/>
                <w:b/>
                <w:szCs w:val="32"/>
                <w:lang w:eastAsia="en-US" w:bidi="en-US"/>
              </w:rPr>
              <w:t>30</w:t>
            </w:r>
          </w:p>
        </w:tc>
      </w:tr>
      <w:tr w:rsidR="00E54D7B" w:rsidRPr="00E54D7B" w:rsidTr="00E54D7B">
        <w:trPr>
          <w:jc w:val="center"/>
        </w:trPr>
        <w:tc>
          <w:tcPr>
            <w:tcW w:w="1694"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val="en-US" w:eastAsia="en-US" w:bidi="en-US"/>
              </w:rPr>
            </w:pPr>
            <w:proofErr w:type="spellStart"/>
            <w:r w:rsidRPr="00E54D7B">
              <w:rPr>
                <w:rFonts w:ascii="Times New Roman" w:eastAsia="TimesNewRomanPSMT" w:hAnsi="Times New Roman" w:cs="Times New Roman"/>
                <w:szCs w:val="32"/>
                <w:lang w:val="en-US" w:eastAsia="en-US" w:bidi="en-US"/>
              </w:rPr>
              <w:t>Количествозарегистрированных</w:t>
            </w:r>
            <w:proofErr w:type="spellEnd"/>
            <w:r w:rsidRPr="00E54D7B">
              <w:rPr>
                <w:rFonts w:ascii="Times New Roman" w:eastAsia="TimesNewRomanPSMT" w:hAnsi="Times New Roman" w:cs="Times New Roman"/>
                <w:szCs w:val="32"/>
                <w:lang w:val="en-US" w:eastAsia="en-US" w:bidi="en-US"/>
              </w:rPr>
              <w:t xml:space="preserve"> ТС, </w:t>
            </w:r>
            <w:proofErr w:type="spellStart"/>
            <w:r w:rsidRPr="00E54D7B">
              <w:rPr>
                <w:rFonts w:ascii="Times New Roman" w:eastAsia="TimesNewRomanPSMT" w:hAnsi="Times New Roman" w:cs="Times New Roman"/>
                <w:szCs w:val="32"/>
                <w:lang w:val="en-US" w:eastAsia="en-US" w:bidi="en-US"/>
              </w:rPr>
              <w:t>ед</w:t>
            </w:r>
            <w:proofErr w:type="spellEnd"/>
            <w:r w:rsidRPr="00E54D7B">
              <w:rPr>
                <w:rFonts w:ascii="Times New Roman" w:eastAsia="TimesNewRomanPSMT" w:hAnsi="Times New Roman" w:cs="Times New Roman"/>
                <w:szCs w:val="32"/>
                <w:lang w:val="en-US" w:eastAsia="en-US" w:bidi="en-US"/>
              </w:rPr>
              <w:t xml:space="preserve">. </w:t>
            </w:r>
          </w:p>
        </w:tc>
        <w:tc>
          <w:tcPr>
            <w:tcW w:w="552"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color w:val="000000"/>
                <w:lang w:val="en-US" w:eastAsia="en-US" w:bidi="en-US"/>
              </w:rPr>
              <w:t>805</w:t>
            </w:r>
          </w:p>
        </w:tc>
        <w:tc>
          <w:tcPr>
            <w:tcW w:w="552"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color w:val="000000"/>
                <w:lang w:val="en-US" w:eastAsia="en-US" w:bidi="en-US"/>
              </w:rPr>
              <w:t>1003</w:t>
            </w:r>
          </w:p>
        </w:tc>
        <w:tc>
          <w:tcPr>
            <w:tcW w:w="552"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color w:val="000000"/>
                <w:lang w:val="en-US" w:eastAsia="en-US" w:bidi="en-US"/>
              </w:rPr>
              <w:t>1197</w:t>
            </w:r>
          </w:p>
        </w:tc>
        <w:tc>
          <w:tcPr>
            <w:tcW w:w="552"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color w:val="000000"/>
                <w:lang w:val="en-US" w:eastAsia="en-US" w:bidi="en-US"/>
              </w:rPr>
              <w:t>1250</w:t>
            </w:r>
          </w:p>
        </w:tc>
        <w:tc>
          <w:tcPr>
            <w:tcW w:w="552"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color w:val="000000"/>
                <w:lang w:val="en-US" w:eastAsia="en-US" w:bidi="en-US"/>
              </w:rPr>
              <w:t>1306</w:t>
            </w:r>
          </w:p>
        </w:tc>
        <w:tc>
          <w:tcPr>
            <w:tcW w:w="545" w:type="pct"/>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color w:val="000000"/>
              </w:rPr>
            </w:pPr>
            <w:r w:rsidRPr="00E54D7B">
              <w:rPr>
                <w:rFonts w:ascii="Times New Roman" w:eastAsia="Times New Roman" w:hAnsi="Times New Roman" w:cs="Times New Roman"/>
                <w:color w:val="000000"/>
              </w:rPr>
              <w:t>1575</w:t>
            </w:r>
          </w:p>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
        </w:tc>
      </w:tr>
      <w:tr w:rsidR="00E54D7B" w:rsidRPr="00E54D7B" w:rsidTr="00E54D7B">
        <w:trPr>
          <w:jc w:val="center"/>
        </w:trPr>
        <w:tc>
          <w:tcPr>
            <w:tcW w:w="1694"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NewRomanPSMT" w:hAnsi="Times New Roman" w:cs="Times New Roman"/>
                <w:szCs w:val="32"/>
                <w:lang w:eastAsia="en-US" w:bidi="en-US"/>
              </w:rPr>
              <w:t xml:space="preserve">Уровень автомобилизации населения, ед./1000 чел. </w:t>
            </w:r>
          </w:p>
        </w:tc>
        <w:tc>
          <w:tcPr>
            <w:tcW w:w="552"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color w:val="000000"/>
                <w:lang w:val="en-US" w:eastAsia="en-US" w:bidi="en-US"/>
              </w:rPr>
              <w:t>130</w:t>
            </w:r>
          </w:p>
        </w:tc>
        <w:tc>
          <w:tcPr>
            <w:tcW w:w="552"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color w:val="000000"/>
                <w:lang w:val="en-US" w:eastAsia="en-US" w:bidi="en-US"/>
              </w:rPr>
              <w:t>165</w:t>
            </w:r>
          </w:p>
        </w:tc>
        <w:tc>
          <w:tcPr>
            <w:tcW w:w="552"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color w:val="000000"/>
                <w:lang w:val="en-US" w:eastAsia="en-US" w:bidi="en-US"/>
              </w:rPr>
              <w:t>200</w:t>
            </w:r>
          </w:p>
        </w:tc>
        <w:tc>
          <w:tcPr>
            <w:tcW w:w="552"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color w:val="000000"/>
                <w:lang w:val="en-US" w:eastAsia="en-US" w:bidi="en-US"/>
              </w:rPr>
              <w:t>212</w:t>
            </w:r>
          </w:p>
        </w:tc>
        <w:tc>
          <w:tcPr>
            <w:tcW w:w="552"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color w:val="000000"/>
                <w:lang w:val="en-US" w:eastAsia="en-US" w:bidi="en-US"/>
              </w:rPr>
              <w:t>225</w:t>
            </w:r>
          </w:p>
        </w:tc>
        <w:tc>
          <w:tcPr>
            <w:tcW w:w="545"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rPr>
            </w:pPr>
            <w:r w:rsidRPr="00E54D7B">
              <w:rPr>
                <w:rFonts w:ascii="Times New Roman" w:eastAsia="Times New Roman" w:hAnsi="Times New Roman" w:cs="Times New Roman"/>
                <w:color w:val="000000"/>
              </w:rPr>
              <w:t>300</w:t>
            </w:r>
          </w:p>
        </w:tc>
      </w:tr>
    </w:tbl>
    <w:p w:rsidR="00E54D7B" w:rsidRPr="00E54D7B" w:rsidRDefault="00E54D7B" w:rsidP="00E54D7B">
      <w:pPr>
        <w:keepNext/>
        <w:keepLines/>
        <w:tabs>
          <w:tab w:val="left" w:pos="1134"/>
          <w:tab w:val="left" w:pos="1701"/>
          <w:tab w:val="right" w:pos="9355"/>
        </w:tabs>
        <w:spacing w:after="0" w:line="240" w:lineRule="auto"/>
        <w:ind w:left="709"/>
        <w:jc w:val="both"/>
        <w:outlineLvl w:val="1"/>
        <w:rPr>
          <w:rFonts w:ascii="Times New Roman" w:eastAsia="Times New Roman" w:hAnsi="Times New Roman" w:cs="Times New Roman"/>
          <w:b/>
          <w:sz w:val="24"/>
          <w:szCs w:val="26"/>
        </w:rPr>
      </w:pPr>
      <w:bookmarkStart w:id="98" w:name="dst100056"/>
      <w:bookmarkStart w:id="99" w:name="_Toc55989495"/>
      <w:bookmarkEnd w:id="98"/>
      <w:r w:rsidRPr="00E54D7B">
        <w:rPr>
          <w:rFonts w:ascii="Times New Roman" w:eastAsia="Times New Roman" w:hAnsi="Times New Roman" w:cs="Times New Roman"/>
          <w:b/>
          <w:sz w:val="24"/>
          <w:szCs w:val="26"/>
        </w:rPr>
        <w:t>2.6. Прогноз показателей безопасности дорожного движения</w:t>
      </w:r>
      <w:bookmarkEnd w:id="99"/>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Предполагается постепенное снижение аварийности. Факторами, влияющими на снижение аварийности, станут обеспечение контроля за выполнением мероприятий по обеспечению безопасности дорожного движения, а также выполнение работ по содержанию, реконструкции, ремонту автомобильных дорог.</w:t>
      </w:r>
    </w:p>
    <w:p w:rsidR="00E54D7B" w:rsidRPr="00E54D7B" w:rsidRDefault="00E54D7B" w:rsidP="00E54D7B">
      <w:pPr>
        <w:spacing w:after="0" w:line="240" w:lineRule="auto"/>
        <w:jc w:val="right"/>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Таблица 2.10</w:t>
      </w:r>
    </w:p>
    <w:p w:rsidR="00E54D7B" w:rsidRPr="00E54D7B" w:rsidRDefault="00E54D7B" w:rsidP="00E54D7B">
      <w:pPr>
        <w:spacing w:after="0" w:line="240" w:lineRule="auto"/>
        <w:jc w:val="center"/>
        <w:rPr>
          <w:rFonts w:ascii="Times New Roman" w:eastAsia="Times New Roman" w:hAnsi="Times New Roman" w:cs="Times New Roman"/>
          <w:sz w:val="24"/>
          <w:szCs w:val="24"/>
          <w:u w:val="single"/>
        </w:rPr>
      </w:pPr>
      <w:r w:rsidRPr="00E54D7B">
        <w:rPr>
          <w:rFonts w:ascii="Times New Roman" w:eastAsia="Times New Roman" w:hAnsi="Times New Roman" w:cs="Times New Roman"/>
          <w:sz w:val="24"/>
          <w:szCs w:val="24"/>
          <w:u w:val="single"/>
        </w:rPr>
        <w:t>Прогнозные значения показателей безопасности дорожного движения до 2030 года</w:t>
      </w:r>
    </w:p>
    <w:tbl>
      <w:tblPr>
        <w:tblW w:w="4827"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531"/>
        <w:gridCol w:w="3329"/>
        <w:gridCol w:w="649"/>
        <w:gridCol w:w="730"/>
        <w:gridCol w:w="673"/>
        <w:gridCol w:w="674"/>
        <w:gridCol w:w="813"/>
        <w:gridCol w:w="815"/>
        <w:gridCol w:w="890"/>
      </w:tblGrid>
      <w:tr w:rsidR="00E54D7B" w:rsidRPr="00E54D7B" w:rsidTr="00E54D7B">
        <w:trPr>
          <w:jc w:val="center"/>
        </w:trPr>
        <w:tc>
          <w:tcPr>
            <w:tcW w:w="287"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r w:rsidRPr="00E54D7B">
              <w:rPr>
                <w:rFonts w:ascii="Times New Roman" w:eastAsia="TimesNewRomanPSMT" w:hAnsi="Times New Roman" w:cs="Times New Roman"/>
                <w:b/>
                <w:szCs w:val="32"/>
                <w:lang w:val="en-US" w:eastAsia="en-US" w:bidi="en-US"/>
              </w:rPr>
              <w:t>№</w:t>
            </w:r>
            <w:r w:rsidRPr="00E54D7B">
              <w:rPr>
                <w:rFonts w:ascii="Times New Roman" w:eastAsia="TimesNewRomanPSMT" w:hAnsi="Times New Roman" w:cs="Times New Roman"/>
                <w:b/>
                <w:szCs w:val="32"/>
                <w:lang w:val="en-US" w:eastAsia="en-US" w:bidi="en-US"/>
              </w:rPr>
              <w:br/>
              <w:t xml:space="preserve">п/п </w:t>
            </w:r>
          </w:p>
        </w:tc>
        <w:tc>
          <w:tcPr>
            <w:tcW w:w="1830"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proofErr w:type="spellStart"/>
            <w:r w:rsidRPr="00E54D7B">
              <w:rPr>
                <w:rFonts w:ascii="Times New Roman" w:eastAsia="TimesNewRomanPSMT" w:hAnsi="Times New Roman" w:cs="Times New Roman"/>
                <w:b/>
                <w:szCs w:val="32"/>
                <w:lang w:val="en-US" w:eastAsia="en-US" w:bidi="en-US"/>
              </w:rPr>
              <w:t>Показатели</w:t>
            </w:r>
            <w:proofErr w:type="spellEnd"/>
          </w:p>
        </w:tc>
        <w:tc>
          <w:tcPr>
            <w:tcW w:w="358"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proofErr w:type="spellStart"/>
            <w:r w:rsidRPr="00E54D7B">
              <w:rPr>
                <w:rFonts w:ascii="Times New Roman" w:eastAsia="TimesNewRomanPSMT" w:hAnsi="Times New Roman" w:cs="Times New Roman"/>
                <w:b/>
                <w:szCs w:val="32"/>
                <w:lang w:val="en-US" w:eastAsia="en-US" w:bidi="en-US"/>
              </w:rPr>
              <w:t>Ед</w:t>
            </w:r>
            <w:proofErr w:type="spellEnd"/>
            <w:r w:rsidRPr="00E54D7B">
              <w:rPr>
                <w:rFonts w:ascii="Times New Roman" w:eastAsia="TimesNewRomanPSMT" w:hAnsi="Times New Roman" w:cs="Times New Roman"/>
                <w:b/>
                <w:szCs w:val="32"/>
                <w:lang w:val="en-US" w:eastAsia="en-US" w:bidi="en-US"/>
              </w:rPr>
              <w:t xml:space="preserve">. </w:t>
            </w:r>
            <w:proofErr w:type="spellStart"/>
            <w:r w:rsidRPr="00E54D7B">
              <w:rPr>
                <w:rFonts w:ascii="Times New Roman" w:eastAsia="TimesNewRomanPSMT" w:hAnsi="Times New Roman" w:cs="Times New Roman"/>
                <w:b/>
                <w:szCs w:val="32"/>
                <w:lang w:val="en-US" w:eastAsia="en-US" w:bidi="en-US"/>
              </w:rPr>
              <w:t>изм</w:t>
            </w:r>
            <w:proofErr w:type="spellEnd"/>
            <w:r w:rsidRPr="00E54D7B">
              <w:rPr>
                <w:rFonts w:ascii="Times New Roman" w:eastAsia="TimesNewRomanPSMT" w:hAnsi="Times New Roman" w:cs="Times New Roman"/>
                <w:b/>
                <w:szCs w:val="32"/>
                <w:lang w:val="en-US" w:eastAsia="en-US" w:bidi="en-US"/>
              </w:rPr>
              <w:t xml:space="preserve">. </w:t>
            </w:r>
          </w:p>
        </w:tc>
        <w:tc>
          <w:tcPr>
            <w:tcW w:w="395"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eastAsia="en-US" w:bidi="en-US"/>
              </w:rPr>
            </w:pPr>
            <w:r w:rsidRPr="00E54D7B">
              <w:rPr>
                <w:rFonts w:ascii="Times New Roman" w:eastAsia="Times New Roman" w:hAnsi="Times New Roman" w:cs="Times New Roman"/>
                <w:b/>
                <w:szCs w:val="32"/>
                <w:lang w:eastAsia="en-US" w:bidi="en-US"/>
              </w:rPr>
              <w:t>2017-2019</w:t>
            </w:r>
          </w:p>
        </w:tc>
        <w:tc>
          <w:tcPr>
            <w:tcW w:w="371"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r w:rsidRPr="00E54D7B">
              <w:rPr>
                <w:rFonts w:ascii="Times New Roman" w:eastAsia="Times New Roman" w:hAnsi="Times New Roman" w:cs="Times New Roman"/>
                <w:b/>
                <w:szCs w:val="32"/>
                <w:lang w:val="en-US" w:eastAsia="en-US" w:bidi="en-US"/>
              </w:rPr>
              <w:t xml:space="preserve">2021 </w:t>
            </w:r>
          </w:p>
        </w:tc>
        <w:tc>
          <w:tcPr>
            <w:tcW w:w="372"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r w:rsidRPr="00E54D7B">
              <w:rPr>
                <w:rFonts w:ascii="Times New Roman" w:eastAsia="Times New Roman" w:hAnsi="Times New Roman" w:cs="Times New Roman"/>
                <w:b/>
                <w:szCs w:val="32"/>
                <w:lang w:val="en-US" w:eastAsia="en-US" w:bidi="en-US"/>
              </w:rPr>
              <w:t xml:space="preserve">2022 </w:t>
            </w:r>
          </w:p>
        </w:tc>
        <w:tc>
          <w:tcPr>
            <w:tcW w:w="448"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eastAsia="en-US" w:bidi="en-US"/>
              </w:rPr>
            </w:pPr>
            <w:r w:rsidRPr="00E54D7B">
              <w:rPr>
                <w:rFonts w:ascii="Times New Roman" w:eastAsia="Times New Roman" w:hAnsi="Times New Roman" w:cs="Times New Roman"/>
                <w:b/>
                <w:szCs w:val="32"/>
                <w:lang w:eastAsia="en-US" w:bidi="en-US"/>
              </w:rPr>
              <w:t>2023</w:t>
            </w:r>
          </w:p>
        </w:tc>
        <w:tc>
          <w:tcPr>
            <w:tcW w:w="449"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eastAsia="en-US" w:bidi="en-US"/>
              </w:rPr>
            </w:pPr>
            <w:r w:rsidRPr="00E54D7B">
              <w:rPr>
                <w:rFonts w:ascii="Times New Roman" w:eastAsia="Times New Roman" w:hAnsi="Times New Roman" w:cs="Times New Roman"/>
                <w:b/>
                <w:szCs w:val="32"/>
                <w:lang w:eastAsia="en-US" w:bidi="en-US"/>
              </w:rPr>
              <w:t>2024</w:t>
            </w:r>
          </w:p>
        </w:tc>
        <w:tc>
          <w:tcPr>
            <w:tcW w:w="491"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eastAsia="en-US" w:bidi="en-US"/>
              </w:rPr>
            </w:pPr>
            <w:r w:rsidRPr="00E54D7B">
              <w:rPr>
                <w:rFonts w:ascii="Times New Roman" w:eastAsia="Times New Roman" w:hAnsi="Times New Roman" w:cs="Times New Roman"/>
                <w:b/>
                <w:szCs w:val="32"/>
                <w:lang w:val="en-US" w:eastAsia="en-US" w:bidi="en-US"/>
              </w:rPr>
              <w:t>20</w:t>
            </w:r>
            <w:r w:rsidRPr="00E54D7B">
              <w:rPr>
                <w:rFonts w:ascii="Times New Roman" w:eastAsia="Times New Roman" w:hAnsi="Times New Roman" w:cs="Times New Roman"/>
                <w:b/>
                <w:szCs w:val="32"/>
                <w:lang w:eastAsia="en-US" w:bidi="en-US"/>
              </w:rPr>
              <w:t>30</w:t>
            </w:r>
          </w:p>
        </w:tc>
      </w:tr>
      <w:tr w:rsidR="00E54D7B" w:rsidRPr="00E54D7B" w:rsidTr="00E54D7B">
        <w:trPr>
          <w:jc w:val="center"/>
        </w:trPr>
        <w:tc>
          <w:tcPr>
            <w:tcW w:w="287"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val="en-US" w:eastAsia="en-US" w:bidi="en-US"/>
              </w:rPr>
            </w:pPr>
            <w:r w:rsidRPr="00E54D7B">
              <w:rPr>
                <w:rFonts w:ascii="Times New Roman" w:eastAsia="TimesNewRomanPSMT" w:hAnsi="Times New Roman" w:cs="Times New Roman"/>
                <w:szCs w:val="32"/>
                <w:lang w:val="en-US" w:eastAsia="en-US" w:bidi="en-US"/>
              </w:rPr>
              <w:t xml:space="preserve">1 </w:t>
            </w:r>
          </w:p>
        </w:tc>
        <w:tc>
          <w:tcPr>
            <w:tcW w:w="1830"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val="en-US" w:eastAsia="en-US" w:bidi="en-US"/>
              </w:rPr>
            </w:pPr>
            <w:proofErr w:type="spellStart"/>
            <w:r w:rsidRPr="00E54D7B">
              <w:rPr>
                <w:rFonts w:ascii="Times New Roman" w:eastAsia="TimesNewRomanPSMT" w:hAnsi="Times New Roman" w:cs="Times New Roman"/>
                <w:szCs w:val="32"/>
                <w:lang w:val="en-US" w:eastAsia="en-US" w:bidi="en-US"/>
              </w:rPr>
              <w:t>Число</w:t>
            </w:r>
            <w:proofErr w:type="spellEnd"/>
            <w:r w:rsidRPr="00E54D7B">
              <w:rPr>
                <w:rFonts w:ascii="Times New Roman" w:eastAsia="TimesNewRomanPSMT" w:hAnsi="Times New Roman" w:cs="Times New Roman"/>
                <w:szCs w:val="32"/>
                <w:lang w:val="en-US" w:eastAsia="en-US" w:bidi="en-US"/>
              </w:rPr>
              <w:br/>
            </w:r>
            <w:proofErr w:type="spellStart"/>
            <w:r w:rsidRPr="00E54D7B">
              <w:rPr>
                <w:rFonts w:ascii="Times New Roman" w:eastAsia="TimesNewRomanPSMT" w:hAnsi="Times New Roman" w:cs="Times New Roman"/>
                <w:szCs w:val="32"/>
                <w:lang w:val="en-US" w:eastAsia="en-US" w:bidi="en-US"/>
              </w:rPr>
              <w:t>зарегистрированных</w:t>
            </w:r>
            <w:proofErr w:type="spellEnd"/>
            <w:r w:rsidRPr="00E54D7B">
              <w:rPr>
                <w:rFonts w:ascii="Times New Roman" w:eastAsia="TimesNewRomanPSMT" w:hAnsi="Times New Roman" w:cs="Times New Roman"/>
                <w:szCs w:val="32"/>
                <w:lang w:val="en-US" w:eastAsia="en-US" w:bidi="en-US"/>
              </w:rPr>
              <w:br/>
              <w:t>ДТП</w:t>
            </w:r>
          </w:p>
        </w:tc>
        <w:tc>
          <w:tcPr>
            <w:tcW w:w="358"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val="en-US" w:eastAsia="en-US" w:bidi="en-US"/>
              </w:rPr>
            </w:pPr>
            <w:proofErr w:type="spellStart"/>
            <w:r w:rsidRPr="00E54D7B">
              <w:rPr>
                <w:rFonts w:ascii="Times New Roman" w:eastAsia="TimesNewRomanPSMT" w:hAnsi="Times New Roman" w:cs="Times New Roman"/>
                <w:szCs w:val="32"/>
                <w:lang w:val="en-US" w:eastAsia="en-US" w:bidi="en-US"/>
              </w:rPr>
              <w:t>ед</w:t>
            </w:r>
            <w:proofErr w:type="spellEnd"/>
            <w:r w:rsidRPr="00E54D7B">
              <w:rPr>
                <w:rFonts w:ascii="Times New Roman" w:eastAsia="TimesNewRomanPSMT" w:hAnsi="Times New Roman" w:cs="Times New Roman"/>
                <w:szCs w:val="32"/>
                <w:lang w:val="en-US" w:eastAsia="en-US" w:bidi="en-US"/>
              </w:rPr>
              <w:t xml:space="preserve">. </w:t>
            </w:r>
          </w:p>
        </w:tc>
        <w:tc>
          <w:tcPr>
            <w:tcW w:w="395"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17</w:t>
            </w:r>
          </w:p>
        </w:tc>
        <w:tc>
          <w:tcPr>
            <w:tcW w:w="371"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4</w:t>
            </w:r>
          </w:p>
        </w:tc>
        <w:tc>
          <w:tcPr>
            <w:tcW w:w="372"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3</w:t>
            </w:r>
          </w:p>
        </w:tc>
        <w:tc>
          <w:tcPr>
            <w:tcW w:w="448"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3</w:t>
            </w:r>
          </w:p>
        </w:tc>
        <w:tc>
          <w:tcPr>
            <w:tcW w:w="449"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2</w:t>
            </w:r>
          </w:p>
        </w:tc>
        <w:tc>
          <w:tcPr>
            <w:tcW w:w="491"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w:t>
            </w:r>
          </w:p>
        </w:tc>
      </w:tr>
      <w:tr w:rsidR="00E54D7B" w:rsidRPr="00E54D7B" w:rsidTr="00E54D7B">
        <w:trPr>
          <w:jc w:val="center"/>
        </w:trPr>
        <w:tc>
          <w:tcPr>
            <w:tcW w:w="287"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val="en-US" w:eastAsia="en-US" w:bidi="en-US"/>
              </w:rPr>
            </w:pPr>
            <w:r w:rsidRPr="00E54D7B">
              <w:rPr>
                <w:rFonts w:ascii="Times New Roman" w:eastAsia="TimesNewRomanPSMT" w:hAnsi="Times New Roman" w:cs="Times New Roman"/>
                <w:szCs w:val="32"/>
                <w:lang w:val="en-US" w:eastAsia="en-US" w:bidi="en-US"/>
              </w:rPr>
              <w:t>2</w:t>
            </w:r>
          </w:p>
        </w:tc>
        <w:tc>
          <w:tcPr>
            <w:tcW w:w="1830"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val="en-US" w:eastAsia="en-US" w:bidi="en-US"/>
              </w:rPr>
            </w:pPr>
            <w:proofErr w:type="spellStart"/>
            <w:r w:rsidRPr="00E54D7B">
              <w:rPr>
                <w:rFonts w:ascii="Times New Roman" w:eastAsia="TimesNewRomanPSMT" w:hAnsi="Times New Roman" w:cs="Times New Roman"/>
                <w:szCs w:val="32"/>
                <w:lang w:val="en-US" w:eastAsia="en-US" w:bidi="en-US"/>
              </w:rPr>
              <w:t>Количество</w:t>
            </w:r>
            <w:proofErr w:type="spellEnd"/>
            <w:r w:rsidRPr="00E54D7B">
              <w:rPr>
                <w:rFonts w:ascii="Times New Roman" w:eastAsia="TimesNewRomanPSMT" w:hAnsi="Times New Roman" w:cs="Times New Roman"/>
                <w:szCs w:val="32"/>
                <w:lang w:val="en-US" w:eastAsia="en-US" w:bidi="en-US"/>
              </w:rPr>
              <w:br/>
            </w:r>
            <w:r w:rsidRPr="00E54D7B">
              <w:rPr>
                <w:rFonts w:ascii="Times New Roman" w:eastAsia="TimesNewRomanPSMT" w:hAnsi="Times New Roman" w:cs="Times New Roman"/>
                <w:szCs w:val="32"/>
                <w:lang w:eastAsia="en-US" w:bidi="en-US"/>
              </w:rPr>
              <w:t>пострадавших</w:t>
            </w:r>
            <w:r w:rsidRPr="00E54D7B">
              <w:rPr>
                <w:rFonts w:ascii="Times New Roman" w:eastAsia="TimesNewRomanPSMT" w:hAnsi="Times New Roman" w:cs="Times New Roman"/>
                <w:szCs w:val="32"/>
                <w:lang w:val="en-US" w:eastAsia="en-US" w:bidi="en-US"/>
              </w:rPr>
              <w:t xml:space="preserve"> в ДТП </w:t>
            </w:r>
          </w:p>
        </w:tc>
        <w:tc>
          <w:tcPr>
            <w:tcW w:w="358"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val="en-US" w:eastAsia="en-US" w:bidi="en-US"/>
              </w:rPr>
            </w:pPr>
            <w:proofErr w:type="spellStart"/>
            <w:r w:rsidRPr="00E54D7B">
              <w:rPr>
                <w:rFonts w:ascii="Times New Roman" w:eastAsia="TimesNewRomanPSMT" w:hAnsi="Times New Roman" w:cs="Times New Roman"/>
                <w:szCs w:val="32"/>
                <w:lang w:val="en-US" w:eastAsia="en-US" w:bidi="en-US"/>
              </w:rPr>
              <w:t>ед</w:t>
            </w:r>
            <w:proofErr w:type="spellEnd"/>
            <w:r w:rsidRPr="00E54D7B">
              <w:rPr>
                <w:rFonts w:ascii="Times New Roman" w:eastAsia="TimesNewRomanPSMT" w:hAnsi="Times New Roman" w:cs="Times New Roman"/>
                <w:szCs w:val="32"/>
                <w:lang w:val="en-US" w:eastAsia="en-US" w:bidi="en-US"/>
              </w:rPr>
              <w:t xml:space="preserve">. </w:t>
            </w:r>
          </w:p>
        </w:tc>
        <w:tc>
          <w:tcPr>
            <w:tcW w:w="395"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18</w:t>
            </w:r>
          </w:p>
        </w:tc>
        <w:tc>
          <w:tcPr>
            <w:tcW w:w="371"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4</w:t>
            </w:r>
          </w:p>
        </w:tc>
        <w:tc>
          <w:tcPr>
            <w:tcW w:w="372"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3</w:t>
            </w:r>
          </w:p>
        </w:tc>
        <w:tc>
          <w:tcPr>
            <w:tcW w:w="448"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3</w:t>
            </w:r>
          </w:p>
        </w:tc>
        <w:tc>
          <w:tcPr>
            <w:tcW w:w="449"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0</w:t>
            </w:r>
          </w:p>
        </w:tc>
        <w:tc>
          <w:tcPr>
            <w:tcW w:w="491"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w:t>
            </w:r>
          </w:p>
        </w:tc>
      </w:tr>
      <w:tr w:rsidR="00E54D7B" w:rsidRPr="00E54D7B" w:rsidTr="00E54D7B">
        <w:trPr>
          <w:jc w:val="center"/>
        </w:trPr>
        <w:tc>
          <w:tcPr>
            <w:tcW w:w="287"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val="en-US" w:eastAsia="en-US" w:bidi="en-US"/>
              </w:rPr>
            </w:pPr>
            <w:r w:rsidRPr="00E54D7B">
              <w:rPr>
                <w:rFonts w:ascii="Times New Roman" w:eastAsia="TimesNewRomanPSMT" w:hAnsi="Times New Roman" w:cs="Times New Roman"/>
                <w:szCs w:val="32"/>
                <w:lang w:val="en-US" w:eastAsia="en-US" w:bidi="en-US"/>
              </w:rPr>
              <w:t xml:space="preserve">3 </w:t>
            </w:r>
          </w:p>
        </w:tc>
        <w:tc>
          <w:tcPr>
            <w:tcW w:w="1830"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val="en-US" w:eastAsia="en-US" w:bidi="en-US"/>
              </w:rPr>
            </w:pPr>
            <w:proofErr w:type="spellStart"/>
            <w:r w:rsidRPr="00E54D7B">
              <w:rPr>
                <w:rFonts w:ascii="Times New Roman" w:eastAsia="TimesNewRomanPSMT" w:hAnsi="Times New Roman" w:cs="Times New Roman"/>
                <w:szCs w:val="32"/>
                <w:lang w:val="en-US" w:eastAsia="en-US" w:bidi="en-US"/>
              </w:rPr>
              <w:t>Количество</w:t>
            </w:r>
            <w:proofErr w:type="spellEnd"/>
            <w:r w:rsidRPr="00E54D7B">
              <w:rPr>
                <w:rFonts w:ascii="Times New Roman" w:eastAsia="TimesNewRomanPSMT" w:hAnsi="Times New Roman" w:cs="Times New Roman"/>
                <w:szCs w:val="32"/>
                <w:lang w:val="en-US" w:eastAsia="en-US" w:bidi="en-US"/>
              </w:rPr>
              <w:br/>
            </w:r>
            <w:proofErr w:type="spellStart"/>
            <w:r w:rsidRPr="00E54D7B">
              <w:rPr>
                <w:rFonts w:ascii="Times New Roman" w:eastAsia="TimesNewRomanPSMT" w:hAnsi="Times New Roman" w:cs="Times New Roman"/>
                <w:szCs w:val="32"/>
                <w:lang w:val="en-US" w:eastAsia="en-US" w:bidi="en-US"/>
              </w:rPr>
              <w:t>погибших</w:t>
            </w:r>
            <w:proofErr w:type="spellEnd"/>
            <w:r w:rsidRPr="00E54D7B">
              <w:rPr>
                <w:rFonts w:ascii="Times New Roman" w:eastAsia="TimesNewRomanPSMT" w:hAnsi="Times New Roman" w:cs="Times New Roman"/>
                <w:szCs w:val="32"/>
                <w:lang w:val="en-US" w:eastAsia="en-US" w:bidi="en-US"/>
              </w:rPr>
              <w:t xml:space="preserve"> в ДТП </w:t>
            </w:r>
          </w:p>
        </w:tc>
        <w:tc>
          <w:tcPr>
            <w:tcW w:w="358"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val="en-US" w:eastAsia="en-US" w:bidi="en-US"/>
              </w:rPr>
            </w:pPr>
            <w:proofErr w:type="spellStart"/>
            <w:r w:rsidRPr="00E54D7B">
              <w:rPr>
                <w:rFonts w:ascii="Times New Roman" w:eastAsia="TimesNewRomanPSMT" w:hAnsi="Times New Roman" w:cs="Times New Roman"/>
                <w:szCs w:val="32"/>
                <w:lang w:val="en-US" w:eastAsia="en-US" w:bidi="en-US"/>
              </w:rPr>
              <w:t>ед</w:t>
            </w:r>
            <w:proofErr w:type="spellEnd"/>
            <w:r w:rsidRPr="00E54D7B">
              <w:rPr>
                <w:rFonts w:ascii="Times New Roman" w:eastAsia="TimesNewRomanPSMT" w:hAnsi="Times New Roman" w:cs="Times New Roman"/>
                <w:szCs w:val="32"/>
                <w:lang w:val="en-US" w:eastAsia="en-US" w:bidi="en-US"/>
              </w:rPr>
              <w:t xml:space="preserve">. </w:t>
            </w:r>
          </w:p>
        </w:tc>
        <w:tc>
          <w:tcPr>
            <w:tcW w:w="395"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w:t>
            </w:r>
          </w:p>
        </w:tc>
        <w:tc>
          <w:tcPr>
            <w:tcW w:w="371"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0</w:t>
            </w:r>
          </w:p>
        </w:tc>
        <w:tc>
          <w:tcPr>
            <w:tcW w:w="372"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0</w:t>
            </w:r>
          </w:p>
        </w:tc>
        <w:tc>
          <w:tcPr>
            <w:tcW w:w="448"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0</w:t>
            </w:r>
          </w:p>
        </w:tc>
        <w:tc>
          <w:tcPr>
            <w:tcW w:w="449"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0</w:t>
            </w:r>
          </w:p>
        </w:tc>
        <w:tc>
          <w:tcPr>
            <w:tcW w:w="491"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0</w:t>
            </w:r>
          </w:p>
        </w:tc>
      </w:tr>
    </w:tbl>
    <w:p w:rsidR="00E54D7B" w:rsidRPr="00E54D7B" w:rsidRDefault="00E54D7B" w:rsidP="00E54D7B">
      <w:pPr>
        <w:spacing w:after="0" w:line="240" w:lineRule="auto"/>
        <w:rPr>
          <w:rFonts w:ascii="Times New Roman" w:eastAsia="Times New Roman" w:hAnsi="Times New Roman" w:cs="Times New Roman"/>
          <w:sz w:val="24"/>
          <w:szCs w:val="24"/>
        </w:rPr>
      </w:pP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В перспективе возможно ухудшение ситуации из-за следующих причин:</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постоянно возрастающая мобильность населения</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пренебрежение требованиями безопасности дорожного движения со стороны участников движения;</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несовершенство технических средств организации дорожного движения.</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Чтобы не допустить негативного развития ситуации, необходимо:</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Создание современной системы обеспечения безопасности дорожного движения на автомобильных дорогах общего пользования и улично-дорожной сети всех населённых пунктов;</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Повышение правового сознания и предупреждения опасного поведения среди населения, в том числе среди несовершеннолетних;</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Повышение уровня обустройства автомобильных дорог общего пользования</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 установка средств организации дорожного движения на дорогах (дорожных знаков).</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Если в расчетный срок данные мероприятия осуществятся, то прогноз показателей безопасности дорожного движения будет благоприятный.</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lastRenderedPageBreak/>
        <w:t>В результате проводимых мероприятий, предложенных в рамках данной программы, планируется сокращение доли лиц, пострадавших в дорожно-транспортных происшествиях.</w:t>
      </w:r>
    </w:p>
    <w:p w:rsidR="00E54D7B" w:rsidRPr="00E54D7B" w:rsidRDefault="00E54D7B" w:rsidP="00E54D7B">
      <w:pPr>
        <w:keepNext/>
        <w:keepLines/>
        <w:spacing w:after="0" w:line="240" w:lineRule="auto"/>
        <w:ind w:firstLine="709"/>
        <w:jc w:val="both"/>
        <w:outlineLvl w:val="1"/>
        <w:rPr>
          <w:rFonts w:ascii="Times New Roman" w:eastAsia="Times New Roman" w:hAnsi="Times New Roman" w:cs="Times New Roman"/>
          <w:b/>
          <w:sz w:val="24"/>
          <w:szCs w:val="26"/>
        </w:rPr>
      </w:pPr>
      <w:bookmarkStart w:id="100" w:name="_Toc55989496"/>
      <w:r w:rsidRPr="00E54D7B">
        <w:rPr>
          <w:rFonts w:ascii="Times New Roman" w:eastAsia="Times New Roman" w:hAnsi="Times New Roman" w:cs="Times New Roman"/>
          <w:b/>
          <w:sz w:val="24"/>
          <w:szCs w:val="26"/>
        </w:rPr>
        <w:t>2.7. Прогноз негативного воздействия транспортной инфраструктуры на окружающую среду и здоровье населения</w:t>
      </w:r>
      <w:bookmarkEnd w:id="100"/>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Возможной причиной увеличения негативного воздействия на окружающую среду и здоровье населения, станет рост автомобилизации населения Магистральнинского городского поселения, в связи с чем усилится влияние негативных факторов, рассмотренных в п. 1.10 данной программы. В целом, все большее количество легковых транспортных средств, принадлежащих населению, соответствует современным экологическим нормам и стандартам, в связи с чем в рассматриваемом периоде возможно прогнозировать незначительное увеличение негативного воздействия на окружающую среду. Дополнительными факторами, стабилизирующими ситуацию, можно рассматривать выбытие из эксплуатации транспортных средств низких экологических классов в соответствии с их износом. При увеличивающимся объеме выбросов и в связи со снижением в их составе концентрации вредных веществ, можно сделать выводы о незначительном увеличении нагрузки на окружающую среду от автомобильного транспорта. При увеличивающимся объеме выбросов и в связи со снижением в их составе концентрации вредных веществ, можно сделать выводы о незначительном увеличении нагрузки на окружающую среду от автомобильного транспорта.</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Задачами транспортной инфраструктуры в области снижения вредного воздействия транспорта на окружающую среду являются:</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сокращение вредного воздействия транспорта на здоровье человека за счет снижения объемов воздействий, выбросов и сбросов, количества отходов на всех видах транспорта;</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мотивация перехода транспортных средств на экологически чистые виды топлива.</w:t>
      </w:r>
      <w:bookmarkStart w:id="101" w:name="dst100057"/>
      <w:bookmarkStart w:id="102" w:name="dst100058"/>
      <w:bookmarkStart w:id="103" w:name="dst100059"/>
      <w:bookmarkStart w:id="104" w:name="_Toc55989497"/>
      <w:bookmarkEnd w:id="101"/>
      <w:bookmarkEnd w:id="102"/>
      <w:bookmarkEnd w:id="103"/>
    </w:p>
    <w:p w:rsidR="00E54D7B" w:rsidRPr="00E54D7B" w:rsidRDefault="00E54D7B" w:rsidP="00E54D7B">
      <w:pPr>
        <w:spacing w:after="0" w:line="240" w:lineRule="auto"/>
        <w:ind w:firstLine="709"/>
        <w:jc w:val="both"/>
        <w:rPr>
          <w:rFonts w:ascii="Times New Roman" w:eastAsia="Times New Roman" w:hAnsi="Times New Roman" w:cs="Times New Roman"/>
          <w:b/>
          <w:bCs/>
          <w:sz w:val="24"/>
          <w:szCs w:val="20"/>
        </w:rPr>
      </w:pPr>
      <w:r w:rsidRPr="00E54D7B">
        <w:rPr>
          <w:rFonts w:ascii="Times New Roman" w:eastAsia="Times New Roman" w:hAnsi="Times New Roman" w:cs="Times New Roman"/>
          <w:b/>
          <w:bCs/>
          <w:i/>
          <w:iCs/>
          <w:sz w:val="24"/>
          <w:szCs w:val="20"/>
        </w:rPr>
        <w:t>3. УКРУПНЕННАЯ ОЦЕНКА ПРИНЦИПИАЛЬНЫХ ВАРИАНТОВ РАЗВИТИЯ ТРАНСПОРТНОЙ ИНФРАСТРУКТУРЫ И ВЫБОР ПРЕДЛАГАЕМОГО К РЕАЛИЗАЦИИ ВАРИАНТА</w:t>
      </w:r>
      <w:bookmarkEnd w:id="104"/>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Прогноз сценарных условий развития транспортного комплекса Магистральнинского городского поселения разработан на основании сценарных условий, основных параметров прогноза социально–экономического развития Российской Федерации.</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При прогнозировании учитывалась динамика численности населения, деловая активность региона. По итогам сформированы прогнозы по развитию ключевых отраслей транспортного спроса населения на услуги транспортного комплекса. </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Были разработаны 3 сценария на вариантной основе – вариант 1 (базовый) и вариант 2 (реалистичный) и варианта 3 (оптимистичный).</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b/>
          <w:bCs/>
          <w:sz w:val="24"/>
          <w:szCs w:val="24"/>
        </w:rPr>
        <w:t xml:space="preserve">Вариант 1(пессимистичный). </w:t>
      </w:r>
      <w:r w:rsidRPr="00E54D7B">
        <w:rPr>
          <w:rFonts w:ascii="Times New Roman" w:eastAsia="Times New Roman" w:hAnsi="Times New Roman" w:cs="Times New Roman"/>
          <w:bCs/>
          <w:sz w:val="24"/>
          <w:szCs w:val="24"/>
        </w:rPr>
        <w:t>Р</w:t>
      </w:r>
      <w:r w:rsidRPr="00E54D7B">
        <w:rPr>
          <w:rFonts w:ascii="Times New Roman" w:eastAsia="Times New Roman" w:hAnsi="Times New Roman" w:cs="Times New Roman"/>
          <w:sz w:val="24"/>
          <w:szCs w:val="24"/>
        </w:rPr>
        <w:t xml:space="preserve">азвитие транспортной инфраструктуры осуществляется на уровне необходимом и достаточном для обеспечения безопасности передвижения на уровне выполнения локальных ремонтно-восстановительных работ, без проведения реконструкций и строительства автомобильных дорог. Целевыми показателями (индикаторами) по сравнению с базовыми показателями для данного варианта будет снижение инвестиционной привлекательности территории поселения, снижение численности населения за счет увеличения миграционного оттока, увеличение числа трудовых маятниковых миграций. </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b/>
          <w:bCs/>
          <w:sz w:val="24"/>
          <w:szCs w:val="24"/>
        </w:rPr>
        <w:t>Вариант 2(реалистичный).</w:t>
      </w:r>
      <w:r w:rsidRPr="00E54D7B">
        <w:rPr>
          <w:rFonts w:ascii="Times New Roman" w:eastAsia="Times New Roman" w:hAnsi="Times New Roman" w:cs="Times New Roman"/>
          <w:sz w:val="24"/>
          <w:szCs w:val="24"/>
        </w:rPr>
        <w:t xml:space="preserve"> Развитие происходит в полном соответствии с прогнозными показателями с реализаций всех предложений по реконструкции. Сценарий характеризуется ростом экономической активности транспортных и пассажирских перевозок.</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b/>
          <w:bCs/>
          <w:sz w:val="24"/>
          <w:szCs w:val="24"/>
        </w:rPr>
        <w:lastRenderedPageBreak/>
        <w:t>Вариант 3(оптимистичный).</w:t>
      </w:r>
      <w:r w:rsidRPr="00E54D7B">
        <w:rPr>
          <w:rFonts w:ascii="Times New Roman" w:eastAsia="Times New Roman" w:hAnsi="Times New Roman" w:cs="Times New Roman"/>
          <w:sz w:val="24"/>
          <w:szCs w:val="24"/>
        </w:rPr>
        <w:t xml:space="preserve"> Развитие транспортной инфраструктуры осуществляется на уровне с опережением достаточного для обеспечения комфортабельности, и безопасности передвижения населения и грузов. Вариант предполагает реконструкцию существующей транспортной инфраструктуры, </w:t>
      </w:r>
      <w:r w:rsidRPr="00E54D7B">
        <w:rPr>
          <w:rFonts w:ascii="Times New Roman" w:eastAsia="Times New Roman" w:hAnsi="Times New Roman" w:cs="Times New Roman"/>
          <w:color w:val="000000"/>
          <w:sz w:val="24"/>
          <w:szCs w:val="24"/>
        </w:rPr>
        <w:t>развитие кварталов перспективной застройки, расширение индивидуального жилищного строительства</w:t>
      </w:r>
      <w:r w:rsidRPr="00E54D7B">
        <w:rPr>
          <w:rFonts w:ascii="Times New Roman" w:eastAsia="Times New Roman" w:hAnsi="Times New Roman" w:cs="Times New Roman"/>
          <w:sz w:val="24"/>
          <w:szCs w:val="24"/>
        </w:rPr>
        <w:t>. Целевыми показателями (индикаторами) по сравнению с базовыми показателями для данного варианта будет стабилизация инвестиционной привлекательности территории поселения.</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Укрупненная оценка по целевым показателям (индикаторам) принципиальных вариантов развития транспортной инфраструктуры представлена в таблице 3.1.</w:t>
      </w:r>
    </w:p>
    <w:p w:rsidR="00E54D7B" w:rsidRPr="00E54D7B" w:rsidRDefault="00E54D7B" w:rsidP="00E54D7B">
      <w:pPr>
        <w:spacing w:after="0" w:line="240" w:lineRule="auto"/>
        <w:ind w:firstLine="709"/>
        <w:jc w:val="right"/>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Таблица 3.1</w:t>
      </w:r>
    </w:p>
    <w:p w:rsidR="00E54D7B" w:rsidRPr="00E54D7B" w:rsidRDefault="00E54D7B" w:rsidP="00E54D7B">
      <w:pPr>
        <w:spacing w:after="0" w:line="240" w:lineRule="auto"/>
        <w:jc w:val="center"/>
        <w:rPr>
          <w:rFonts w:ascii="Times New Roman" w:eastAsia="Times New Roman" w:hAnsi="Times New Roman" w:cs="Times New Roman"/>
          <w:sz w:val="24"/>
          <w:szCs w:val="24"/>
          <w:u w:val="single"/>
        </w:rPr>
      </w:pPr>
      <w:r w:rsidRPr="00E54D7B">
        <w:rPr>
          <w:rFonts w:ascii="Times New Roman" w:eastAsia="Times New Roman" w:hAnsi="Times New Roman" w:cs="Times New Roman"/>
          <w:sz w:val="24"/>
          <w:szCs w:val="24"/>
          <w:u w:val="single"/>
        </w:rPr>
        <w:t>Укрупненная оценка по целевым показателям (индикаторам) принципиальных вариантов развития транспортной инфраструктуры до 2030 года</w:t>
      </w:r>
    </w:p>
    <w:tbl>
      <w:tblPr>
        <w:tblW w:w="95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369"/>
        <w:gridCol w:w="1134"/>
        <w:gridCol w:w="1701"/>
        <w:gridCol w:w="1134"/>
        <w:gridCol w:w="1134"/>
        <w:gridCol w:w="1098"/>
      </w:tblGrid>
      <w:tr w:rsidR="00E54D7B" w:rsidRPr="00E54D7B" w:rsidTr="00E54D7B">
        <w:tc>
          <w:tcPr>
            <w:tcW w:w="3369"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proofErr w:type="spellStart"/>
            <w:r w:rsidRPr="00E54D7B">
              <w:rPr>
                <w:rFonts w:ascii="Times New Roman" w:eastAsia="Times New Roman" w:hAnsi="Times New Roman" w:cs="Times New Roman"/>
                <w:b/>
                <w:szCs w:val="32"/>
                <w:lang w:val="en-US" w:eastAsia="en-US" w:bidi="en-US"/>
              </w:rPr>
              <w:t>Показатель</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proofErr w:type="spellStart"/>
            <w:r w:rsidRPr="00E54D7B">
              <w:rPr>
                <w:rFonts w:ascii="Times New Roman" w:eastAsia="Times New Roman" w:hAnsi="Times New Roman" w:cs="Times New Roman"/>
                <w:b/>
                <w:szCs w:val="32"/>
                <w:lang w:val="en-US" w:eastAsia="en-US" w:bidi="en-US"/>
              </w:rPr>
              <w:t>Ед</w:t>
            </w:r>
            <w:proofErr w:type="spellEnd"/>
            <w:r w:rsidRPr="00E54D7B">
              <w:rPr>
                <w:rFonts w:ascii="Times New Roman" w:eastAsia="Times New Roman" w:hAnsi="Times New Roman" w:cs="Times New Roman"/>
                <w:b/>
                <w:szCs w:val="32"/>
                <w:lang w:val="en-US" w:eastAsia="en-US" w:bidi="en-US"/>
              </w:rPr>
              <w:t xml:space="preserve">. </w:t>
            </w:r>
            <w:proofErr w:type="spellStart"/>
            <w:r w:rsidRPr="00E54D7B">
              <w:rPr>
                <w:rFonts w:ascii="Times New Roman" w:eastAsia="Times New Roman" w:hAnsi="Times New Roman" w:cs="Times New Roman"/>
                <w:b/>
                <w:szCs w:val="32"/>
                <w:lang w:val="en-US" w:eastAsia="en-US" w:bidi="en-US"/>
              </w:rPr>
              <w:t>изм</w:t>
            </w:r>
            <w:proofErr w:type="spellEnd"/>
          </w:p>
        </w:tc>
        <w:tc>
          <w:tcPr>
            <w:tcW w:w="1701"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proofErr w:type="spellStart"/>
            <w:r w:rsidRPr="00E54D7B">
              <w:rPr>
                <w:rFonts w:ascii="Times New Roman" w:eastAsia="Times New Roman" w:hAnsi="Times New Roman" w:cs="Times New Roman"/>
                <w:b/>
                <w:szCs w:val="32"/>
                <w:lang w:val="en-US" w:eastAsia="en-US" w:bidi="en-US"/>
              </w:rPr>
              <w:t>Существующееположение</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proofErr w:type="spellStart"/>
            <w:r w:rsidRPr="00E54D7B">
              <w:rPr>
                <w:rFonts w:ascii="Times New Roman" w:eastAsia="Times New Roman" w:hAnsi="Times New Roman" w:cs="Times New Roman"/>
                <w:b/>
                <w:szCs w:val="32"/>
                <w:lang w:val="en-US" w:eastAsia="en-US" w:bidi="en-US"/>
              </w:rPr>
              <w:t>Вариант</w:t>
            </w:r>
            <w:proofErr w:type="spellEnd"/>
            <w:r w:rsidRPr="00E54D7B">
              <w:rPr>
                <w:rFonts w:ascii="Times New Roman" w:eastAsia="Times New Roman" w:hAnsi="Times New Roman" w:cs="Times New Roman"/>
                <w:b/>
                <w:szCs w:val="32"/>
                <w:lang w:val="en-US" w:eastAsia="en-US" w:bidi="en-US"/>
              </w:rPr>
              <w:t xml:space="preserve"> №1 </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proofErr w:type="spellStart"/>
            <w:r w:rsidRPr="00E54D7B">
              <w:rPr>
                <w:rFonts w:ascii="Times New Roman" w:eastAsia="Times New Roman" w:hAnsi="Times New Roman" w:cs="Times New Roman"/>
                <w:b/>
                <w:szCs w:val="32"/>
                <w:lang w:val="en-US" w:eastAsia="en-US" w:bidi="en-US"/>
              </w:rPr>
              <w:t>Вариант</w:t>
            </w:r>
            <w:proofErr w:type="spellEnd"/>
            <w:r w:rsidRPr="00E54D7B">
              <w:rPr>
                <w:rFonts w:ascii="Times New Roman" w:eastAsia="Times New Roman" w:hAnsi="Times New Roman" w:cs="Times New Roman"/>
                <w:b/>
                <w:szCs w:val="32"/>
                <w:lang w:val="en-US" w:eastAsia="en-US" w:bidi="en-US"/>
              </w:rPr>
              <w:t xml:space="preserve"> №2 </w:t>
            </w:r>
          </w:p>
        </w:tc>
        <w:tc>
          <w:tcPr>
            <w:tcW w:w="1098"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proofErr w:type="spellStart"/>
            <w:r w:rsidRPr="00E54D7B">
              <w:rPr>
                <w:rFonts w:ascii="Times New Roman" w:eastAsia="Times New Roman" w:hAnsi="Times New Roman" w:cs="Times New Roman"/>
                <w:b/>
                <w:szCs w:val="32"/>
                <w:lang w:val="en-US" w:eastAsia="en-US" w:bidi="en-US"/>
              </w:rPr>
              <w:t>Вариант</w:t>
            </w:r>
            <w:proofErr w:type="spellEnd"/>
            <w:r w:rsidRPr="00E54D7B">
              <w:rPr>
                <w:rFonts w:ascii="Times New Roman" w:eastAsia="Times New Roman" w:hAnsi="Times New Roman" w:cs="Times New Roman"/>
                <w:b/>
                <w:szCs w:val="32"/>
                <w:lang w:val="en-US" w:eastAsia="en-US" w:bidi="en-US"/>
              </w:rPr>
              <w:t xml:space="preserve"> №3 </w:t>
            </w:r>
          </w:p>
        </w:tc>
      </w:tr>
      <w:tr w:rsidR="00E54D7B" w:rsidRPr="00E54D7B" w:rsidTr="00E54D7B">
        <w:tc>
          <w:tcPr>
            <w:tcW w:w="9570" w:type="dxa"/>
            <w:gridSpan w:val="6"/>
            <w:tcBorders>
              <w:top w:val="single" w:sz="4" w:space="0" w:color="auto"/>
              <w:left w:val="single" w:sz="4" w:space="0" w:color="auto"/>
              <w:bottom w:val="single" w:sz="4" w:space="0" w:color="auto"/>
              <w:right w:val="single" w:sz="6"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eastAsia="en-US" w:bidi="en-US"/>
              </w:rPr>
            </w:pPr>
            <w:r w:rsidRPr="00E54D7B">
              <w:rPr>
                <w:rFonts w:ascii="Times New Roman" w:eastAsia="Times New Roman" w:hAnsi="Times New Roman" w:cs="Times New Roman"/>
                <w:b/>
                <w:szCs w:val="32"/>
                <w:lang w:eastAsia="en-US" w:bidi="en-US"/>
              </w:rPr>
              <w:t>Прогнозные показатели деятельности автомобильного транспорта по муниципальным пассажирским маршрутам регулярных перевозок</w:t>
            </w:r>
          </w:p>
        </w:tc>
      </w:tr>
      <w:tr w:rsidR="00E54D7B" w:rsidRPr="00E54D7B" w:rsidTr="00E54D7B">
        <w:tc>
          <w:tcPr>
            <w:tcW w:w="3369"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Количество муниципальных маршрутов наземным транспортом</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val="en-US" w:eastAsia="en-US" w:bidi="en-US"/>
              </w:rPr>
            </w:pPr>
            <w:proofErr w:type="spellStart"/>
            <w:r w:rsidRPr="00E54D7B">
              <w:rPr>
                <w:rFonts w:ascii="Times New Roman" w:eastAsia="Times New Roman" w:hAnsi="Times New Roman" w:cs="Times New Roman"/>
                <w:szCs w:val="32"/>
                <w:lang w:val="en-US" w:eastAsia="en-US" w:bidi="en-US"/>
              </w:rPr>
              <w:t>ед</w:t>
            </w:r>
            <w:proofErr w:type="spellEnd"/>
            <w:r w:rsidRPr="00E54D7B">
              <w:rPr>
                <w:rFonts w:ascii="Times New Roman" w:eastAsia="Times New Roman" w:hAnsi="Times New Roman" w:cs="Times New Roman"/>
                <w:szCs w:val="32"/>
                <w:lang w:val="en-US" w:eastAsia="en-US" w:bidi="en-US"/>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4</w:t>
            </w:r>
          </w:p>
        </w:tc>
        <w:tc>
          <w:tcPr>
            <w:tcW w:w="1098"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4</w:t>
            </w:r>
          </w:p>
        </w:tc>
      </w:tr>
      <w:tr w:rsidR="00E54D7B" w:rsidRPr="00E54D7B" w:rsidTr="00E54D7B">
        <w:tc>
          <w:tcPr>
            <w:tcW w:w="3369"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roofErr w:type="spellStart"/>
            <w:r w:rsidRPr="00E54D7B">
              <w:rPr>
                <w:rFonts w:ascii="Times New Roman" w:eastAsia="Times New Roman" w:hAnsi="Times New Roman" w:cs="Times New Roman"/>
                <w:szCs w:val="32"/>
                <w:lang w:val="en-US" w:eastAsia="en-US" w:bidi="en-US"/>
              </w:rPr>
              <w:t>Протяженность</w:t>
            </w:r>
            <w:proofErr w:type="spellEnd"/>
            <w:r w:rsidRPr="00E54D7B">
              <w:rPr>
                <w:rFonts w:ascii="Times New Roman" w:eastAsia="Times New Roman" w:hAnsi="Times New Roman" w:cs="Times New Roman"/>
                <w:szCs w:val="32"/>
                <w:lang w:eastAsia="en-US" w:bidi="en-US"/>
              </w:rPr>
              <w:t xml:space="preserve">наземных </w:t>
            </w:r>
            <w:proofErr w:type="spellStart"/>
            <w:r w:rsidRPr="00E54D7B">
              <w:rPr>
                <w:rFonts w:ascii="Times New Roman" w:eastAsia="Times New Roman" w:hAnsi="Times New Roman" w:cs="Times New Roman"/>
                <w:szCs w:val="32"/>
                <w:lang w:val="en-US" w:eastAsia="en-US" w:bidi="en-US"/>
              </w:rPr>
              <w:t>маршрутов</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км</w:t>
            </w:r>
          </w:p>
        </w:tc>
        <w:tc>
          <w:tcPr>
            <w:tcW w:w="1701"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149,5</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149,5</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149,5</w:t>
            </w:r>
          </w:p>
        </w:tc>
        <w:tc>
          <w:tcPr>
            <w:tcW w:w="1098"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149,5</w:t>
            </w:r>
          </w:p>
        </w:tc>
      </w:tr>
      <w:tr w:rsidR="00E54D7B" w:rsidRPr="00E54D7B" w:rsidTr="00E54D7B">
        <w:tc>
          <w:tcPr>
            <w:tcW w:w="9570" w:type="dxa"/>
            <w:gridSpan w:val="6"/>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eastAsia="en-US" w:bidi="en-US"/>
              </w:rPr>
            </w:pPr>
            <w:r w:rsidRPr="00E54D7B">
              <w:rPr>
                <w:rFonts w:ascii="Times New Roman" w:eastAsia="Times New Roman" w:hAnsi="Times New Roman" w:cs="Times New Roman"/>
                <w:b/>
                <w:szCs w:val="32"/>
                <w:lang w:eastAsia="en-US" w:bidi="en-US"/>
              </w:rPr>
              <w:t>Прогнозные значения развития транспортной инфраструктуры</w:t>
            </w:r>
          </w:p>
        </w:tc>
      </w:tr>
      <w:tr w:rsidR="00E54D7B" w:rsidRPr="00E54D7B" w:rsidTr="00E54D7B">
        <w:tc>
          <w:tcPr>
            <w:tcW w:w="3369"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Число остановочных площадок</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 xml:space="preserve">ед. </w:t>
            </w:r>
          </w:p>
        </w:tc>
        <w:tc>
          <w:tcPr>
            <w:tcW w:w="1701"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11</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11</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11</w:t>
            </w:r>
          </w:p>
        </w:tc>
        <w:tc>
          <w:tcPr>
            <w:tcW w:w="1098"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11</w:t>
            </w:r>
          </w:p>
        </w:tc>
      </w:tr>
      <w:tr w:rsidR="00E54D7B" w:rsidRPr="00E54D7B" w:rsidTr="00E54D7B">
        <w:tc>
          <w:tcPr>
            <w:tcW w:w="3369"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Количество ж/д станций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ед.</w:t>
            </w:r>
          </w:p>
        </w:tc>
        <w:tc>
          <w:tcPr>
            <w:tcW w:w="1701"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w:t>
            </w:r>
          </w:p>
        </w:tc>
        <w:tc>
          <w:tcPr>
            <w:tcW w:w="1098"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w:t>
            </w:r>
          </w:p>
        </w:tc>
      </w:tr>
      <w:tr w:rsidR="00E54D7B" w:rsidRPr="00E54D7B" w:rsidTr="00E54D7B">
        <w:tc>
          <w:tcPr>
            <w:tcW w:w="3369"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Количество вертолетных площадок</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ед.</w:t>
            </w:r>
          </w:p>
        </w:tc>
        <w:tc>
          <w:tcPr>
            <w:tcW w:w="1701"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w:t>
            </w:r>
          </w:p>
        </w:tc>
        <w:tc>
          <w:tcPr>
            <w:tcW w:w="1098"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w:t>
            </w:r>
          </w:p>
        </w:tc>
      </w:tr>
      <w:tr w:rsidR="00E54D7B" w:rsidRPr="00E54D7B" w:rsidTr="00E54D7B">
        <w:tc>
          <w:tcPr>
            <w:tcW w:w="3369"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Доля пешеходных дорожек, пешеходных маршрутов, тротуаров, соответствующих нормативным требованиям для организации пешеходного движения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val="en-US" w:eastAsia="en-US" w:bidi="en-US"/>
              </w:rPr>
            </w:pPr>
            <w:r w:rsidRPr="00E54D7B">
              <w:rPr>
                <w:rFonts w:ascii="Times New Roman" w:eastAsia="Times New Roman" w:hAnsi="Times New Roman" w:cs="Times New Roman"/>
                <w:szCs w:val="32"/>
                <w:lang w:eastAsia="en-US" w:bidi="en-U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val="en-US" w:eastAsia="en-US" w:bidi="en-US"/>
              </w:rPr>
            </w:pPr>
            <w:r w:rsidRPr="00E54D7B">
              <w:rPr>
                <w:rFonts w:ascii="Times New Roman" w:eastAsia="Times New Roman" w:hAnsi="Times New Roman" w:cs="Times New Roman"/>
                <w:szCs w:val="32"/>
                <w:lang w:eastAsia="en-US" w:bidi="en-US"/>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17,8</w:t>
            </w:r>
          </w:p>
        </w:tc>
        <w:tc>
          <w:tcPr>
            <w:tcW w:w="1098"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17,8</w:t>
            </w:r>
          </w:p>
        </w:tc>
      </w:tr>
      <w:tr w:rsidR="00E54D7B" w:rsidRPr="00E54D7B" w:rsidTr="00E54D7B">
        <w:tc>
          <w:tcPr>
            <w:tcW w:w="3369"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Велосипедное движение, число пунктов хранения мест</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val="en-US" w:eastAsia="en-US" w:bidi="en-US"/>
              </w:rPr>
            </w:pPr>
            <w:r w:rsidRPr="00E54D7B">
              <w:rPr>
                <w:rFonts w:ascii="Times New Roman" w:eastAsia="Times New Roman" w:hAnsi="Times New Roman" w:cs="Times New Roman"/>
                <w:szCs w:val="32"/>
                <w:lang w:eastAsia="en-US" w:bidi="en-US"/>
              </w:rPr>
              <w:t>км/</w:t>
            </w:r>
            <w:proofErr w:type="spellStart"/>
            <w:r w:rsidRPr="00E54D7B">
              <w:rPr>
                <w:rFonts w:ascii="Times New Roman" w:eastAsia="Times New Roman" w:hAnsi="Times New Roman" w:cs="Times New Roman"/>
                <w:szCs w:val="32"/>
                <w:lang w:eastAsia="en-US" w:bidi="en-US"/>
              </w:rPr>
              <w:t>ед</w:t>
            </w:r>
            <w:proofErr w:type="spellEnd"/>
          </w:p>
        </w:tc>
        <w:tc>
          <w:tcPr>
            <w:tcW w:w="1701"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0/0</w:t>
            </w:r>
          </w:p>
        </w:tc>
        <w:tc>
          <w:tcPr>
            <w:tcW w:w="1098"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0/0</w:t>
            </w:r>
          </w:p>
        </w:tc>
      </w:tr>
      <w:tr w:rsidR="00E54D7B" w:rsidRPr="00E54D7B" w:rsidTr="00E54D7B">
        <w:tc>
          <w:tcPr>
            <w:tcW w:w="3369"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val="en-US" w:eastAsia="en-US" w:bidi="en-US"/>
              </w:rPr>
            </w:pPr>
            <w:proofErr w:type="spellStart"/>
            <w:r w:rsidRPr="00E54D7B">
              <w:rPr>
                <w:rFonts w:ascii="Times New Roman" w:eastAsia="Times New Roman" w:hAnsi="Times New Roman" w:cs="Times New Roman"/>
                <w:szCs w:val="32"/>
                <w:lang w:val="en-US" w:eastAsia="en-US" w:bidi="en-US"/>
              </w:rPr>
              <w:t>Обеспеченностьпарковочнымпространством</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val="en-US" w:eastAsia="en-US" w:bidi="en-US"/>
              </w:rPr>
            </w:pPr>
            <w:r w:rsidRPr="00E54D7B">
              <w:rPr>
                <w:rFonts w:ascii="Times New Roman" w:eastAsia="Times New Roman" w:hAnsi="Times New Roman" w:cs="Times New Roman"/>
                <w:szCs w:val="32"/>
                <w:lang w:val="en-US" w:eastAsia="en-US" w:bidi="en-US"/>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val="en-US" w:eastAsia="en-US" w:bidi="en-US"/>
              </w:rPr>
            </w:pPr>
            <w:r w:rsidRPr="00E54D7B">
              <w:rPr>
                <w:rFonts w:ascii="Times New Roman" w:eastAsia="Times New Roman" w:hAnsi="Times New Roman" w:cs="Times New Roman"/>
                <w:szCs w:val="32"/>
                <w:lang w:val="en-US" w:eastAsia="en-US" w:bidi="en-US"/>
              </w:rPr>
              <w:t xml:space="preserve">100 </w:t>
            </w:r>
          </w:p>
        </w:tc>
        <w:tc>
          <w:tcPr>
            <w:tcW w:w="1098"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val="en-US" w:eastAsia="en-US" w:bidi="en-US"/>
              </w:rPr>
            </w:pPr>
            <w:r w:rsidRPr="00E54D7B">
              <w:rPr>
                <w:rFonts w:ascii="Times New Roman" w:eastAsia="Times New Roman" w:hAnsi="Times New Roman" w:cs="Times New Roman"/>
                <w:szCs w:val="32"/>
                <w:lang w:val="en-US" w:eastAsia="en-US" w:bidi="en-US"/>
              </w:rPr>
              <w:t>100</w:t>
            </w:r>
          </w:p>
        </w:tc>
      </w:tr>
      <w:tr w:rsidR="00E54D7B" w:rsidRPr="00E54D7B" w:rsidTr="00E54D7B">
        <w:tc>
          <w:tcPr>
            <w:tcW w:w="3369"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val="en-US" w:eastAsia="en-US" w:bidi="en-US"/>
              </w:rPr>
            </w:pPr>
            <w:proofErr w:type="spellStart"/>
            <w:r w:rsidRPr="00E54D7B">
              <w:rPr>
                <w:rFonts w:ascii="Times New Roman" w:eastAsia="Times New Roman" w:hAnsi="Times New Roman" w:cs="Times New Roman"/>
                <w:szCs w:val="32"/>
                <w:lang w:val="en-US" w:eastAsia="en-US" w:bidi="en-US"/>
              </w:rPr>
              <w:t>Протяженностьулично</w:t>
            </w:r>
            <w:proofErr w:type="spellEnd"/>
            <w:r w:rsidRPr="00E54D7B">
              <w:rPr>
                <w:rFonts w:ascii="Times New Roman" w:eastAsia="Times New Roman" w:hAnsi="Times New Roman" w:cs="Times New Roman"/>
                <w:szCs w:val="32"/>
                <w:lang w:eastAsia="en-US" w:bidi="en-US"/>
              </w:rPr>
              <w:t>-</w:t>
            </w:r>
            <w:proofErr w:type="spellStart"/>
            <w:r w:rsidRPr="00E54D7B">
              <w:rPr>
                <w:rFonts w:ascii="Times New Roman" w:eastAsia="Times New Roman" w:hAnsi="Times New Roman" w:cs="Times New Roman"/>
                <w:szCs w:val="32"/>
                <w:lang w:val="en-US" w:eastAsia="en-US" w:bidi="en-US"/>
              </w:rPr>
              <w:t>дорожнойсети</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val="en-US" w:eastAsia="en-US" w:bidi="en-US"/>
              </w:rPr>
            </w:pPr>
            <w:proofErr w:type="spellStart"/>
            <w:r w:rsidRPr="00E54D7B">
              <w:rPr>
                <w:rFonts w:ascii="Times New Roman" w:eastAsia="Times New Roman" w:hAnsi="Times New Roman" w:cs="Times New Roman"/>
                <w:szCs w:val="32"/>
                <w:lang w:val="en-US" w:eastAsia="en-US" w:bidi="en-US"/>
              </w:rPr>
              <w:t>км</w:t>
            </w:r>
            <w:proofErr w:type="spellEnd"/>
          </w:p>
        </w:tc>
        <w:tc>
          <w:tcPr>
            <w:tcW w:w="1701"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89,854</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89,854</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89,854</w:t>
            </w:r>
          </w:p>
        </w:tc>
        <w:tc>
          <w:tcPr>
            <w:tcW w:w="1098"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96,124</w:t>
            </w:r>
          </w:p>
        </w:tc>
      </w:tr>
      <w:tr w:rsidR="00E54D7B" w:rsidRPr="00E54D7B" w:rsidTr="00E54D7B">
        <w:tc>
          <w:tcPr>
            <w:tcW w:w="9570" w:type="dxa"/>
            <w:gridSpan w:val="6"/>
            <w:tcBorders>
              <w:top w:val="single" w:sz="4" w:space="0" w:color="auto"/>
              <w:left w:val="single" w:sz="4" w:space="0" w:color="auto"/>
              <w:bottom w:val="single" w:sz="4" w:space="0" w:color="auto"/>
              <w:right w:val="single" w:sz="6"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eastAsia="en-US" w:bidi="en-US"/>
              </w:rPr>
            </w:pPr>
            <w:r w:rsidRPr="00E54D7B">
              <w:rPr>
                <w:rFonts w:ascii="Times New Roman" w:eastAsia="Times New Roman" w:hAnsi="Times New Roman" w:cs="Times New Roman"/>
                <w:b/>
                <w:szCs w:val="32"/>
                <w:lang w:eastAsia="en-US" w:bidi="en-US"/>
              </w:rPr>
              <w:t>Показатели автомобилизации и безопасности дорожного движения</w:t>
            </w:r>
          </w:p>
        </w:tc>
      </w:tr>
      <w:tr w:rsidR="00E54D7B" w:rsidRPr="00E54D7B" w:rsidTr="00E54D7B">
        <w:tc>
          <w:tcPr>
            <w:tcW w:w="3369"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val="en-US" w:eastAsia="en-US" w:bidi="en-US"/>
              </w:rPr>
            </w:pPr>
            <w:proofErr w:type="spellStart"/>
            <w:r w:rsidRPr="00E54D7B">
              <w:rPr>
                <w:rFonts w:ascii="Times New Roman" w:eastAsia="Times New Roman" w:hAnsi="Times New Roman" w:cs="Times New Roman"/>
                <w:szCs w:val="32"/>
                <w:lang w:val="en-US" w:eastAsia="en-US" w:bidi="en-US"/>
              </w:rPr>
              <w:t>Количествозарегистрированных</w:t>
            </w:r>
            <w:proofErr w:type="spellEnd"/>
            <w:r w:rsidRPr="00E54D7B">
              <w:rPr>
                <w:rFonts w:ascii="Times New Roman" w:eastAsia="Times New Roman" w:hAnsi="Times New Roman" w:cs="Times New Roman"/>
                <w:szCs w:val="32"/>
                <w:lang w:val="en-US" w:eastAsia="en-US" w:bidi="en-US"/>
              </w:rPr>
              <w:t xml:space="preserve"> ТС, </w:t>
            </w:r>
            <w:proofErr w:type="spellStart"/>
            <w:r w:rsidRPr="00E54D7B">
              <w:rPr>
                <w:rFonts w:ascii="Times New Roman" w:eastAsia="Times New Roman" w:hAnsi="Times New Roman" w:cs="Times New Roman"/>
                <w:szCs w:val="32"/>
                <w:lang w:val="en-US" w:eastAsia="en-US" w:bidi="en-US"/>
              </w:rPr>
              <w:t>ед</w:t>
            </w:r>
            <w:proofErr w:type="spellEnd"/>
            <w:r w:rsidRPr="00E54D7B">
              <w:rPr>
                <w:rFonts w:ascii="Times New Roman" w:eastAsia="Times New Roman" w:hAnsi="Times New Roman" w:cs="Times New Roman"/>
                <w:szCs w:val="32"/>
                <w:lang w:val="en-US" w:eastAsia="en-US" w:bidi="en-US"/>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val="en-US" w:eastAsia="en-US" w:bidi="en-US"/>
              </w:rPr>
            </w:pPr>
            <w:proofErr w:type="spellStart"/>
            <w:r w:rsidRPr="00E54D7B">
              <w:rPr>
                <w:rFonts w:ascii="Times New Roman" w:eastAsia="Times New Roman" w:hAnsi="Times New Roman" w:cs="Times New Roman"/>
                <w:szCs w:val="32"/>
                <w:lang w:val="en-US" w:eastAsia="en-US" w:bidi="en-US"/>
              </w:rPr>
              <w:t>ед</w:t>
            </w:r>
            <w:proofErr w:type="spellEnd"/>
            <w:r w:rsidRPr="00E54D7B">
              <w:rPr>
                <w:rFonts w:ascii="Times New Roman" w:eastAsia="Times New Roman" w:hAnsi="Times New Roman" w:cs="Times New Roman"/>
                <w:szCs w:val="32"/>
                <w:lang w:val="en-US" w:eastAsia="en-US" w:bidi="en-US"/>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805</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1575</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1575</w:t>
            </w:r>
          </w:p>
        </w:tc>
        <w:tc>
          <w:tcPr>
            <w:tcW w:w="1098"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1575</w:t>
            </w:r>
          </w:p>
        </w:tc>
      </w:tr>
      <w:tr w:rsidR="00E54D7B" w:rsidRPr="00E54D7B" w:rsidTr="00E54D7B">
        <w:tc>
          <w:tcPr>
            <w:tcW w:w="3369"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 xml:space="preserve">Уровень автомобилизации населения, ед./1000 чел. </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val="en-US" w:eastAsia="en-US" w:bidi="en-US"/>
              </w:rPr>
            </w:pPr>
            <w:proofErr w:type="spellStart"/>
            <w:r w:rsidRPr="00E54D7B">
              <w:rPr>
                <w:rFonts w:ascii="Times New Roman" w:eastAsia="Times New Roman" w:hAnsi="Times New Roman" w:cs="Times New Roman"/>
                <w:szCs w:val="32"/>
                <w:lang w:val="en-US" w:eastAsia="en-US" w:bidi="en-US"/>
              </w:rPr>
              <w:t>ед</w:t>
            </w:r>
            <w:proofErr w:type="spellEnd"/>
            <w:r w:rsidRPr="00E54D7B">
              <w:rPr>
                <w:rFonts w:ascii="Times New Roman" w:eastAsia="Times New Roman" w:hAnsi="Times New Roman" w:cs="Times New Roman"/>
                <w:szCs w:val="32"/>
                <w:lang w:val="en-US" w:eastAsia="en-US" w:bidi="en-US"/>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130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300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300</w:t>
            </w:r>
          </w:p>
        </w:tc>
        <w:tc>
          <w:tcPr>
            <w:tcW w:w="1098"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300</w:t>
            </w:r>
          </w:p>
        </w:tc>
      </w:tr>
      <w:tr w:rsidR="00E54D7B" w:rsidRPr="00E54D7B" w:rsidTr="00E54D7B">
        <w:tc>
          <w:tcPr>
            <w:tcW w:w="3369"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val="en-US" w:eastAsia="en-US" w:bidi="en-US"/>
              </w:rPr>
            </w:pPr>
            <w:proofErr w:type="spellStart"/>
            <w:r w:rsidRPr="00E54D7B">
              <w:rPr>
                <w:rFonts w:ascii="Times New Roman" w:eastAsia="Times New Roman" w:hAnsi="Times New Roman" w:cs="Times New Roman"/>
                <w:szCs w:val="32"/>
                <w:lang w:val="en-US" w:eastAsia="en-US" w:bidi="en-US"/>
              </w:rPr>
              <w:t>Кол-во</w:t>
            </w:r>
            <w:proofErr w:type="spellEnd"/>
            <w:r w:rsidRPr="00E54D7B">
              <w:rPr>
                <w:rFonts w:ascii="Times New Roman" w:eastAsia="Times New Roman" w:hAnsi="Times New Roman" w:cs="Times New Roman"/>
                <w:szCs w:val="32"/>
                <w:lang w:val="en-US" w:eastAsia="en-US" w:bidi="en-US"/>
              </w:rPr>
              <w:t xml:space="preserve"> ДТП </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val="en-US" w:eastAsia="en-US" w:bidi="en-US"/>
              </w:rPr>
            </w:pPr>
            <w:proofErr w:type="spellStart"/>
            <w:r w:rsidRPr="00E54D7B">
              <w:rPr>
                <w:rFonts w:ascii="Times New Roman" w:eastAsia="Times New Roman" w:hAnsi="Times New Roman" w:cs="Times New Roman"/>
                <w:szCs w:val="32"/>
                <w:lang w:val="en-US" w:eastAsia="en-US" w:bidi="en-US"/>
              </w:rPr>
              <w:t>ед</w:t>
            </w:r>
            <w:proofErr w:type="spellEnd"/>
            <w:r w:rsidRPr="00E54D7B">
              <w:rPr>
                <w:rFonts w:ascii="Times New Roman" w:eastAsia="Times New Roman" w:hAnsi="Times New Roman" w:cs="Times New Roman"/>
                <w:szCs w:val="32"/>
                <w:lang w:val="en-US" w:eastAsia="en-US" w:bidi="en-US"/>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w:t>
            </w:r>
          </w:p>
        </w:tc>
        <w:tc>
          <w:tcPr>
            <w:tcW w:w="1098"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w:t>
            </w:r>
          </w:p>
        </w:tc>
      </w:tr>
    </w:tbl>
    <w:p w:rsidR="00E54D7B" w:rsidRPr="00E54D7B" w:rsidRDefault="00E54D7B" w:rsidP="00E54D7B">
      <w:pPr>
        <w:spacing w:after="0" w:line="240" w:lineRule="auto"/>
        <w:rPr>
          <w:rFonts w:ascii="Times New Roman" w:eastAsia="Times New Roman" w:hAnsi="Times New Roman" w:cs="Times New Roman"/>
          <w:sz w:val="24"/>
          <w:szCs w:val="24"/>
        </w:rPr>
      </w:pP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Все три варианта развития транспортной инфраструктуры Магистральнинского поселения удовлетворяют потребностям муниципального образования в настоящем времени, а также на перспективу до 2030 г.</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Пассажирские перевозки в городского поселении осуществляются по наземным межмуниципальным маршрутам. Вариантами развития предполагается сохранение существующих маршрутов. </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lastRenderedPageBreak/>
        <w:t>Увеличение протяженности пешеходных дорожек предусмотрено вторым и третьим вариантами развития транспортной инфраструктуры. Предусматривается строительство тротуаров по центральным улицам п. Магистральный (Корчагинская, Объездная, Первопроходцев, Российская, 17 съезда ВЛКСМ, 60 лет Октября, Пугачева), а также на а/</w:t>
      </w:r>
      <w:proofErr w:type="spellStart"/>
      <w:r w:rsidRPr="00E54D7B">
        <w:rPr>
          <w:rFonts w:ascii="Times New Roman" w:eastAsia="Times New Roman" w:hAnsi="Times New Roman" w:cs="Times New Roman"/>
          <w:sz w:val="24"/>
          <w:szCs w:val="24"/>
        </w:rPr>
        <w:t>д</w:t>
      </w:r>
      <w:proofErr w:type="spellEnd"/>
      <w:r w:rsidRPr="00E54D7B">
        <w:rPr>
          <w:rFonts w:ascii="Times New Roman" w:eastAsia="Times New Roman" w:hAnsi="Times New Roman" w:cs="Times New Roman"/>
          <w:sz w:val="24"/>
          <w:szCs w:val="24"/>
        </w:rPr>
        <w:t xml:space="preserve"> Усть-Кут - </w:t>
      </w:r>
      <w:proofErr w:type="spellStart"/>
      <w:r w:rsidRPr="00E54D7B">
        <w:rPr>
          <w:rFonts w:ascii="Times New Roman" w:eastAsia="Times New Roman" w:hAnsi="Times New Roman" w:cs="Times New Roman"/>
          <w:sz w:val="24"/>
          <w:szCs w:val="24"/>
        </w:rPr>
        <w:t>Уоян</w:t>
      </w:r>
      <w:proofErr w:type="spellEnd"/>
      <w:r w:rsidRPr="00E54D7B">
        <w:rPr>
          <w:rFonts w:ascii="Times New Roman" w:eastAsia="Times New Roman" w:hAnsi="Times New Roman" w:cs="Times New Roman"/>
          <w:sz w:val="24"/>
          <w:szCs w:val="24"/>
        </w:rPr>
        <w:t xml:space="preserve"> (от ул. Вокзальная до ул. Березовая) для создания благоприятных условий передвижения пешеходов.</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Увеличение протяженности улично-дорожной сети предусмотрено за счет строительства а/д в границах населенных пунктов.</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На первую очередь и расчетный срок предусматривается рост автомобилизации. Предусмотрена реконструкция существующих гаражных кооперативов и строительство новых, с целью создания новых парковочных мест. </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Проблема безопасности дорожного движения также является одной из основных. Мероприятия вариантов развития транспортной инфраструктуры предусматривают наряду с программными комплекс мероприятий по снижению аварийности и ДТП с пострадавшими, снижение предполагаемого социального риска от ДТП (число лиц, пострадавших в ДТП). Вариантами предусматривается ремонт и реконструкция автомобильных дорог, развитие системы освещения, пешеходной инфраструктуры.</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Таким образом, экономически наиболее эффективным и отвечающим насущным потребностям Магистральнинского городского поселения представляется реализация третьего (оптимистичного) варианта развития транспортной инфраструктуры.</w:t>
      </w:r>
    </w:p>
    <w:p w:rsidR="00E54D7B" w:rsidRPr="00E54D7B" w:rsidRDefault="00E54D7B" w:rsidP="00E54D7B">
      <w:pPr>
        <w:keepNext/>
        <w:keepLines/>
        <w:spacing w:after="0" w:line="240" w:lineRule="auto"/>
        <w:ind w:left="709"/>
        <w:outlineLvl w:val="0"/>
        <w:rPr>
          <w:rFonts w:ascii="Times New Roman" w:eastAsia="Times New Roman" w:hAnsi="Times New Roman" w:cs="Times New Roman"/>
          <w:b/>
          <w:bCs/>
          <w:sz w:val="24"/>
          <w:szCs w:val="28"/>
        </w:rPr>
      </w:pPr>
      <w:bookmarkStart w:id="105" w:name="_Toc55989498"/>
    </w:p>
    <w:p w:rsidR="00E54D7B" w:rsidRPr="00E54D7B" w:rsidRDefault="00E54D7B" w:rsidP="00E54D7B">
      <w:pPr>
        <w:keepNext/>
        <w:keepLines/>
        <w:spacing w:after="0" w:line="240" w:lineRule="auto"/>
        <w:ind w:firstLine="709"/>
        <w:outlineLvl w:val="0"/>
        <w:rPr>
          <w:rFonts w:ascii="Times New Roman" w:eastAsia="Times New Roman" w:hAnsi="Times New Roman" w:cs="Times New Roman"/>
          <w:b/>
          <w:bCs/>
          <w:sz w:val="24"/>
          <w:szCs w:val="28"/>
        </w:rPr>
      </w:pPr>
      <w:r w:rsidRPr="00E54D7B">
        <w:rPr>
          <w:rFonts w:ascii="Times New Roman" w:eastAsia="Times New Roman" w:hAnsi="Times New Roman" w:cs="Times New Roman"/>
          <w:b/>
          <w:bCs/>
          <w:sz w:val="24"/>
          <w:szCs w:val="28"/>
        </w:rPr>
        <w:t>4. ПЕРЕЧЕНЬ МЕРОПРИЯТИЙ (ИНВЕСТИЦИОННЫХ ПРОЕКТОВ) ПО ПРОЕКТИРОВАНИЮ, СТРОИТЕЛЬСТВУ, РЕКОНСРУКЦИИ ОБЪЕКТОВ ТРАНСПОРТНОЙ ИНФРАСТРУКТУРЫ ПРЕДЛАГАЕМОГО К РЕАЛИЗАЦИИИ ВАРИАНТА РАЗВИТИЯ ТРАНСПОРТНОЙ ИНФРАСТРУКТУРЫ</w:t>
      </w:r>
      <w:bookmarkEnd w:id="105"/>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Для реализации поставленных целей и решения задач Программы, достижения планируемых значений показателей и индикаторов предусмотрено выполнение комплекса мероприятий.</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На расчетный срок прогнозируется изменение параметров дорожного движения в связи с ремонтами и реконструкцией участков улично-дорожной сети, развитием системы уличного освещения. В рамках реконструкций предусмотрено развитие пешеходной инфраструктуры городского поселения. Предусмотрены мероприятия по увеличению доли освещенных частей улиц, строительство объектов обслуживания автотранспорта.</w:t>
      </w:r>
    </w:p>
    <w:p w:rsidR="00E54D7B" w:rsidRPr="00E54D7B" w:rsidRDefault="00E54D7B" w:rsidP="00E54D7B">
      <w:pPr>
        <w:keepNext/>
        <w:keepLines/>
        <w:spacing w:after="0" w:line="240" w:lineRule="auto"/>
        <w:ind w:firstLine="709"/>
        <w:jc w:val="both"/>
        <w:outlineLvl w:val="1"/>
        <w:rPr>
          <w:rFonts w:ascii="Times New Roman" w:eastAsia="Times New Roman" w:hAnsi="Times New Roman" w:cs="Times New Roman"/>
          <w:b/>
          <w:sz w:val="24"/>
          <w:szCs w:val="26"/>
        </w:rPr>
      </w:pPr>
      <w:bookmarkStart w:id="106" w:name="_Toc55989499"/>
      <w:r w:rsidRPr="00E54D7B">
        <w:rPr>
          <w:rFonts w:ascii="Times New Roman" w:eastAsia="Times New Roman" w:hAnsi="Times New Roman" w:cs="Times New Roman"/>
          <w:b/>
          <w:sz w:val="24"/>
          <w:szCs w:val="26"/>
        </w:rPr>
        <w:t>4.1. Мероприятия по развитию транспортной инфраструктуры по видам транспорта</w:t>
      </w:r>
      <w:bookmarkEnd w:id="106"/>
    </w:p>
    <w:p w:rsidR="00E54D7B" w:rsidRPr="00E54D7B" w:rsidRDefault="00E54D7B" w:rsidP="00E54D7B">
      <w:pPr>
        <w:spacing w:after="0" w:line="240" w:lineRule="auto"/>
        <w:ind w:firstLine="709"/>
        <w:rPr>
          <w:rFonts w:ascii="Times New Roman" w:eastAsia="Times New Roman" w:hAnsi="Times New Roman" w:cs="Times New Roman"/>
          <w:b/>
          <w:sz w:val="24"/>
          <w:szCs w:val="24"/>
        </w:rPr>
      </w:pPr>
      <w:r w:rsidRPr="00E54D7B">
        <w:rPr>
          <w:rFonts w:ascii="Times New Roman" w:eastAsia="Times New Roman" w:hAnsi="Times New Roman" w:cs="Times New Roman"/>
          <w:b/>
          <w:sz w:val="24"/>
          <w:szCs w:val="24"/>
        </w:rPr>
        <w:t>Воздушный транспорт</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Генеральным планом предусмотрена реконструкция посадочной площадки в п. Магистральный.</w:t>
      </w:r>
    </w:p>
    <w:p w:rsidR="00E54D7B" w:rsidRPr="00E54D7B" w:rsidRDefault="00E54D7B" w:rsidP="00E54D7B">
      <w:pPr>
        <w:spacing w:after="0" w:line="240" w:lineRule="auto"/>
        <w:ind w:firstLine="709"/>
        <w:rPr>
          <w:rFonts w:ascii="Times New Roman" w:eastAsia="Times New Roman" w:hAnsi="Times New Roman" w:cs="Times New Roman"/>
          <w:sz w:val="24"/>
          <w:szCs w:val="24"/>
        </w:rPr>
      </w:pPr>
    </w:p>
    <w:p w:rsidR="00E54D7B" w:rsidRPr="00E54D7B" w:rsidRDefault="00E54D7B" w:rsidP="00E54D7B">
      <w:pPr>
        <w:spacing w:after="0" w:line="240" w:lineRule="auto"/>
        <w:ind w:firstLine="709"/>
        <w:rPr>
          <w:rFonts w:ascii="Times New Roman" w:eastAsia="Times New Roman" w:hAnsi="Times New Roman" w:cs="Times New Roman"/>
          <w:b/>
          <w:sz w:val="24"/>
          <w:szCs w:val="24"/>
        </w:rPr>
      </w:pPr>
      <w:r w:rsidRPr="00E54D7B">
        <w:rPr>
          <w:rFonts w:ascii="Times New Roman" w:eastAsia="Times New Roman" w:hAnsi="Times New Roman" w:cs="Times New Roman"/>
          <w:b/>
          <w:sz w:val="24"/>
          <w:szCs w:val="24"/>
        </w:rPr>
        <w:t>Водный транспорт</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На территории Магистральнинского городского поселения развитие водного транспорта на перспективу не планируется.</w:t>
      </w:r>
    </w:p>
    <w:p w:rsidR="00E54D7B" w:rsidRPr="00E54D7B" w:rsidRDefault="00E54D7B" w:rsidP="00E54D7B">
      <w:pPr>
        <w:spacing w:after="0" w:line="240" w:lineRule="auto"/>
        <w:ind w:firstLine="709"/>
        <w:rPr>
          <w:rFonts w:ascii="Times New Roman" w:eastAsia="Times New Roman" w:hAnsi="Times New Roman" w:cs="Times New Roman"/>
          <w:b/>
          <w:sz w:val="24"/>
          <w:szCs w:val="24"/>
        </w:rPr>
      </w:pPr>
    </w:p>
    <w:p w:rsidR="00E54D7B" w:rsidRPr="00E54D7B" w:rsidRDefault="00E54D7B" w:rsidP="00E54D7B">
      <w:pPr>
        <w:spacing w:after="0" w:line="240" w:lineRule="auto"/>
        <w:ind w:firstLine="709"/>
        <w:rPr>
          <w:rFonts w:ascii="Times New Roman" w:eastAsia="Times New Roman" w:hAnsi="Times New Roman" w:cs="Times New Roman"/>
          <w:b/>
          <w:sz w:val="24"/>
          <w:szCs w:val="24"/>
        </w:rPr>
      </w:pPr>
      <w:r w:rsidRPr="00E54D7B">
        <w:rPr>
          <w:rFonts w:ascii="Times New Roman" w:eastAsia="Times New Roman" w:hAnsi="Times New Roman" w:cs="Times New Roman"/>
          <w:b/>
          <w:sz w:val="24"/>
          <w:szCs w:val="24"/>
        </w:rPr>
        <w:t>Железнодорожный транспорт</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На территории Магистральнинского городского поселения предусмотрено строительство новой ж/д линии Лена – </w:t>
      </w:r>
      <w:proofErr w:type="spellStart"/>
      <w:r w:rsidRPr="00E54D7B">
        <w:rPr>
          <w:rFonts w:ascii="Times New Roman" w:eastAsia="Times New Roman" w:hAnsi="Times New Roman" w:cs="Times New Roman"/>
          <w:sz w:val="24"/>
          <w:szCs w:val="24"/>
        </w:rPr>
        <w:t>Непа</w:t>
      </w:r>
      <w:proofErr w:type="spellEnd"/>
      <w:r w:rsidRPr="00E54D7B">
        <w:rPr>
          <w:rFonts w:ascii="Times New Roman" w:eastAsia="Times New Roman" w:hAnsi="Times New Roman" w:cs="Times New Roman"/>
          <w:sz w:val="24"/>
          <w:szCs w:val="24"/>
        </w:rPr>
        <w:t xml:space="preserve"> - Ленск.</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p>
    <w:p w:rsidR="00E54D7B" w:rsidRPr="00E54D7B" w:rsidRDefault="00E54D7B" w:rsidP="00E54D7B">
      <w:pPr>
        <w:spacing w:after="0" w:line="240" w:lineRule="auto"/>
        <w:ind w:firstLine="709"/>
        <w:rPr>
          <w:rFonts w:ascii="Times New Roman" w:eastAsia="Times New Roman" w:hAnsi="Times New Roman" w:cs="Times New Roman"/>
          <w:b/>
          <w:sz w:val="24"/>
          <w:szCs w:val="24"/>
        </w:rPr>
      </w:pPr>
      <w:r w:rsidRPr="00E54D7B">
        <w:rPr>
          <w:rFonts w:ascii="Times New Roman" w:eastAsia="Times New Roman" w:hAnsi="Times New Roman" w:cs="Times New Roman"/>
          <w:b/>
          <w:sz w:val="24"/>
          <w:szCs w:val="24"/>
        </w:rPr>
        <w:t>Автомобильный транспорт</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В части автомобильных дорог проектом существующего генерального плана предусматриваются мероприятия по реконструкции (в т.ч. установке дорожных знаков) и </w:t>
      </w:r>
      <w:r w:rsidRPr="00E54D7B">
        <w:rPr>
          <w:rFonts w:ascii="Times New Roman" w:eastAsia="Times New Roman" w:hAnsi="Times New Roman" w:cs="Times New Roman"/>
          <w:sz w:val="24"/>
          <w:szCs w:val="24"/>
        </w:rPr>
        <w:lastRenderedPageBreak/>
        <w:t xml:space="preserve">ремонту автомобильных дорог, а также мероприятия по содержанию автомобильных дорог (перечень мероприятий предусмотрен разделом 6). </w:t>
      </w:r>
    </w:p>
    <w:p w:rsidR="00E54D7B" w:rsidRPr="00E54D7B" w:rsidRDefault="00E54D7B" w:rsidP="00E54D7B">
      <w:pPr>
        <w:spacing w:after="0" w:line="240" w:lineRule="auto"/>
        <w:jc w:val="right"/>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Таблица 4.1</w:t>
      </w:r>
    </w:p>
    <w:p w:rsidR="00E54D7B" w:rsidRPr="00E54D7B" w:rsidRDefault="00E54D7B" w:rsidP="00E54D7B">
      <w:pPr>
        <w:spacing w:after="0" w:line="240" w:lineRule="auto"/>
        <w:ind w:firstLine="709"/>
        <w:jc w:val="center"/>
        <w:rPr>
          <w:rFonts w:ascii="Times New Roman" w:eastAsia="Times New Roman" w:hAnsi="Times New Roman" w:cs="Times New Roman"/>
          <w:sz w:val="24"/>
          <w:szCs w:val="24"/>
          <w:u w:val="single"/>
        </w:rPr>
      </w:pPr>
      <w:r w:rsidRPr="00E54D7B">
        <w:rPr>
          <w:rFonts w:ascii="Times New Roman" w:eastAsia="Times New Roman" w:hAnsi="Times New Roman" w:cs="Times New Roman"/>
          <w:sz w:val="24"/>
          <w:szCs w:val="24"/>
          <w:u w:val="single"/>
        </w:rPr>
        <w:t>Мероприятия в области автомобильного транспорта на территории Магистральнинского городского поселения</w:t>
      </w:r>
    </w:p>
    <w:tbl>
      <w:tblPr>
        <w:tblW w:w="9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33"/>
        <w:gridCol w:w="1843"/>
        <w:gridCol w:w="1731"/>
        <w:gridCol w:w="1313"/>
      </w:tblGrid>
      <w:tr w:rsidR="00E54D7B" w:rsidRPr="00E54D7B" w:rsidTr="00E54D7B">
        <w:trPr>
          <w:trHeight w:val="20"/>
        </w:trPr>
        <w:tc>
          <w:tcPr>
            <w:tcW w:w="2406" w:type="pct"/>
            <w:vMerge w:val="restar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proofErr w:type="spellStart"/>
            <w:r w:rsidRPr="00E54D7B">
              <w:rPr>
                <w:rFonts w:ascii="Times New Roman" w:eastAsia="Times New Roman" w:hAnsi="Times New Roman" w:cs="Times New Roman"/>
                <w:b/>
                <w:szCs w:val="32"/>
                <w:lang w:val="en-US" w:eastAsia="en-US" w:bidi="en-US"/>
              </w:rPr>
              <w:t>Наименованиемероприятия</w:t>
            </w:r>
            <w:proofErr w:type="spellEnd"/>
          </w:p>
        </w:tc>
        <w:tc>
          <w:tcPr>
            <w:tcW w:w="978" w:type="pct"/>
            <w:vMerge w:val="restar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proofErr w:type="spellStart"/>
            <w:r w:rsidRPr="00E54D7B">
              <w:rPr>
                <w:rFonts w:ascii="Times New Roman" w:eastAsia="Times New Roman" w:hAnsi="Times New Roman" w:cs="Times New Roman"/>
                <w:b/>
                <w:szCs w:val="32"/>
                <w:lang w:val="en-US" w:eastAsia="en-US" w:bidi="en-US"/>
              </w:rPr>
              <w:t>Планируемыесроки</w:t>
            </w:r>
            <w:proofErr w:type="spellEnd"/>
          </w:p>
        </w:tc>
        <w:tc>
          <w:tcPr>
            <w:tcW w:w="1616" w:type="pct"/>
            <w:gridSpan w:val="2"/>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proofErr w:type="spellStart"/>
            <w:r w:rsidRPr="00E54D7B">
              <w:rPr>
                <w:rFonts w:ascii="Times New Roman" w:eastAsia="Times New Roman" w:hAnsi="Times New Roman" w:cs="Times New Roman"/>
                <w:b/>
                <w:szCs w:val="32"/>
                <w:lang w:val="en-US" w:eastAsia="en-US" w:bidi="en-US"/>
              </w:rPr>
              <w:t>Источникифинансирования</w:t>
            </w:r>
            <w:proofErr w:type="spellEnd"/>
            <w:r w:rsidRPr="00E54D7B">
              <w:rPr>
                <w:rFonts w:ascii="Times New Roman" w:eastAsia="Times New Roman" w:hAnsi="Times New Roman" w:cs="Times New Roman"/>
                <w:b/>
                <w:szCs w:val="32"/>
                <w:lang w:val="en-US" w:eastAsia="en-US" w:bidi="en-US"/>
              </w:rPr>
              <w:t>, %</w:t>
            </w:r>
          </w:p>
        </w:tc>
      </w:tr>
      <w:tr w:rsidR="00E54D7B" w:rsidRPr="00E54D7B" w:rsidTr="00E54D7B">
        <w:trPr>
          <w:trHeight w:val="20"/>
        </w:trPr>
        <w:tc>
          <w:tcPr>
            <w:tcW w:w="4532" w:type="dxa"/>
            <w:vMerge/>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b/>
                <w:szCs w:val="32"/>
                <w:lang w:val="en-US" w:eastAsia="en-US" w:bidi="en-US"/>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b/>
                <w:szCs w:val="32"/>
                <w:lang w:val="en-US" w:eastAsia="en-US" w:bidi="en-US"/>
              </w:rPr>
            </w:pPr>
          </w:p>
        </w:tc>
        <w:tc>
          <w:tcPr>
            <w:tcW w:w="919"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sz w:val="20"/>
                <w:szCs w:val="20"/>
              </w:rPr>
            </w:pPr>
            <w:r w:rsidRPr="00E54D7B">
              <w:rPr>
                <w:rFonts w:ascii="Times New Roman" w:eastAsia="Times New Roman" w:hAnsi="Times New Roman" w:cs="Times New Roman"/>
                <w:b/>
                <w:color w:val="000000"/>
                <w:sz w:val="20"/>
                <w:szCs w:val="20"/>
              </w:rPr>
              <w:t>Бюджетные средства</w:t>
            </w:r>
          </w:p>
        </w:tc>
        <w:tc>
          <w:tcPr>
            <w:tcW w:w="697"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sz w:val="20"/>
                <w:szCs w:val="20"/>
              </w:rPr>
            </w:pPr>
            <w:r w:rsidRPr="00E54D7B">
              <w:rPr>
                <w:rFonts w:ascii="Times New Roman" w:eastAsia="Times New Roman" w:hAnsi="Times New Roman" w:cs="Times New Roman"/>
                <w:b/>
                <w:color w:val="000000"/>
                <w:sz w:val="20"/>
                <w:szCs w:val="20"/>
              </w:rPr>
              <w:t>внебюджетные средства</w:t>
            </w:r>
          </w:p>
        </w:tc>
      </w:tr>
      <w:tr w:rsidR="00E54D7B" w:rsidRPr="00E54D7B" w:rsidTr="00E54D7B">
        <w:trPr>
          <w:trHeight w:val="20"/>
        </w:trPr>
        <w:tc>
          <w:tcPr>
            <w:tcW w:w="2406" w:type="pct"/>
            <w:tcBorders>
              <w:top w:val="single" w:sz="4" w:space="0" w:color="auto"/>
              <w:left w:val="single" w:sz="4" w:space="0" w:color="auto"/>
              <w:bottom w:val="single" w:sz="4" w:space="0" w:color="auto"/>
              <w:right w:val="single" w:sz="4" w:space="0" w:color="auto"/>
            </w:tcBorders>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proofErr w:type="spellStart"/>
            <w:r w:rsidRPr="00E54D7B">
              <w:rPr>
                <w:rFonts w:ascii="Times New Roman" w:eastAsia="Times New Roman" w:hAnsi="Times New Roman" w:cs="Times New Roman"/>
                <w:szCs w:val="32"/>
                <w:lang w:val="en-US" w:eastAsia="en-US" w:bidi="en-US"/>
              </w:rPr>
              <w:t>Реконструкцияавто</w:t>
            </w:r>
            <w:proofErr w:type="spellEnd"/>
            <w:r w:rsidRPr="00E54D7B">
              <w:rPr>
                <w:rFonts w:ascii="Times New Roman" w:eastAsia="Times New Roman" w:hAnsi="Times New Roman" w:cs="Times New Roman"/>
                <w:szCs w:val="32"/>
                <w:lang w:eastAsia="en-US" w:bidi="en-US"/>
              </w:rPr>
              <w:t>мобильных дорог</w:t>
            </w:r>
          </w:p>
        </w:tc>
        <w:tc>
          <w:tcPr>
            <w:tcW w:w="978"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2021</w:t>
            </w:r>
            <w:r w:rsidRPr="00E54D7B">
              <w:rPr>
                <w:rFonts w:ascii="Times New Roman" w:eastAsia="Times New Roman" w:hAnsi="Times New Roman" w:cs="Times New Roman"/>
                <w:szCs w:val="32"/>
                <w:lang w:val="en-US" w:eastAsia="en-US" w:bidi="en-US"/>
              </w:rPr>
              <w:t>-</w:t>
            </w:r>
            <w:r w:rsidRPr="00E54D7B">
              <w:rPr>
                <w:rFonts w:ascii="Times New Roman" w:eastAsia="Times New Roman" w:hAnsi="Times New Roman" w:cs="Times New Roman"/>
                <w:szCs w:val="32"/>
                <w:lang w:eastAsia="en-US" w:bidi="en-US"/>
              </w:rPr>
              <w:t>2030</w:t>
            </w:r>
          </w:p>
        </w:tc>
        <w:tc>
          <w:tcPr>
            <w:tcW w:w="919"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100</w:t>
            </w:r>
          </w:p>
        </w:tc>
        <w:tc>
          <w:tcPr>
            <w:tcW w:w="697"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r>
      <w:tr w:rsidR="00E54D7B" w:rsidRPr="00E54D7B" w:rsidTr="00E54D7B">
        <w:trPr>
          <w:trHeight w:val="20"/>
        </w:trPr>
        <w:tc>
          <w:tcPr>
            <w:tcW w:w="2406" w:type="pct"/>
            <w:tcBorders>
              <w:top w:val="single" w:sz="4" w:space="0" w:color="auto"/>
              <w:left w:val="single" w:sz="4" w:space="0" w:color="auto"/>
              <w:bottom w:val="single" w:sz="4" w:space="0" w:color="auto"/>
              <w:right w:val="single" w:sz="4" w:space="0" w:color="auto"/>
            </w:tcBorders>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Ремонт автомобильных дорог</w:t>
            </w:r>
          </w:p>
        </w:tc>
        <w:tc>
          <w:tcPr>
            <w:tcW w:w="978"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2020-2030</w:t>
            </w:r>
          </w:p>
        </w:tc>
        <w:tc>
          <w:tcPr>
            <w:tcW w:w="919"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100</w:t>
            </w:r>
          </w:p>
        </w:tc>
        <w:tc>
          <w:tcPr>
            <w:tcW w:w="697"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r>
      <w:tr w:rsidR="00E54D7B" w:rsidRPr="00E54D7B" w:rsidTr="00E54D7B">
        <w:trPr>
          <w:trHeight w:val="20"/>
        </w:trPr>
        <w:tc>
          <w:tcPr>
            <w:tcW w:w="2406" w:type="pct"/>
            <w:tcBorders>
              <w:top w:val="single" w:sz="4" w:space="0" w:color="auto"/>
              <w:left w:val="single" w:sz="4" w:space="0" w:color="auto"/>
              <w:bottom w:val="single" w:sz="4" w:space="0" w:color="auto"/>
              <w:right w:val="single" w:sz="4" w:space="0" w:color="auto"/>
            </w:tcBorders>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Содержание автомобильных дорог</w:t>
            </w:r>
          </w:p>
        </w:tc>
        <w:tc>
          <w:tcPr>
            <w:tcW w:w="978"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2020-2030</w:t>
            </w:r>
          </w:p>
        </w:tc>
        <w:tc>
          <w:tcPr>
            <w:tcW w:w="919"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100</w:t>
            </w:r>
          </w:p>
        </w:tc>
        <w:tc>
          <w:tcPr>
            <w:tcW w:w="697"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r>
    </w:tbl>
    <w:p w:rsidR="00E54D7B" w:rsidRPr="00E54D7B" w:rsidRDefault="00E54D7B" w:rsidP="00E54D7B">
      <w:pPr>
        <w:keepNext/>
        <w:keepLines/>
        <w:tabs>
          <w:tab w:val="left" w:pos="1134"/>
        </w:tabs>
        <w:spacing w:after="0" w:line="240" w:lineRule="auto"/>
        <w:ind w:firstLine="709"/>
        <w:jc w:val="both"/>
        <w:outlineLvl w:val="1"/>
        <w:rPr>
          <w:rFonts w:ascii="Times New Roman" w:eastAsia="Times New Roman" w:hAnsi="Times New Roman" w:cs="Times New Roman"/>
          <w:b/>
          <w:sz w:val="24"/>
          <w:szCs w:val="26"/>
        </w:rPr>
      </w:pPr>
      <w:bookmarkStart w:id="107" w:name="_Toc55989500"/>
      <w:r w:rsidRPr="00E54D7B">
        <w:rPr>
          <w:rFonts w:ascii="Times New Roman" w:eastAsia="Times New Roman" w:hAnsi="Times New Roman" w:cs="Times New Roman"/>
          <w:b/>
          <w:sz w:val="24"/>
          <w:szCs w:val="26"/>
        </w:rPr>
        <w:t>4.2. Мероприятия по развитию транспорта общего пользования, созданию транспортно-пересадочных узлов</w:t>
      </w:r>
      <w:bookmarkEnd w:id="107"/>
    </w:p>
    <w:p w:rsidR="00E54D7B" w:rsidRPr="00E54D7B" w:rsidRDefault="00E54D7B" w:rsidP="00E54D7B">
      <w:pPr>
        <w:tabs>
          <w:tab w:val="left" w:pos="1134"/>
        </w:tabs>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На расчетный срок предполагается сохранение существующей схемы обслуживания населения общественным пассажирским транспортом.</w:t>
      </w:r>
    </w:p>
    <w:p w:rsidR="00E54D7B" w:rsidRPr="00E54D7B" w:rsidRDefault="00E54D7B" w:rsidP="00E54D7B">
      <w:pPr>
        <w:keepNext/>
        <w:keepLines/>
        <w:tabs>
          <w:tab w:val="left" w:pos="1134"/>
        </w:tabs>
        <w:spacing w:after="0" w:line="240" w:lineRule="auto"/>
        <w:ind w:firstLine="709"/>
        <w:jc w:val="both"/>
        <w:outlineLvl w:val="1"/>
        <w:rPr>
          <w:rFonts w:ascii="Times New Roman" w:eastAsia="Times New Roman" w:hAnsi="Times New Roman" w:cs="Times New Roman"/>
          <w:b/>
          <w:sz w:val="24"/>
          <w:szCs w:val="26"/>
        </w:rPr>
      </w:pPr>
      <w:bookmarkStart w:id="108" w:name="_Toc55989501"/>
      <w:r w:rsidRPr="00E54D7B">
        <w:rPr>
          <w:rFonts w:ascii="Times New Roman" w:eastAsia="Times New Roman" w:hAnsi="Times New Roman" w:cs="Times New Roman"/>
          <w:b/>
          <w:sz w:val="24"/>
          <w:szCs w:val="26"/>
        </w:rPr>
        <w:t>4.3. Мероприятия по развитию инфраструктуры для легкового автомобильного транспорта, включая развитие единого парковочного пространства</w:t>
      </w:r>
      <w:bookmarkEnd w:id="108"/>
    </w:p>
    <w:p w:rsidR="00E54D7B" w:rsidRPr="00E54D7B" w:rsidRDefault="00E54D7B" w:rsidP="00E54D7B">
      <w:pPr>
        <w:tabs>
          <w:tab w:val="left" w:pos="1134"/>
        </w:tabs>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На территории Магистральнинского городского поселения предусмотрена реконструкция гаражного кооператива “Маяк” с созданием дополнительных 50 </w:t>
      </w:r>
      <w:proofErr w:type="spellStart"/>
      <w:r w:rsidRPr="00E54D7B">
        <w:rPr>
          <w:rFonts w:ascii="Times New Roman" w:eastAsia="Times New Roman" w:hAnsi="Times New Roman" w:cs="Times New Roman"/>
          <w:sz w:val="24"/>
          <w:szCs w:val="24"/>
        </w:rPr>
        <w:t>машино-мест</w:t>
      </w:r>
      <w:proofErr w:type="spellEnd"/>
      <w:r w:rsidRPr="00E54D7B">
        <w:rPr>
          <w:rFonts w:ascii="Times New Roman" w:eastAsia="Times New Roman" w:hAnsi="Times New Roman" w:cs="Times New Roman"/>
          <w:sz w:val="24"/>
          <w:szCs w:val="24"/>
        </w:rPr>
        <w:t xml:space="preserve">, строительство гаражных кооперативов по адресам: Моторостроителей, 16 (15 </w:t>
      </w:r>
      <w:proofErr w:type="spellStart"/>
      <w:r w:rsidRPr="00E54D7B">
        <w:rPr>
          <w:rFonts w:ascii="Times New Roman" w:eastAsia="Times New Roman" w:hAnsi="Times New Roman" w:cs="Times New Roman"/>
          <w:sz w:val="24"/>
          <w:szCs w:val="24"/>
        </w:rPr>
        <w:t>машино-мест</w:t>
      </w:r>
      <w:proofErr w:type="spellEnd"/>
      <w:r w:rsidRPr="00E54D7B">
        <w:rPr>
          <w:rFonts w:ascii="Times New Roman" w:eastAsia="Times New Roman" w:hAnsi="Times New Roman" w:cs="Times New Roman"/>
          <w:sz w:val="24"/>
          <w:szCs w:val="24"/>
        </w:rPr>
        <w:t xml:space="preserve">), Космонавтов 25А (15 </w:t>
      </w:r>
      <w:proofErr w:type="spellStart"/>
      <w:r w:rsidRPr="00E54D7B">
        <w:rPr>
          <w:rFonts w:ascii="Times New Roman" w:eastAsia="Times New Roman" w:hAnsi="Times New Roman" w:cs="Times New Roman"/>
          <w:sz w:val="24"/>
          <w:szCs w:val="24"/>
        </w:rPr>
        <w:t>машино-мест</w:t>
      </w:r>
      <w:proofErr w:type="spellEnd"/>
      <w:r w:rsidRPr="00E54D7B">
        <w:rPr>
          <w:rFonts w:ascii="Times New Roman" w:eastAsia="Times New Roman" w:hAnsi="Times New Roman" w:cs="Times New Roman"/>
          <w:sz w:val="24"/>
          <w:szCs w:val="24"/>
        </w:rPr>
        <w:t xml:space="preserve">), Дзержинского, 8 (25 </w:t>
      </w:r>
      <w:proofErr w:type="spellStart"/>
      <w:r w:rsidRPr="00E54D7B">
        <w:rPr>
          <w:rFonts w:ascii="Times New Roman" w:eastAsia="Times New Roman" w:hAnsi="Times New Roman" w:cs="Times New Roman"/>
          <w:sz w:val="24"/>
          <w:szCs w:val="24"/>
        </w:rPr>
        <w:t>машино-мест</w:t>
      </w:r>
      <w:proofErr w:type="spellEnd"/>
      <w:r w:rsidRPr="00E54D7B">
        <w:rPr>
          <w:rFonts w:ascii="Times New Roman" w:eastAsia="Times New Roman" w:hAnsi="Times New Roman" w:cs="Times New Roman"/>
          <w:sz w:val="24"/>
          <w:szCs w:val="24"/>
        </w:rPr>
        <w:t xml:space="preserve">), Павлика Морозова, 11 (20 </w:t>
      </w:r>
      <w:proofErr w:type="spellStart"/>
      <w:r w:rsidRPr="00E54D7B">
        <w:rPr>
          <w:rFonts w:ascii="Times New Roman" w:eastAsia="Times New Roman" w:hAnsi="Times New Roman" w:cs="Times New Roman"/>
          <w:sz w:val="24"/>
          <w:szCs w:val="24"/>
        </w:rPr>
        <w:t>машино-мест</w:t>
      </w:r>
      <w:proofErr w:type="spellEnd"/>
      <w:r w:rsidRPr="00E54D7B">
        <w:rPr>
          <w:rFonts w:ascii="Times New Roman" w:eastAsia="Times New Roman" w:hAnsi="Times New Roman" w:cs="Times New Roman"/>
          <w:sz w:val="24"/>
          <w:szCs w:val="24"/>
        </w:rPr>
        <w:t xml:space="preserve">), Первопроходцев, 28 (20 </w:t>
      </w:r>
      <w:proofErr w:type="spellStart"/>
      <w:r w:rsidRPr="00E54D7B">
        <w:rPr>
          <w:rFonts w:ascii="Times New Roman" w:eastAsia="Times New Roman" w:hAnsi="Times New Roman" w:cs="Times New Roman"/>
          <w:sz w:val="24"/>
          <w:szCs w:val="24"/>
        </w:rPr>
        <w:t>машино-мест</w:t>
      </w:r>
      <w:proofErr w:type="spellEnd"/>
      <w:r w:rsidRPr="00E54D7B">
        <w:rPr>
          <w:rFonts w:ascii="Times New Roman" w:eastAsia="Times New Roman" w:hAnsi="Times New Roman" w:cs="Times New Roman"/>
          <w:sz w:val="24"/>
          <w:szCs w:val="24"/>
        </w:rPr>
        <w:t>) .</w:t>
      </w:r>
    </w:p>
    <w:p w:rsidR="00E54D7B" w:rsidRPr="00E54D7B" w:rsidRDefault="00E54D7B" w:rsidP="00E54D7B">
      <w:pPr>
        <w:spacing w:after="0" w:line="240" w:lineRule="auto"/>
        <w:jc w:val="right"/>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Таблица 4.2</w:t>
      </w:r>
    </w:p>
    <w:p w:rsidR="00E54D7B" w:rsidRPr="00E54D7B" w:rsidRDefault="00E54D7B" w:rsidP="00E54D7B">
      <w:pPr>
        <w:spacing w:after="0" w:line="240" w:lineRule="auto"/>
        <w:jc w:val="center"/>
        <w:rPr>
          <w:rFonts w:ascii="Times New Roman" w:eastAsia="Times New Roman" w:hAnsi="Times New Roman" w:cs="Times New Roman"/>
          <w:sz w:val="24"/>
          <w:szCs w:val="24"/>
          <w:u w:val="single"/>
        </w:rPr>
      </w:pPr>
      <w:r w:rsidRPr="00E54D7B">
        <w:rPr>
          <w:rFonts w:ascii="Times New Roman" w:eastAsia="Times New Roman" w:hAnsi="Times New Roman" w:cs="Times New Roman"/>
          <w:sz w:val="24"/>
          <w:szCs w:val="24"/>
          <w:u w:val="single"/>
        </w:rPr>
        <w:t>Мероприятия по развитию инфраструктуры для легкового транспорта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59"/>
        <w:gridCol w:w="2207"/>
        <w:gridCol w:w="1788"/>
        <w:gridCol w:w="1576"/>
      </w:tblGrid>
      <w:tr w:rsidR="00E54D7B" w:rsidRPr="00E54D7B" w:rsidTr="00E54D7B">
        <w:trPr>
          <w:trHeight w:val="20"/>
        </w:trPr>
        <w:tc>
          <w:tcPr>
            <w:tcW w:w="2427" w:type="pct"/>
            <w:vMerge w:val="restar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proofErr w:type="spellStart"/>
            <w:r w:rsidRPr="00E54D7B">
              <w:rPr>
                <w:rFonts w:ascii="Times New Roman" w:eastAsia="Times New Roman" w:hAnsi="Times New Roman" w:cs="Times New Roman"/>
                <w:b/>
                <w:szCs w:val="32"/>
                <w:lang w:val="en-US" w:eastAsia="en-US" w:bidi="en-US"/>
              </w:rPr>
              <w:t>Наименованиемероприятия</w:t>
            </w:r>
            <w:proofErr w:type="spellEnd"/>
          </w:p>
        </w:tc>
        <w:tc>
          <w:tcPr>
            <w:tcW w:w="962" w:type="pct"/>
            <w:vMerge w:val="restar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proofErr w:type="spellStart"/>
            <w:r w:rsidRPr="00E54D7B">
              <w:rPr>
                <w:rFonts w:ascii="Times New Roman" w:eastAsia="Times New Roman" w:hAnsi="Times New Roman" w:cs="Times New Roman"/>
                <w:b/>
                <w:szCs w:val="32"/>
                <w:lang w:val="en-US" w:eastAsia="en-US" w:bidi="en-US"/>
              </w:rPr>
              <w:t>Планируемыесроки</w:t>
            </w:r>
            <w:proofErr w:type="spellEnd"/>
          </w:p>
        </w:tc>
        <w:tc>
          <w:tcPr>
            <w:tcW w:w="1611" w:type="pct"/>
            <w:gridSpan w:val="2"/>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proofErr w:type="spellStart"/>
            <w:r w:rsidRPr="00E54D7B">
              <w:rPr>
                <w:rFonts w:ascii="Times New Roman" w:eastAsia="Times New Roman" w:hAnsi="Times New Roman" w:cs="Times New Roman"/>
                <w:b/>
                <w:szCs w:val="32"/>
                <w:lang w:val="en-US" w:eastAsia="en-US" w:bidi="en-US"/>
              </w:rPr>
              <w:t>Источникифинансирования</w:t>
            </w:r>
            <w:proofErr w:type="spellEnd"/>
            <w:r w:rsidRPr="00E54D7B">
              <w:rPr>
                <w:rFonts w:ascii="Times New Roman" w:eastAsia="Times New Roman" w:hAnsi="Times New Roman" w:cs="Times New Roman"/>
                <w:b/>
                <w:szCs w:val="32"/>
                <w:lang w:val="en-US" w:eastAsia="en-US" w:bidi="en-US"/>
              </w:rPr>
              <w:t>, %</w:t>
            </w:r>
          </w:p>
        </w:tc>
      </w:tr>
      <w:tr w:rsidR="00E54D7B" w:rsidRPr="00E54D7B" w:rsidTr="00E54D7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b/>
                <w:szCs w:val="32"/>
                <w:lang w:val="en-US"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b/>
                <w:szCs w:val="32"/>
                <w:lang w:val="en-US" w:eastAsia="en-US" w:bidi="en-US"/>
              </w:rPr>
            </w:pPr>
          </w:p>
        </w:tc>
        <w:tc>
          <w:tcPr>
            <w:tcW w:w="932"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sz w:val="20"/>
                <w:szCs w:val="20"/>
              </w:rPr>
            </w:pPr>
            <w:r w:rsidRPr="00E54D7B">
              <w:rPr>
                <w:rFonts w:ascii="Times New Roman" w:eastAsia="Times New Roman" w:hAnsi="Times New Roman" w:cs="Times New Roman"/>
                <w:b/>
                <w:color w:val="000000"/>
                <w:sz w:val="20"/>
                <w:szCs w:val="20"/>
              </w:rPr>
              <w:t>Бюджетные средства</w:t>
            </w:r>
          </w:p>
        </w:tc>
        <w:tc>
          <w:tcPr>
            <w:tcW w:w="679"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sz w:val="20"/>
                <w:szCs w:val="20"/>
              </w:rPr>
            </w:pPr>
            <w:r w:rsidRPr="00E54D7B">
              <w:rPr>
                <w:rFonts w:ascii="Times New Roman" w:eastAsia="Times New Roman" w:hAnsi="Times New Roman" w:cs="Times New Roman"/>
                <w:b/>
                <w:color w:val="000000"/>
                <w:sz w:val="20"/>
                <w:szCs w:val="20"/>
              </w:rPr>
              <w:t>внебюджетные средства</w:t>
            </w:r>
          </w:p>
        </w:tc>
      </w:tr>
      <w:tr w:rsidR="00E54D7B" w:rsidRPr="00E54D7B" w:rsidTr="00E54D7B">
        <w:trPr>
          <w:trHeight w:val="20"/>
        </w:trPr>
        <w:tc>
          <w:tcPr>
            <w:tcW w:w="2427"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 xml:space="preserve">реконструкция гаражного кооператива “Маяк” с созданием дополнительных 50 </w:t>
            </w:r>
            <w:proofErr w:type="spellStart"/>
            <w:r w:rsidRPr="00E54D7B">
              <w:rPr>
                <w:rFonts w:ascii="Times New Roman" w:eastAsia="Times New Roman" w:hAnsi="Times New Roman" w:cs="Times New Roman"/>
                <w:szCs w:val="32"/>
                <w:lang w:eastAsia="en-US" w:bidi="en-US"/>
              </w:rPr>
              <w:t>машино-мест</w:t>
            </w:r>
            <w:proofErr w:type="spellEnd"/>
          </w:p>
        </w:tc>
        <w:tc>
          <w:tcPr>
            <w:tcW w:w="962"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2020-2022</w:t>
            </w:r>
          </w:p>
        </w:tc>
        <w:tc>
          <w:tcPr>
            <w:tcW w:w="932"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679"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100</w:t>
            </w:r>
          </w:p>
        </w:tc>
      </w:tr>
      <w:tr w:rsidR="00E54D7B" w:rsidRPr="00E54D7B" w:rsidTr="00E54D7B">
        <w:trPr>
          <w:trHeight w:val="20"/>
        </w:trPr>
        <w:tc>
          <w:tcPr>
            <w:tcW w:w="2427"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tabs>
                <w:tab w:val="left" w:pos="435"/>
              </w:tabs>
              <w:spacing w:after="0" w:line="240" w:lineRule="auto"/>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 xml:space="preserve">строительство гаражных кооперативов Моторостроителей, 16 (15 </w:t>
            </w:r>
            <w:proofErr w:type="spellStart"/>
            <w:r w:rsidRPr="00E54D7B">
              <w:rPr>
                <w:rFonts w:ascii="Times New Roman" w:eastAsia="Times New Roman" w:hAnsi="Times New Roman" w:cs="Times New Roman"/>
                <w:szCs w:val="32"/>
                <w:lang w:eastAsia="en-US" w:bidi="en-US"/>
              </w:rPr>
              <w:t>машино-мест</w:t>
            </w:r>
            <w:proofErr w:type="spellEnd"/>
            <w:r w:rsidRPr="00E54D7B">
              <w:rPr>
                <w:rFonts w:ascii="Times New Roman" w:eastAsia="Times New Roman" w:hAnsi="Times New Roman" w:cs="Times New Roman"/>
                <w:szCs w:val="32"/>
                <w:lang w:eastAsia="en-US" w:bidi="en-US"/>
              </w:rPr>
              <w:t xml:space="preserve">), Космонавтов 25А (15 </w:t>
            </w:r>
            <w:proofErr w:type="spellStart"/>
            <w:r w:rsidRPr="00E54D7B">
              <w:rPr>
                <w:rFonts w:ascii="Times New Roman" w:eastAsia="Times New Roman" w:hAnsi="Times New Roman" w:cs="Times New Roman"/>
                <w:szCs w:val="32"/>
                <w:lang w:eastAsia="en-US" w:bidi="en-US"/>
              </w:rPr>
              <w:t>машино-мест</w:t>
            </w:r>
            <w:proofErr w:type="spellEnd"/>
            <w:r w:rsidRPr="00E54D7B">
              <w:rPr>
                <w:rFonts w:ascii="Times New Roman" w:eastAsia="Times New Roman" w:hAnsi="Times New Roman" w:cs="Times New Roman"/>
                <w:szCs w:val="32"/>
                <w:lang w:eastAsia="en-US" w:bidi="en-US"/>
              </w:rPr>
              <w:t>)</w:t>
            </w:r>
          </w:p>
        </w:tc>
        <w:tc>
          <w:tcPr>
            <w:tcW w:w="962"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2020-2024</w:t>
            </w:r>
          </w:p>
        </w:tc>
        <w:tc>
          <w:tcPr>
            <w:tcW w:w="932"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679"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100</w:t>
            </w:r>
          </w:p>
        </w:tc>
      </w:tr>
      <w:tr w:rsidR="00E54D7B" w:rsidRPr="00E54D7B" w:rsidTr="00E54D7B">
        <w:trPr>
          <w:trHeight w:val="20"/>
        </w:trPr>
        <w:tc>
          <w:tcPr>
            <w:tcW w:w="2427"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tabs>
                <w:tab w:val="left" w:pos="435"/>
              </w:tabs>
              <w:spacing w:after="0" w:line="240" w:lineRule="auto"/>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 xml:space="preserve">строительство гаражных кооперативов Дзержинского, 8 (25 </w:t>
            </w:r>
            <w:proofErr w:type="spellStart"/>
            <w:r w:rsidRPr="00E54D7B">
              <w:rPr>
                <w:rFonts w:ascii="Times New Roman" w:eastAsia="Times New Roman" w:hAnsi="Times New Roman" w:cs="Times New Roman"/>
                <w:szCs w:val="32"/>
                <w:lang w:eastAsia="en-US" w:bidi="en-US"/>
              </w:rPr>
              <w:t>машино-мест</w:t>
            </w:r>
            <w:proofErr w:type="spellEnd"/>
            <w:r w:rsidRPr="00E54D7B">
              <w:rPr>
                <w:rFonts w:ascii="Times New Roman" w:eastAsia="Times New Roman" w:hAnsi="Times New Roman" w:cs="Times New Roman"/>
                <w:szCs w:val="32"/>
                <w:lang w:eastAsia="en-US" w:bidi="en-US"/>
              </w:rPr>
              <w:t xml:space="preserve">), Павлика Морозова, 11 (20 </w:t>
            </w:r>
            <w:proofErr w:type="spellStart"/>
            <w:r w:rsidRPr="00E54D7B">
              <w:rPr>
                <w:rFonts w:ascii="Times New Roman" w:eastAsia="Times New Roman" w:hAnsi="Times New Roman" w:cs="Times New Roman"/>
                <w:szCs w:val="32"/>
                <w:lang w:eastAsia="en-US" w:bidi="en-US"/>
              </w:rPr>
              <w:t>машино-мест</w:t>
            </w:r>
            <w:proofErr w:type="spellEnd"/>
            <w:r w:rsidRPr="00E54D7B">
              <w:rPr>
                <w:rFonts w:ascii="Times New Roman" w:eastAsia="Times New Roman" w:hAnsi="Times New Roman" w:cs="Times New Roman"/>
                <w:szCs w:val="32"/>
                <w:lang w:eastAsia="en-US" w:bidi="en-US"/>
              </w:rPr>
              <w:t xml:space="preserve">), Первопроходцев, 28 (20 </w:t>
            </w:r>
            <w:proofErr w:type="spellStart"/>
            <w:r w:rsidRPr="00E54D7B">
              <w:rPr>
                <w:rFonts w:ascii="Times New Roman" w:eastAsia="Times New Roman" w:hAnsi="Times New Roman" w:cs="Times New Roman"/>
                <w:szCs w:val="32"/>
                <w:lang w:eastAsia="en-US" w:bidi="en-US"/>
              </w:rPr>
              <w:t>машино-мест</w:t>
            </w:r>
            <w:proofErr w:type="spellEnd"/>
            <w:r w:rsidRPr="00E54D7B">
              <w:rPr>
                <w:rFonts w:ascii="Times New Roman" w:eastAsia="Times New Roman" w:hAnsi="Times New Roman" w:cs="Times New Roman"/>
                <w:szCs w:val="32"/>
                <w:lang w:eastAsia="en-US" w:bidi="en-US"/>
              </w:rPr>
              <w:t>)</w:t>
            </w:r>
          </w:p>
        </w:tc>
        <w:tc>
          <w:tcPr>
            <w:tcW w:w="962"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2025-2030</w:t>
            </w:r>
          </w:p>
        </w:tc>
        <w:tc>
          <w:tcPr>
            <w:tcW w:w="932"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679"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100</w:t>
            </w:r>
          </w:p>
        </w:tc>
      </w:tr>
      <w:tr w:rsidR="00E54D7B" w:rsidRPr="00E54D7B" w:rsidTr="00E54D7B">
        <w:trPr>
          <w:trHeight w:val="20"/>
        </w:trPr>
        <w:tc>
          <w:tcPr>
            <w:tcW w:w="2427"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tabs>
                <w:tab w:val="left" w:pos="435"/>
              </w:tabs>
              <w:spacing w:after="0" w:line="240" w:lineRule="auto"/>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строительство АГЗС</w:t>
            </w:r>
          </w:p>
        </w:tc>
        <w:tc>
          <w:tcPr>
            <w:tcW w:w="962"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2020-2030</w:t>
            </w:r>
          </w:p>
        </w:tc>
        <w:tc>
          <w:tcPr>
            <w:tcW w:w="932"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679"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100</w:t>
            </w:r>
          </w:p>
        </w:tc>
      </w:tr>
    </w:tbl>
    <w:p w:rsidR="00E54D7B" w:rsidRPr="00E54D7B" w:rsidRDefault="00E54D7B" w:rsidP="00E54D7B">
      <w:pPr>
        <w:keepNext/>
        <w:keepLines/>
        <w:spacing w:after="0" w:line="240" w:lineRule="auto"/>
        <w:ind w:firstLine="709"/>
        <w:jc w:val="both"/>
        <w:outlineLvl w:val="1"/>
        <w:rPr>
          <w:rFonts w:ascii="Times New Roman" w:eastAsia="Times New Roman" w:hAnsi="Times New Roman" w:cs="Times New Roman"/>
          <w:b/>
          <w:sz w:val="24"/>
          <w:szCs w:val="26"/>
        </w:rPr>
      </w:pPr>
      <w:bookmarkStart w:id="109" w:name="_Toc55989502"/>
      <w:r w:rsidRPr="00E54D7B">
        <w:rPr>
          <w:rFonts w:ascii="Times New Roman" w:eastAsia="Times New Roman" w:hAnsi="Times New Roman" w:cs="Times New Roman"/>
          <w:b/>
          <w:sz w:val="24"/>
          <w:szCs w:val="26"/>
        </w:rPr>
        <w:t>4.4. Мероприятия по развитию инфраструктуры пешеходного и велосипедного передвижения</w:t>
      </w:r>
      <w:bookmarkEnd w:id="109"/>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Повышение уровня безопасности на автомобильных дорогах местного значения предполагается достигать за счет обустройства тротуаров, освещения участков автомобильных дорог.</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Мероприятия по данному разделу:</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1. Формирование системы улиц с пешеходным движением;</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2. Развитие системы уличного освещения.</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p>
    <w:p w:rsidR="00E54D7B" w:rsidRPr="00E54D7B" w:rsidRDefault="00E54D7B" w:rsidP="00E54D7B">
      <w:pPr>
        <w:spacing w:after="0" w:line="240" w:lineRule="auto"/>
        <w:jc w:val="right"/>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lastRenderedPageBreak/>
        <w:t>Таблица 4.3</w:t>
      </w:r>
    </w:p>
    <w:p w:rsidR="00E54D7B" w:rsidRPr="00E54D7B" w:rsidRDefault="00E54D7B" w:rsidP="00E54D7B">
      <w:pPr>
        <w:spacing w:after="0" w:line="240" w:lineRule="auto"/>
        <w:jc w:val="center"/>
        <w:rPr>
          <w:rFonts w:ascii="Times New Roman" w:eastAsia="Times New Roman" w:hAnsi="Times New Roman" w:cs="Times New Roman"/>
          <w:sz w:val="24"/>
          <w:szCs w:val="24"/>
          <w:u w:val="single"/>
        </w:rPr>
      </w:pPr>
      <w:r w:rsidRPr="00E54D7B">
        <w:rPr>
          <w:rFonts w:ascii="Times New Roman" w:eastAsia="Times New Roman" w:hAnsi="Times New Roman" w:cs="Times New Roman"/>
          <w:sz w:val="24"/>
          <w:szCs w:val="24"/>
          <w:u w:val="single"/>
        </w:rPr>
        <w:t>Мероприятия по развитию инфраструктуры пешеходного и велосипедного движения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61"/>
        <w:gridCol w:w="2207"/>
        <w:gridCol w:w="1686"/>
        <w:gridCol w:w="1576"/>
      </w:tblGrid>
      <w:tr w:rsidR="00E54D7B" w:rsidRPr="00E54D7B" w:rsidTr="00E54D7B">
        <w:trPr>
          <w:trHeight w:val="20"/>
        </w:trPr>
        <w:tc>
          <w:tcPr>
            <w:tcW w:w="2565" w:type="pct"/>
            <w:vMerge w:val="restar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proofErr w:type="spellStart"/>
            <w:r w:rsidRPr="00E54D7B">
              <w:rPr>
                <w:rFonts w:ascii="Times New Roman" w:eastAsia="Times New Roman" w:hAnsi="Times New Roman" w:cs="Times New Roman"/>
                <w:b/>
                <w:szCs w:val="32"/>
                <w:lang w:val="en-US" w:eastAsia="en-US" w:bidi="en-US"/>
              </w:rPr>
              <w:t>Наименованиемероприятия</w:t>
            </w:r>
            <w:proofErr w:type="spellEnd"/>
          </w:p>
        </w:tc>
        <w:tc>
          <w:tcPr>
            <w:tcW w:w="809" w:type="pct"/>
            <w:vMerge w:val="restar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proofErr w:type="spellStart"/>
            <w:r w:rsidRPr="00E54D7B">
              <w:rPr>
                <w:rFonts w:ascii="Times New Roman" w:eastAsia="Times New Roman" w:hAnsi="Times New Roman" w:cs="Times New Roman"/>
                <w:b/>
                <w:szCs w:val="32"/>
                <w:lang w:val="en-US" w:eastAsia="en-US" w:bidi="en-US"/>
              </w:rPr>
              <w:t>Планируемыесроки</w:t>
            </w:r>
            <w:proofErr w:type="spellEnd"/>
          </w:p>
        </w:tc>
        <w:tc>
          <w:tcPr>
            <w:tcW w:w="1626" w:type="pct"/>
            <w:gridSpan w:val="2"/>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proofErr w:type="spellStart"/>
            <w:r w:rsidRPr="00E54D7B">
              <w:rPr>
                <w:rFonts w:ascii="Times New Roman" w:eastAsia="Times New Roman" w:hAnsi="Times New Roman" w:cs="Times New Roman"/>
                <w:b/>
                <w:szCs w:val="32"/>
                <w:lang w:val="en-US" w:eastAsia="en-US" w:bidi="en-US"/>
              </w:rPr>
              <w:t>Источникифинансирования</w:t>
            </w:r>
            <w:proofErr w:type="spellEnd"/>
            <w:r w:rsidRPr="00E54D7B">
              <w:rPr>
                <w:rFonts w:ascii="Times New Roman" w:eastAsia="Times New Roman" w:hAnsi="Times New Roman" w:cs="Times New Roman"/>
                <w:b/>
                <w:szCs w:val="32"/>
                <w:lang w:val="en-US" w:eastAsia="en-US" w:bidi="en-US"/>
              </w:rPr>
              <w:t>, %</w:t>
            </w:r>
          </w:p>
        </w:tc>
      </w:tr>
      <w:tr w:rsidR="00E54D7B" w:rsidRPr="00E54D7B" w:rsidTr="00E54D7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b/>
                <w:szCs w:val="32"/>
                <w:lang w:val="en-US"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b/>
                <w:szCs w:val="32"/>
                <w:lang w:val="en-US" w:eastAsia="en-US" w:bidi="en-US"/>
              </w:rPr>
            </w:pPr>
          </w:p>
        </w:tc>
        <w:tc>
          <w:tcPr>
            <w:tcW w:w="887"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sz w:val="20"/>
                <w:szCs w:val="20"/>
              </w:rPr>
            </w:pPr>
            <w:r w:rsidRPr="00E54D7B">
              <w:rPr>
                <w:rFonts w:ascii="Times New Roman" w:eastAsia="Times New Roman" w:hAnsi="Times New Roman" w:cs="Times New Roman"/>
                <w:b/>
                <w:color w:val="000000"/>
                <w:sz w:val="20"/>
                <w:szCs w:val="20"/>
              </w:rPr>
              <w:t>Бюджетные средства</w:t>
            </w:r>
          </w:p>
        </w:tc>
        <w:tc>
          <w:tcPr>
            <w:tcW w:w="739"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sz w:val="20"/>
                <w:szCs w:val="20"/>
              </w:rPr>
            </w:pPr>
            <w:r w:rsidRPr="00E54D7B">
              <w:rPr>
                <w:rFonts w:ascii="Times New Roman" w:eastAsia="Times New Roman" w:hAnsi="Times New Roman" w:cs="Times New Roman"/>
                <w:b/>
                <w:color w:val="000000"/>
                <w:sz w:val="20"/>
                <w:szCs w:val="20"/>
              </w:rPr>
              <w:t>внебюджетные средства</w:t>
            </w:r>
          </w:p>
        </w:tc>
      </w:tr>
      <w:tr w:rsidR="00E54D7B" w:rsidRPr="00E54D7B" w:rsidTr="00E54D7B">
        <w:trPr>
          <w:trHeight w:val="20"/>
        </w:trPr>
        <w:tc>
          <w:tcPr>
            <w:tcW w:w="2565"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 xml:space="preserve">Обустройство пешеходных дорожек на ул. Корчагинская (от ул. Мостостроителей до ул. Пугачёва), ул. Пугачёва (от ул. Корчагинская до ул. 70 лет Октября), вдоль автодороги Усть-Кут – </w:t>
            </w:r>
            <w:proofErr w:type="spellStart"/>
            <w:r w:rsidRPr="00E54D7B">
              <w:rPr>
                <w:rFonts w:ascii="Times New Roman" w:eastAsia="Times New Roman" w:hAnsi="Times New Roman" w:cs="Times New Roman"/>
                <w:szCs w:val="32"/>
                <w:lang w:eastAsia="en-US" w:bidi="en-US"/>
              </w:rPr>
              <w:t>Уоян</w:t>
            </w:r>
            <w:proofErr w:type="spellEnd"/>
            <w:r w:rsidRPr="00E54D7B">
              <w:rPr>
                <w:rFonts w:ascii="Times New Roman" w:eastAsia="Times New Roman" w:hAnsi="Times New Roman" w:cs="Times New Roman"/>
                <w:szCs w:val="32"/>
                <w:lang w:eastAsia="en-US" w:bidi="en-US"/>
              </w:rPr>
              <w:t xml:space="preserve"> (от ул. Вокзальная до ул. Берёзовая)</w:t>
            </w:r>
          </w:p>
        </w:tc>
        <w:tc>
          <w:tcPr>
            <w:tcW w:w="809"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2020-2024</w:t>
            </w:r>
          </w:p>
        </w:tc>
        <w:tc>
          <w:tcPr>
            <w:tcW w:w="887"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100</w:t>
            </w:r>
          </w:p>
        </w:tc>
        <w:tc>
          <w:tcPr>
            <w:tcW w:w="739"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r>
      <w:tr w:rsidR="00E54D7B" w:rsidRPr="00E54D7B" w:rsidTr="00E54D7B">
        <w:trPr>
          <w:trHeight w:val="20"/>
        </w:trPr>
        <w:tc>
          <w:tcPr>
            <w:tcW w:w="2565"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Обустройство пешеходных дорожек наул. Первопроходцев, ул. Объездная, ул. Российская, ул. 17 съезда ВЛКСМ, ул. 60 лет Октября</w:t>
            </w:r>
          </w:p>
        </w:tc>
        <w:tc>
          <w:tcPr>
            <w:tcW w:w="809"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2025-2030</w:t>
            </w:r>
          </w:p>
        </w:tc>
        <w:tc>
          <w:tcPr>
            <w:tcW w:w="887"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100</w:t>
            </w:r>
          </w:p>
        </w:tc>
        <w:tc>
          <w:tcPr>
            <w:tcW w:w="739"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r>
      <w:tr w:rsidR="00E54D7B" w:rsidRPr="00E54D7B" w:rsidTr="00E54D7B">
        <w:trPr>
          <w:trHeight w:val="20"/>
        </w:trPr>
        <w:tc>
          <w:tcPr>
            <w:tcW w:w="2565"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 xml:space="preserve">Обустройство улиц освещением в соответствии с нормативными требованиями (доля протяженности улиц, соответствующих нормативам – 60%) </w:t>
            </w:r>
          </w:p>
        </w:tc>
        <w:tc>
          <w:tcPr>
            <w:tcW w:w="809"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2020-2024</w:t>
            </w:r>
          </w:p>
        </w:tc>
        <w:tc>
          <w:tcPr>
            <w:tcW w:w="887"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100</w:t>
            </w:r>
          </w:p>
        </w:tc>
        <w:tc>
          <w:tcPr>
            <w:tcW w:w="739"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r>
      <w:tr w:rsidR="00E54D7B" w:rsidRPr="00E54D7B" w:rsidTr="00E54D7B">
        <w:trPr>
          <w:trHeight w:val="20"/>
        </w:trPr>
        <w:tc>
          <w:tcPr>
            <w:tcW w:w="2565"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Обустройство улиц освещением в соответствии с нормативными требованиями (доля протяженности улиц, соответствующих нормативам – 100%)</w:t>
            </w:r>
          </w:p>
        </w:tc>
        <w:tc>
          <w:tcPr>
            <w:tcW w:w="809"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2025-2030</w:t>
            </w:r>
          </w:p>
        </w:tc>
        <w:tc>
          <w:tcPr>
            <w:tcW w:w="887"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100</w:t>
            </w:r>
          </w:p>
        </w:tc>
        <w:tc>
          <w:tcPr>
            <w:tcW w:w="739"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r>
    </w:tbl>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Мероприятия по развитию велосипедного передвижения возможны к реализации как дополнительные из-за недостатка финансовых средств, при получении дополнительных доходов местного бюджета или появления возможности финансирования из иных источников.</w:t>
      </w:r>
    </w:p>
    <w:p w:rsidR="00E54D7B" w:rsidRPr="00E54D7B" w:rsidRDefault="00E54D7B" w:rsidP="00E54D7B">
      <w:pPr>
        <w:keepNext/>
        <w:keepLines/>
        <w:spacing w:after="0" w:line="240" w:lineRule="auto"/>
        <w:ind w:firstLine="709"/>
        <w:jc w:val="both"/>
        <w:outlineLvl w:val="1"/>
        <w:rPr>
          <w:rFonts w:ascii="Times New Roman" w:eastAsia="Times New Roman" w:hAnsi="Times New Roman" w:cs="Times New Roman"/>
          <w:b/>
          <w:sz w:val="24"/>
          <w:szCs w:val="26"/>
        </w:rPr>
      </w:pPr>
      <w:bookmarkStart w:id="110" w:name="_Toc55989503"/>
      <w:r w:rsidRPr="00E54D7B">
        <w:rPr>
          <w:rFonts w:ascii="Times New Roman" w:eastAsia="Times New Roman" w:hAnsi="Times New Roman" w:cs="Times New Roman"/>
          <w:b/>
          <w:sz w:val="24"/>
          <w:szCs w:val="26"/>
        </w:rPr>
        <w:t>4.5. Мероприятия по развитию инфраструктуры для грузового транспорта, транспортных средств коммунальных и дорожных служб</w:t>
      </w:r>
      <w:bookmarkEnd w:id="110"/>
    </w:p>
    <w:p w:rsidR="00E54D7B" w:rsidRPr="00E54D7B" w:rsidRDefault="00E54D7B" w:rsidP="00E54D7B">
      <w:pPr>
        <w:tabs>
          <w:tab w:val="left" w:pos="851"/>
        </w:tabs>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Мероприятия по развитию инфраструктуры для грузового транспорта связаны с содержанием, ремонтом и реконструкцией автомобильных дорог (мероприятие предусмотрено разделом 4.1).</w:t>
      </w:r>
    </w:p>
    <w:p w:rsidR="00E54D7B" w:rsidRPr="00E54D7B" w:rsidRDefault="00E54D7B" w:rsidP="00E54D7B">
      <w:pPr>
        <w:tabs>
          <w:tab w:val="left" w:pos="851"/>
        </w:tabs>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Мероприятия по развитию инфраструктуры для транспортных средств коммунальных и дорожных служб в период реализации Программы не предусматриваются.</w:t>
      </w:r>
    </w:p>
    <w:p w:rsidR="00E54D7B" w:rsidRPr="00E54D7B" w:rsidRDefault="00E54D7B" w:rsidP="00E54D7B">
      <w:pPr>
        <w:keepNext/>
        <w:keepLines/>
        <w:spacing w:after="0" w:line="240" w:lineRule="auto"/>
        <w:ind w:firstLine="709"/>
        <w:jc w:val="both"/>
        <w:outlineLvl w:val="1"/>
        <w:rPr>
          <w:rFonts w:ascii="Times New Roman" w:eastAsia="Times New Roman" w:hAnsi="Times New Roman" w:cs="Times New Roman"/>
          <w:b/>
          <w:sz w:val="24"/>
          <w:szCs w:val="26"/>
        </w:rPr>
      </w:pPr>
      <w:bookmarkStart w:id="111" w:name="_Toc55989504"/>
      <w:r w:rsidRPr="00E54D7B">
        <w:rPr>
          <w:rFonts w:ascii="Times New Roman" w:eastAsia="Times New Roman" w:hAnsi="Times New Roman" w:cs="Times New Roman"/>
          <w:b/>
          <w:sz w:val="24"/>
          <w:szCs w:val="26"/>
        </w:rPr>
        <w:t>4.6. Мероприятия по развитию сети дорог Магистральнинского городского поселения</w:t>
      </w:r>
      <w:bookmarkEnd w:id="111"/>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Основным направлением деятельности в области дорожного хозяйства является реализация мероприятий, связанных с обеспечением сохранности и поддержанием работоспособности автомобильных дорог общего пользования (перечень мероприятий предусмотрен разделом 4.1).</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Кроме того, предусмотрено строительство автомобильных дорог с целью обеспечения транспортной доступности населенных пунктов и снижения негативного воздействия транспортной инфраструктуры на здоровье населения (перечень мероприятий предусмотрен разделом 6).</w:t>
      </w:r>
    </w:p>
    <w:p w:rsidR="00E54D7B" w:rsidRPr="00E54D7B" w:rsidRDefault="00E54D7B" w:rsidP="00E54D7B">
      <w:pPr>
        <w:spacing w:after="0" w:line="240" w:lineRule="auto"/>
        <w:jc w:val="right"/>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Таблица 4.4</w:t>
      </w:r>
    </w:p>
    <w:p w:rsidR="00E54D7B" w:rsidRPr="00E54D7B" w:rsidRDefault="00E54D7B" w:rsidP="00E54D7B">
      <w:pPr>
        <w:spacing w:after="0" w:line="240" w:lineRule="auto"/>
        <w:jc w:val="center"/>
        <w:rPr>
          <w:rFonts w:ascii="Times New Roman" w:eastAsia="Times New Roman" w:hAnsi="Times New Roman" w:cs="Times New Roman"/>
          <w:sz w:val="24"/>
          <w:szCs w:val="24"/>
          <w:u w:val="single"/>
        </w:rPr>
      </w:pPr>
      <w:r w:rsidRPr="00E54D7B">
        <w:rPr>
          <w:rFonts w:ascii="Times New Roman" w:eastAsia="Times New Roman" w:hAnsi="Times New Roman" w:cs="Times New Roman"/>
          <w:sz w:val="24"/>
          <w:szCs w:val="24"/>
          <w:u w:val="single"/>
        </w:rPr>
        <w:t>Мероприятия по развитию сети дорог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61"/>
        <w:gridCol w:w="2207"/>
        <w:gridCol w:w="1686"/>
        <w:gridCol w:w="1576"/>
      </w:tblGrid>
      <w:tr w:rsidR="00E54D7B" w:rsidRPr="00E54D7B" w:rsidTr="00E54D7B">
        <w:trPr>
          <w:trHeight w:val="20"/>
        </w:trPr>
        <w:tc>
          <w:tcPr>
            <w:tcW w:w="2565" w:type="pct"/>
            <w:vMerge w:val="restar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proofErr w:type="spellStart"/>
            <w:r w:rsidRPr="00E54D7B">
              <w:rPr>
                <w:rFonts w:ascii="Times New Roman" w:eastAsia="Times New Roman" w:hAnsi="Times New Roman" w:cs="Times New Roman"/>
                <w:b/>
                <w:szCs w:val="32"/>
                <w:lang w:val="en-US" w:eastAsia="en-US" w:bidi="en-US"/>
              </w:rPr>
              <w:t>Наименованиемероприятия</w:t>
            </w:r>
            <w:proofErr w:type="spellEnd"/>
          </w:p>
        </w:tc>
        <w:tc>
          <w:tcPr>
            <w:tcW w:w="809" w:type="pct"/>
            <w:vMerge w:val="restar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proofErr w:type="spellStart"/>
            <w:r w:rsidRPr="00E54D7B">
              <w:rPr>
                <w:rFonts w:ascii="Times New Roman" w:eastAsia="Times New Roman" w:hAnsi="Times New Roman" w:cs="Times New Roman"/>
                <w:b/>
                <w:szCs w:val="32"/>
                <w:lang w:val="en-US" w:eastAsia="en-US" w:bidi="en-US"/>
              </w:rPr>
              <w:t>Планируемыесроки</w:t>
            </w:r>
            <w:proofErr w:type="spellEnd"/>
          </w:p>
        </w:tc>
        <w:tc>
          <w:tcPr>
            <w:tcW w:w="1626" w:type="pct"/>
            <w:gridSpan w:val="2"/>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val="en-US" w:eastAsia="en-US" w:bidi="en-US"/>
              </w:rPr>
            </w:pPr>
            <w:proofErr w:type="spellStart"/>
            <w:r w:rsidRPr="00E54D7B">
              <w:rPr>
                <w:rFonts w:ascii="Times New Roman" w:eastAsia="Times New Roman" w:hAnsi="Times New Roman" w:cs="Times New Roman"/>
                <w:b/>
                <w:szCs w:val="32"/>
                <w:lang w:val="en-US" w:eastAsia="en-US" w:bidi="en-US"/>
              </w:rPr>
              <w:t>Источникифинансирования</w:t>
            </w:r>
            <w:proofErr w:type="spellEnd"/>
            <w:r w:rsidRPr="00E54D7B">
              <w:rPr>
                <w:rFonts w:ascii="Times New Roman" w:eastAsia="Times New Roman" w:hAnsi="Times New Roman" w:cs="Times New Roman"/>
                <w:b/>
                <w:szCs w:val="32"/>
                <w:lang w:val="en-US" w:eastAsia="en-US" w:bidi="en-US"/>
              </w:rPr>
              <w:t xml:space="preserve">, </w:t>
            </w:r>
            <w:r w:rsidRPr="00E54D7B">
              <w:rPr>
                <w:rFonts w:ascii="Times New Roman" w:eastAsia="Times New Roman" w:hAnsi="Times New Roman" w:cs="Times New Roman"/>
                <w:b/>
                <w:szCs w:val="32"/>
                <w:lang w:val="en-US" w:eastAsia="en-US" w:bidi="en-US"/>
              </w:rPr>
              <w:lastRenderedPageBreak/>
              <w:t>%</w:t>
            </w:r>
          </w:p>
        </w:tc>
      </w:tr>
      <w:tr w:rsidR="00E54D7B" w:rsidRPr="00E54D7B" w:rsidTr="00E54D7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b/>
                <w:szCs w:val="32"/>
                <w:lang w:val="en-US"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b/>
                <w:szCs w:val="32"/>
                <w:lang w:val="en-US" w:eastAsia="en-US" w:bidi="en-US"/>
              </w:rPr>
            </w:pPr>
          </w:p>
        </w:tc>
        <w:tc>
          <w:tcPr>
            <w:tcW w:w="887"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sz w:val="20"/>
                <w:szCs w:val="20"/>
              </w:rPr>
            </w:pPr>
            <w:r w:rsidRPr="00E54D7B">
              <w:rPr>
                <w:rFonts w:ascii="Times New Roman" w:eastAsia="Times New Roman" w:hAnsi="Times New Roman" w:cs="Times New Roman"/>
                <w:b/>
                <w:color w:val="000000"/>
                <w:sz w:val="20"/>
                <w:szCs w:val="20"/>
              </w:rPr>
              <w:t>Бюджетные средства</w:t>
            </w:r>
          </w:p>
        </w:tc>
        <w:tc>
          <w:tcPr>
            <w:tcW w:w="739"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sz w:val="20"/>
                <w:szCs w:val="20"/>
              </w:rPr>
            </w:pPr>
            <w:r w:rsidRPr="00E54D7B">
              <w:rPr>
                <w:rFonts w:ascii="Times New Roman" w:eastAsia="Times New Roman" w:hAnsi="Times New Roman" w:cs="Times New Roman"/>
                <w:b/>
                <w:color w:val="000000"/>
                <w:sz w:val="20"/>
                <w:szCs w:val="20"/>
              </w:rPr>
              <w:t>внебюджетные средства</w:t>
            </w:r>
          </w:p>
        </w:tc>
      </w:tr>
      <w:tr w:rsidR="00E54D7B" w:rsidRPr="00E54D7B" w:rsidTr="00E54D7B">
        <w:trPr>
          <w:trHeight w:val="20"/>
        </w:trPr>
        <w:tc>
          <w:tcPr>
            <w:tcW w:w="2565"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 xml:space="preserve">Строительство автомобильных дорог </w:t>
            </w:r>
          </w:p>
        </w:tc>
        <w:tc>
          <w:tcPr>
            <w:tcW w:w="809"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2022</w:t>
            </w:r>
            <w:r w:rsidRPr="00E54D7B">
              <w:rPr>
                <w:rFonts w:ascii="Times New Roman" w:eastAsia="Times New Roman" w:hAnsi="Times New Roman" w:cs="Times New Roman"/>
                <w:szCs w:val="32"/>
                <w:lang w:val="en-US" w:eastAsia="en-US" w:bidi="en-US"/>
              </w:rPr>
              <w:t>- 20</w:t>
            </w:r>
            <w:r w:rsidRPr="00E54D7B">
              <w:rPr>
                <w:rFonts w:ascii="Times New Roman" w:eastAsia="Times New Roman" w:hAnsi="Times New Roman" w:cs="Times New Roman"/>
                <w:szCs w:val="32"/>
                <w:lang w:eastAsia="en-US" w:bidi="en-US"/>
              </w:rPr>
              <w:t>30</w:t>
            </w:r>
          </w:p>
        </w:tc>
        <w:tc>
          <w:tcPr>
            <w:tcW w:w="887"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100</w:t>
            </w:r>
          </w:p>
        </w:tc>
        <w:tc>
          <w:tcPr>
            <w:tcW w:w="739"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r>
    </w:tbl>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p>
    <w:p w:rsidR="00E54D7B" w:rsidRPr="00E54D7B" w:rsidRDefault="00E54D7B" w:rsidP="00E54D7B">
      <w:pPr>
        <w:keepNext/>
        <w:keepLines/>
        <w:tabs>
          <w:tab w:val="center" w:pos="4677"/>
        </w:tabs>
        <w:spacing w:after="0" w:line="240" w:lineRule="auto"/>
        <w:ind w:firstLine="709"/>
        <w:jc w:val="both"/>
        <w:outlineLvl w:val="0"/>
        <w:rPr>
          <w:rFonts w:ascii="Times New Roman" w:eastAsia="Times New Roman" w:hAnsi="Times New Roman" w:cs="Times New Roman"/>
          <w:b/>
          <w:bCs/>
          <w:sz w:val="24"/>
          <w:szCs w:val="28"/>
        </w:rPr>
      </w:pPr>
      <w:bookmarkStart w:id="112" w:name="_Toc55989505"/>
      <w:r w:rsidRPr="00E54D7B">
        <w:rPr>
          <w:rFonts w:ascii="Times New Roman" w:eastAsia="Times New Roman" w:hAnsi="Times New Roman" w:cs="Times New Roman"/>
          <w:b/>
          <w:bCs/>
          <w:sz w:val="24"/>
          <w:szCs w:val="28"/>
        </w:rPr>
        <w:t>5 МЕРОПРИЯТИЯ ПО РАЗВИТИЮ ТРАНСПОТРНОЙ ИНФРАСТРУКТУРЫ</w:t>
      </w:r>
      <w:bookmarkEnd w:id="112"/>
    </w:p>
    <w:p w:rsidR="00E54D7B" w:rsidRPr="00E54D7B" w:rsidRDefault="00E54D7B" w:rsidP="00E54D7B">
      <w:pPr>
        <w:keepNext/>
        <w:keepLines/>
        <w:numPr>
          <w:ilvl w:val="0"/>
          <w:numId w:val="31"/>
        </w:numPr>
        <w:spacing w:after="0" w:line="240" w:lineRule="auto"/>
        <w:ind w:left="0" w:firstLine="709"/>
        <w:jc w:val="both"/>
        <w:outlineLvl w:val="1"/>
        <w:rPr>
          <w:rFonts w:ascii="Times New Roman" w:eastAsia="Times New Roman" w:hAnsi="Times New Roman" w:cs="Times New Roman"/>
          <w:b/>
          <w:sz w:val="24"/>
          <w:szCs w:val="26"/>
        </w:rPr>
      </w:pPr>
      <w:bookmarkStart w:id="113" w:name="_Toc55989506"/>
      <w:r w:rsidRPr="00E54D7B">
        <w:rPr>
          <w:rFonts w:ascii="Times New Roman" w:eastAsia="Times New Roman" w:hAnsi="Times New Roman" w:cs="Times New Roman"/>
          <w:b/>
          <w:sz w:val="24"/>
          <w:szCs w:val="26"/>
        </w:rPr>
        <w:t>5.1 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bookmarkEnd w:id="113"/>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Чтобы увеличить безопасность дорожного движения, необходимо провести следующие мероприятия на территории Магистральнинского городского поселения:</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повышение правового сознания и предупреждения опасного поведения среди участников дорожного движения, в том числе среди несовершеннолетних;</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содержание автомобильных дорог (мероприятие предусмотрено разделом 4.1);</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развитие системы освещения (мероприятие предусмотрено разделом 4.4);</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развитие пешеходной инфраструктуры (мероприятие предусмотрено разделом 4.4);</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 xml:space="preserve">ремонт дорожных покрытий автомобильных дорог (мероприятие предусмотрено разделом 4.1). </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Повышение правового сознания и предупреждение опасного поведения участников дорожного движения предусматривает формирование знаний и навыков по безопасному дорожному движению, информирование о ситуациях, потенциально приводящих к ДТП, повышение культуры на дорогах, создание в обществе нетерпимости к фактам пренебрежения социально-правовыми нормами и правового нигилизма на дорогах. </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Реализация организационно-планировочных и инженерных мер, направленных на совершенствование организации движения транспортных средств и пешеходов, предусматривают обеспечение безопасного участия пешеходов в дорожном движении, устранение и профилактику возникновения опасных участков улично-дорожной сети.</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Если в расчетный срок данные мероприятия осуществятся, то прогноз показателей безопасности дорожного движения будет благоприятный.</w:t>
      </w:r>
    </w:p>
    <w:p w:rsidR="00E54D7B" w:rsidRPr="00E54D7B" w:rsidRDefault="00E54D7B" w:rsidP="00E54D7B">
      <w:pPr>
        <w:keepNext/>
        <w:keepLines/>
        <w:numPr>
          <w:ilvl w:val="0"/>
          <w:numId w:val="31"/>
        </w:numPr>
        <w:spacing w:after="0" w:line="240" w:lineRule="auto"/>
        <w:ind w:left="0" w:firstLine="709"/>
        <w:jc w:val="both"/>
        <w:outlineLvl w:val="1"/>
        <w:rPr>
          <w:rFonts w:ascii="Times New Roman" w:eastAsia="Times New Roman" w:hAnsi="Times New Roman" w:cs="Times New Roman"/>
          <w:b/>
          <w:sz w:val="24"/>
          <w:szCs w:val="26"/>
        </w:rPr>
      </w:pPr>
      <w:bookmarkStart w:id="114" w:name="_Toc55989507"/>
      <w:r w:rsidRPr="00E54D7B">
        <w:rPr>
          <w:rFonts w:ascii="Times New Roman" w:eastAsia="Times New Roman" w:hAnsi="Times New Roman" w:cs="Times New Roman"/>
          <w:b/>
          <w:sz w:val="24"/>
          <w:szCs w:val="26"/>
        </w:rPr>
        <w:t>5.2 Мероприятия по внедрению интеллектуальных транспортных систем</w:t>
      </w:r>
      <w:bookmarkEnd w:id="114"/>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Важным элементом повышения безопасности дорожного движения является развитие сервисов Интеллектуально-транспортных систем (ИТС).</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Необходимость создания ИТС в настоящее время стало понятным и не вызывает сомнений. В связи с необходимостью достаточно значительных финансовых и временных затрат на создание ИТС актуальным является вопрос выбора приоритетных сервисов ИТС, которые дадут наибольший эффект для улучшения функционирования транспортных систем, что в итоге и является главной целью создания ИТС.</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ИТС должна решать следующие основные задачи: </w:t>
      </w:r>
    </w:p>
    <w:p w:rsidR="00E54D7B" w:rsidRPr="00E54D7B" w:rsidRDefault="00E54D7B" w:rsidP="00E54D7B">
      <w:pPr>
        <w:tabs>
          <w:tab w:val="left" w:pos="851"/>
        </w:tabs>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 xml:space="preserve">обеспечение повышения пропускной способности транспортной инфраструктуры; </w:t>
      </w:r>
    </w:p>
    <w:p w:rsidR="00E54D7B" w:rsidRPr="00E54D7B" w:rsidRDefault="00E54D7B" w:rsidP="00E54D7B">
      <w:pPr>
        <w:tabs>
          <w:tab w:val="left" w:pos="851"/>
        </w:tabs>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 xml:space="preserve">обеспечение снижения нагрузки на транспортную инфраструктуру от индивидуального и грузового автомобильного транспорта без ущерба для мобильности населения; </w:t>
      </w:r>
    </w:p>
    <w:p w:rsidR="00E54D7B" w:rsidRPr="00E54D7B" w:rsidRDefault="00E54D7B" w:rsidP="00E54D7B">
      <w:pPr>
        <w:tabs>
          <w:tab w:val="left" w:pos="851"/>
        </w:tabs>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 xml:space="preserve">повышение надежности и безопасности функционирования транспортного комплекса; </w:t>
      </w:r>
    </w:p>
    <w:p w:rsidR="00E54D7B" w:rsidRPr="00E54D7B" w:rsidRDefault="00E54D7B" w:rsidP="00E54D7B">
      <w:pPr>
        <w:tabs>
          <w:tab w:val="left" w:pos="851"/>
        </w:tabs>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 xml:space="preserve">повышение удобства пользования услугами транспортного комплекса. </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Целью развития ИТС в среднесрочном периоде является создание и системная интеграция современных информационных и коммуникационных технологий и средств </w:t>
      </w:r>
      <w:r w:rsidRPr="00E54D7B">
        <w:rPr>
          <w:rFonts w:ascii="Times New Roman" w:eastAsia="Times New Roman" w:hAnsi="Times New Roman" w:cs="Times New Roman"/>
          <w:sz w:val="24"/>
          <w:szCs w:val="24"/>
        </w:rPr>
        <w:lastRenderedPageBreak/>
        <w:t>автоматизации с транспортной инфраструктурой, транспортными средствами и пользователями, ориентированной на повышение безопасности и эффективности транспортного процесса, комфортности для всех участников движения.</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Достижение указанных целей в составе ИТС в качестве первоочередных требуется реализация задач по созданию и совершенствованию подсистем: </w:t>
      </w:r>
    </w:p>
    <w:p w:rsidR="00E54D7B" w:rsidRPr="00E54D7B" w:rsidRDefault="00E54D7B" w:rsidP="00E54D7B">
      <w:pPr>
        <w:tabs>
          <w:tab w:val="left" w:pos="851"/>
        </w:tabs>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 xml:space="preserve">обеспечения актуальной и достоверной информацией о функционировании транспортного комплекса всех участников движения, органов управления транспортным комплексом, участников транспортной деятельности и потребителей услуг транспортного комплекса; </w:t>
      </w:r>
    </w:p>
    <w:p w:rsidR="00E54D7B" w:rsidRPr="00E54D7B" w:rsidRDefault="00E54D7B" w:rsidP="00E54D7B">
      <w:pPr>
        <w:tabs>
          <w:tab w:val="left" w:pos="851"/>
        </w:tabs>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 xml:space="preserve">управления транспортными потоками с минимизацией задержек транспортных средств и негативного влияния на окружающую среду; </w:t>
      </w:r>
    </w:p>
    <w:p w:rsidR="00E54D7B" w:rsidRPr="00E54D7B" w:rsidRDefault="00E54D7B" w:rsidP="00E54D7B">
      <w:pPr>
        <w:tabs>
          <w:tab w:val="left" w:pos="851"/>
        </w:tabs>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 xml:space="preserve">автоматизации контроля нарушений правил дорожного движения, особенно тех, которые влияют на пропускную способность УДС и безопасность движения; </w:t>
      </w:r>
    </w:p>
    <w:p w:rsidR="00E54D7B" w:rsidRPr="00E54D7B" w:rsidRDefault="00E54D7B" w:rsidP="00E54D7B">
      <w:pPr>
        <w:tabs>
          <w:tab w:val="left" w:pos="851"/>
        </w:tabs>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 xml:space="preserve">управления работой пассажирского транспорта, обеспечения надежности его работы и увеличения скорости и регулярности движения; </w:t>
      </w:r>
    </w:p>
    <w:p w:rsidR="00E54D7B" w:rsidRPr="00E54D7B" w:rsidRDefault="00E54D7B" w:rsidP="00E54D7B">
      <w:pPr>
        <w:tabs>
          <w:tab w:val="left" w:pos="851"/>
        </w:tabs>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 xml:space="preserve">мониторинга погодных условий и состояния окружающей среды; </w:t>
      </w:r>
    </w:p>
    <w:p w:rsidR="00E54D7B" w:rsidRPr="00E54D7B" w:rsidRDefault="00E54D7B" w:rsidP="00E54D7B">
      <w:pPr>
        <w:tabs>
          <w:tab w:val="left" w:pos="851"/>
        </w:tabs>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 xml:space="preserve">электронных платежей за транспортные услуги. </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Важной является задача по интеграции работы указанных систем между собой.</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Основным нормативным документом, определяющим состав элементов ИТС и ее построение, является ГОСТ Р ИСО 14813-1-2011 «Интеллектуальные транспортные системы. Схема построения архитектуры интеллектуальных транспортных систем. Часть 1. Сервисные домены в области интеллектуальных транспортных систем, сервисные группы и сервисы)», в соответствии с которым развитие ИТС методологически базируется на системном подходе, формируя ИТС как взаимодействующие системы (совокупности систем). </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В соответствии с данным ГОСТом полное развитие ИТС предусматривает 11 сервисных доменов: </w:t>
      </w:r>
    </w:p>
    <w:p w:rsidR="00E54D7B" w:rsidRPr="00E54D7B" w:rsidRDefault="00E54D7B" w:rsidP="00E54D7B">
      <w:pPr>
        <w:tabs>
          <w:tab w:val="left" w:pos="851"/>
        </w:tabs>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 xml:space="preserve">информирование участников движения - обеспечение пользователей ИТС статической и динамической информацией о состоянии транспортной сети, включая модальные перемещения и перемещения посредством трансферов; </w:t>
      </w:r>
    </w:p>
    <w:p w:rsidR="00E54D7B" w:rsidRPr="00E54D7B" w:rsidRDefault="00E54D7B" w:rsidP="00E54D7B">
      <w:pPr>
        <w:tabs>
          <w:tab w:val="left" w:pos="851"/>
        </w:tabs>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 xml:space="preserve">управление дорожным движением и действия по отношению к его участникам - управление движением транспортных средств, пассажиров и пешеходов, находящихся в транспортной сети; </w:t>
      </w:r>
    </w:p>
    <w:p w:rsidR="00E54D7B" w:rsidRPr="00E54D7B" w:rsidRDefault="00E54D7B" w:rsidP="00E54D7B">
      <w:pPr>
        <w:tabs>
          <w:tab w:val="left" w:pos="851"/>
        </w:tabs>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 xml:space="preserve">конструкция транспортных средств - повышение безопасности, надежности и эффективности функционирования транспортных средств посредством предупреждения пользователей или управления системами, или агрегатами транспортных средств; </w:t>
      </w:r>
    </w:p>
    <w:p w:rsidR="00E54D7B" w:rsidRPr="00E54D7B" w:rsidRDefault="00E54D7B" w:rsidP="00E54D7B">
      <w:pPr>
        <w:tabs>
          <w:tab w:val="left" w:pos="851"/>
        </w:tabs>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 xml:space="preserve">грузовые перевозки - управление коммерческими перевозками - перемещением грузов и соответствующим транспортным парком, ускорение разрешительных процедур для грузов на национальных и юридических границах, ускорение </w:t>
      </w:r>
      <w:proofErr w:type="spellStart"/>
      <w:r w:rsidRPr="00E54D7B">
        <w:rPr>
          <w:rFonts w:ascii="Times New Roman" w:eastAsia="Times New Roman" w:hAnsi="Times New Roman" w:cs="Times New Roman"/>
          <w:sz w:val="24"/>
          <w:lang w:eastAsia="en-US"/>
        </w:rPr>
        <w:t>кроссмодальных</w:t>
      </w:r>
      <w:proofErr w:type="spellEnd"/>
      <w:r w:rsidRPr="00E54D7B">
        <w:rPr>
          <w:rFonts w:ascii="Times New Roman" w:eastAsia="Times New Roman" w:hAnsi="Times New Roman" w:cs="Times New Roman"/>
          <w:sz w:val="24"/>
          <w:lang w:eastAsia="en-US"/>
        </w:rPr>
        <w:t xml:space="preserve"> перемещений грузов с полученными разрешениями; </w:t>
      </w:r>
    </w:p>
    <w:p w:rsidR="00E54D7B" w:rsidRPr="00E54D7B" w:rsidRDefault="00E54D7B" w:rsidP="00E54D7B">
      <w:pPr>
        <w:tabs>
          <w:tab w:val="left" w:pos="851"/>
        </w:tabs>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 xml:space="preserve">общественный транспорт - функционирование служб общественного транспорта и предоставление информации перевозчикам и пользователям, учитывая аспекты </w:t>
      </w:r>
      <w:proofErr w:type="spellStart"/>
      <w:r w:rsidRPr="00E54D7B">
        <w:rPr>
          <w:rFonts w:ascii="Times New Roman" w:eastAsia="Times New Roman" w:hAnsi="Times New Roman" w:cs="Times New Roman"/>
          <w:sz w:val="24"/>
          <w:lang w:eastAsia="en-US"/>
        </w:rPr>
        <w:t>мультимодальных</w:t>
      </w:r>
      <w:proofErr w:type="spellEnd"/>
      <w:r w:rsidRPr="00E54D7B">
        <w:rPr>
          <w:rFonts w:ascii="Times New Roman" w:eastAsia="Times New Roman" w:hAnsi="Times New Roman" w:cs="Times New Roman"/>
          <w:sz w:val="24"/>
          <w:lang w:eastAsia="en-US"/>
        </w:rPr>
        <w:t xml:space="preserve"> перевозок; </w:t>
      </w:r>
    </w:p>
    <w:p w:rsidR="00E54D7B" w:rsidRPr="00E54D7B" w:rsidRDefault="00E54D7B" w:rsidP="00E54D7B">
      <w:pPr>
        <w:tabs>
          <w:tab w:val="left" w:pos="851"/>
        </w:tabs>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 xml:space="preserve">службы оперативного реагирования - обслуживание инцидентов, определяемых как чрезвычайные обстоятельства (авария); </w:t>
      </w:r>
    </w:p>
    <w:p w:rsidR="00E54D7B" w:rsidRPr="00E54D7B" w:rsidRDefault="00E54D7B" w:rsidP="00E54D7B">
      <w:pPr>
        <w:tabs>
          <w:tab w:val="left" w:pos="851"/>
        </w:tabs>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 xml:space="preserve">электронные платежи на транспорте - трансакции и резервирование в транспортном секторе; </w:t>
      </w:r>
    </w:p>
    <w:p w:rsidR="00E54D7B" w:rsidRPr="00E54D7B" w:rsidRDefault="00E54D7B" w:rsidP="00E54D7B">
      <w:pPr>
        <w:tabs>
          <w:tab w:val="left" w:pos="851"/>
        </w:tabs>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 xml:space="preserve">персональная безопасность, связанная с дорожным движением, - защита пользователей транспортного комплекса, включая пешеходов и участников движения с повышенной уязвимостью; </w:t>
      </w:r>
    </w:p>
    <w:p w:rsidR="00E54D7B" w:rsidRPr="00E54D7B" w:rsidRDefault="00E54D7B" w:rsidP="00E54D7B">
      <w:pPr>
        <w:tabs>
          <w:tab w:val="left" w:pos="851"/>
        </w:tabs>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lastRenderedPageBreak/>
        <w:t xml:space="preserve">мониторинг погодных условий и состояния окружающей среды - деятельность, направленная на мониторинг погоды и уведомление о ее состоянии, а также о состоянии окружающей среды; </w:t>
      </w:r>
    </w:p>
    <w:p w:rsidR="00E54D7B" w:rsidRPr="00E54D7B" w:rsidRDefault="00E54D7B" w:rsidP="00E54D7B">
      <w:pPr>
        <w:tabs>
          <w:tab w:val="left" w:pos="851"/>
        </w:tabs>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 xml:space="preserve">управление и координация при чрезвычайных ситуациях - деятельность, связанная с транспортом, осуществляемая в рамках реагирования на природные катаклизмы, общественные беспорядки или террористические акты; </w:t>
      </w:r>
    </w:p>
    <w:p w:rsidR="00E54D7B" w:rsidRPr="00E54D7B" w:rsidRDefault="00E54D7B" w:rsidP="00E54D7B">
      <w:pPr>
        <w:tabs>
          <w:tab w:val="left" w:pos="851"/>
        </w:tabs>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 xml:space="preserve">национальная безопасность - деятельность, которая непосредственно защищает или смягчает последствия причинения вреда или ущерба физическим лицам и предприятиям, вызванные природными катаклизмами, общественными беспорядками или террористическими актами. </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При этом в ГОСТ указывается, что приведенная выше категоризация, подразумевающая 11 доменов, не предписывает, чтобы любые архитектуры ИТС состояли из такого же набора доменов. Конкретная архитектура должна наилучшим образом соответствовать условиям конечного ее применения и должна быть независимой от сервисов, которые она поддерживает.</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Выбор приоритетных сервисных доменов, развитие которых необходимо в кратчайшие сроки, должен быть ориентирован на решение наиболее острых проблем функционирования транспортного комплекса. </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В настоящее время обозначенные проблемы на территории муниципального образования отсутствуют. В связи с этим внедрение ИТС для Магистральнинского городского поселения нецелесообразно.</w:t>
      </w:r>
    </w:p>
    <w:p w:rsidR="00E54D7B" w:rsidRPr="00E54D7B" w:rsidRDefault="00E54D7B" w:rsidP="00E54D7B">
      <w:pPr>
        <w:keepNext/>
        <w:keepLines/>
        <w:spacing w:after="0" w:line="240" w:lineRule="auto"/>
        <w:ind w:firstLine="709"/>
        <w:jc w:val="both"/>
        <w:outlineLvl w:val="1"/>
        <w:rPr>
          <w:rFonts w:ascii="Times New Roman" w:eastAsia="Times New Roman" w:hAnsi="Times New Roman" w:cs="Times New Roman"/>
          <w:b/>
          <w:sz w:val="24"/>
          <w:szCs w:val="26"/>
        </w:rPr>
      </w:pPr>
      <w:bookmarkStart w:id="115" w:name="_Toc55989508"/>
      <w:r w:rsidRPr="00E54D7B">
        <w:rPr>
          <w:rFonts w:ascii="Times New Roman" w:eastAsia="Times New Roman" w:hAnsi="Times New Roman" w:cs="Times New Roman"/>
          <w:b/>
          <w:sz w:val="24"/>
          <w:szCs w:val="26"/>
        </w:rPr>
        <w:t>5.3 Мероприятия по снижению негативного воздействия транспорта на окружающую среду и здоровье населения</w:t>
      </w:r>
      <w:bookmarkEnd w:id="115"/>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Для снижения вредного воздействия транспорта на окружающую среду и возникающих ущербов необходимо:</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уменьшить вредное воздействие транспорта на воздушную среду и на здоровье человека за счет применения экологически безопасных видов транспортных средств;</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стимулировать использование транспортных средств, работающих на альтернативных источниках (</w:t>
      </w:r>
      <w:proofErr w:type="spellStart"/>
      <w:r w:rsidRPr="00E54D7B">
        <w:rPr>
          <w:rFonts w:ascii="Times New Roman" w:eastAsia="Times New Roman" w:hAnsi="Times New Roman" w:cs="Times New Roman"/>
          <w:sz w:val="24"/>
          <w:lang w:eastAsia="en-US"/>
        </w:rPr>
        <w:t>ненефтяного</w:t>
      </w:r>
      <w:proofErr w:type="spellEnd"/>
      <w:r w:rsidRPr="00E54D7B">
        <w:rPr>
          <w:rFonts w:ascii="Times New Roman" w:eastAsia="Times New Roman" w:hAnsi="Times New Roman" w:cs="Times New Roman"/>
          <w:sz w:val="24"/>
          <w:lang w:eastAsia="en-US"/>
        </w:rPr>
        <w:t xml:space="preserve"> происхождения) </w:t>
      </w:r>
      <w:proofErr w:type="spellStart"/>
      <w:r w:rsidRPr="00E54D7B">
        <w:rPr>
          <w:rFonts w:ascii="Times New Roman" w:eastAsia="Times New Roman" w:hAnsi="Times New Roman" w:cs="Times New Roman"/>
          <w:sz w:val="24"/>
          <w:lang w:eastAsia="en-US"/>
        </w:rPr>
        <w:t>топливо-энергетических</w:t>
      </w:r>
      <w:proofErr w:type="spellEnd"/>
      <w:r w:rsidRPr="00E54D7B">
        <w:rPr>
          <w:rFonts w:ascii="Times New Roman" w:eastAsia="Times New Roman" w:hAnsi="Times New Roman" w:cs="Times New Roman"/>
          <w:sz w:val="24"/>
          <w:lang w:eastAsia="en-US"/>
        </w:rPr>
        <w:t xml:space="preserve"> ресурсов.</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Для снижения негативного воздействия транспортно-дорожного комплекса на окружающую среду в условиях увеличения количества автотранспортных на автомобильных дорогах предусматривается реализация следующих мероприятий:</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 xml:space="preserve">разработка и внедрение новых способов содержания, особенно в зимний период, автомобильных дорог общего пользования, позволяющих уменьшить отрицательное влияние </w:t>
      </w:r>
      <w:proofErr w:type="spellStart"/>
      <w:r w:rsidRPr="00E54D7B">
        <w:rPr>
          <w:rFonts w:ascii="Times New Roman" w:eastAsia="Times New Roman" w:hAnsi="Times New Roman" w:cs="Times New Roman"/>
          <w:sz w:val="24"/>
          <w:lang w:eastAsia="en-US"/>
        </w:rPr>
        <w:t>противогололедных</w:t>
      </w:r>
      <w:proofErr w:type="spellEnd"/>
      <w:r w:rsidRPr="00E54D7B">
        <w:rPr>
          <w:rFonts w:ascii="Times New Roman" w:eastAsia="Times New Roman" w:hAnsi="Times New Roman" w:cs="Times New Roman"/>
          <w:sz w:val="24"/>
          <w:lang w:eastAsia="en-US"/>
        </w:rPr>
        <w:t xml:space="preserve"> материалов;</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обустройство АЗС колонкой с газомоторным топливом (мероприятие предусматривается за счет внебюджетных источников).</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Уменьшение выбросов вредных веществ возможно также при более рациональной схеме организации движения на маршруте транспортных средств, снижающей время движения транспортных средств по улично-дорожной сети, количество остановок, время задержек, повышающей скорость сообщения. Необходимо добиваться как можно меньшего времени движения транспортных средств на переходных режимах, поскольку именно при переходных режимах наблюдается повышенный выброс загрязняющих веществ. </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Мероприятия, призванные обеспечить снижение загрязнения атмосферного воздуха, также связаны с мероприятиями, принимаемыми для улучшения общей транспортной ситуации в населенных пунктах. К таким мероприятиям, помимо действий, связанных с улучшением эксплуатационных свойств транспортных средств, качества используемых бензинов и других расходных материалов, относятся и средства организации дорожного движения, а именно:</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lastRenderedPageBreak/>
        <w:t>сокращение вредного воздействия транспорта на здоровье человека за счет снижения объемов воздействий, выбросов и сбросов, количества отходов на всех видах транспорта;</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мотивация перехода транспортных средств на экологически чистые виды топлива.</w:t>
      </w:r>
    </w:p>
    <w:p w:rsidR="00E54D7B" w:rsidRPr="00E54D7B" w:rsidRDefault="00E54D7B" w:rsidP="00E54D7B">
      <w:pPr>
        <w:keepNext/>
        <w:keepLines/>
        <w:spacing w:after="0" w:line="240" w:lineRule="auto"/>
        <w:ind w:firstLine="709"/>
        <w:jc w:val="both"/>
        <w:outlineLvl w:val="1"/>
        <w:rPr>
          <w:rFonts w:ascii="Times New Roman" w:eastAsia="Times New Roman" w:hAnsi="Times New Roman" w:cs="Times New Roman"/>
          <w:b/>
          <w:sz w:val="24"/>
          <w:szCs w:val="26"/>
        </w:rPr>
      </w:pPr>
      <w:bookmarkStart w:id="116" w:name="_Toc55989509"/>
      <w:r w:rsidRPr="00E54D7B">
        <w:rPr>
          <w:rFonts w:ascii="Times New Roman" w:eastAsia="Times New Roman" w:hAnsi="Times New Roman" w:cs="Times New Roman"/>
          <w:b/>
          <w:sz w:val="24"/>
          <w:szCs w:val="26"/>
        </w:rPr>
        <w:t>5.4. Мероприятия по мониторингу и контролю за работой транспортной инфраструктуры и качеством транспортного обслуживания населения и субъектов экономической деятельности</w:t>
      </w:r>
      <w:bookmarkEnd w:id="116"/>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В рамках задачи, включающей меры по повышению надежности и безопасности движения по автомобильным дорогам, предусмотрены мероприятия, направленные на повышение уровня обустройства автомобильных дорог и обеспечение транспортной безопасности объектов автомобильного транспорта и дорожного хозяйства.</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С этой целью предусмотрено наладить взаимодействие администрации муниципального образования с транспортными предприятиями, а также предприятиями, которые занимаются содержанием автомобильных дорог. </w:t>
      </w:r>
    </w:p>
    <w:p w:rsidR="00E54D7B" w:rsidRPr="00E54D7B" w:rsidRDefault="00E54D7B" w:rsidP="00E54D7B">
      <w:pPr>
        <w:keepNext/>
        <w:keepLines/>
        <w:spacing w:after="0" w:line="240" w:lineRule="auto"/>
        <w:ind w:firstLine="709"/>
        <w:jc w:val="both"/>
        <w:outlineLvl w:val="0"/>
        <w:rPr>
          <w:rFonts w:ascii="Times New Roman" w:eastAsia="Times New Roman" w:hAnsi="Times New Roman" w:cs="Times New Roman"/>
          <w:b/>
          <w:bCs/>
          <w:sz w:val="24"/>
          <w:szCs w:val="28"/>
        </w:rPr>
      </w:pPr>
      <w:bookmarkStart w:id="117" w:name="dst100060"/>
      <w:bookmarkStart w:id="118" w:name="dst100071"/>
      <w:bookmarkStart w:id="119" w:name="dst100072"/>
      <w:bookmarkStart w:id="120" w:name="_Toc55989510"/>
      <w:bookmarkEnd w:id="117"/>
      <w:bookmarkEnd w:id="118"/>
      <w:bookmarkEnd w:id="119"/>
      <w:r w:rsidRPr="00E54D7B">
        <w:rPr>
          <w:rFonts w:ascii="Times New Roman" w:eastAsia="Times New Roman" w:hAnsi="Times New Roman" w:cs="Times New Roman"/>
          <w:b/>
          <w:bCs/>
          <w:sz w:val="24"/>
          <w:szCs w:val="28"/>
        </w:rPr>
        <w:t>6 ПЕРЕЧЕНЬ МЕРОПРИЯТИЙ ПО ПРОЕКТИРОВАНИЮ, СТРОИТЕЛЬСТВУ, РЕКОНСТРУКЦИИ ОБЪЕКТОВ ТРАНСПОРТНОЙ ИНФРАСТРУКТУРЫ</w:t>
      </w:r>
      <w:bookmarkEnd w:id="120"/>
    </w:p>
    <w:p w:rsidR="00E54D7B" w:rsidRPr="00E54D7B" w:rsidRDefault="00E54D7B" w:rsidP="00E54D7B">
      <w:pPr>
        <w:spacing w:after="0" w:line="240" w:lineRule="auto"/>
        <w:ind w:firstLine="567"/>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Мероприятия по реконструкции объектов транспортной инфраструктуры на территории Магистральнинского городского поселения включают мероприятия по реконструкции следующих автомобильных дорог:</w:t>
      </w:r>
    </w:p>
    <w:p w:rsidR="00E54D7B" w:rsidRPr="00E54D7B" w:rsidRDefault="00E54D7B" w:rsidP="00E54D7B">
      <w:pPr>
        <w:tabs>
          <w:tab w:val="left" w:pos="1134"/>
        </w:tabs>
        <w:spacing w:after="160" w:line="254" w:lineRule="auto"/>
        <w:ind w:firstLine="709"/>
        <w:contextualSpacing/>
        <w:jc w:val="both"/>
        <w:rPr>
          <w:rFonts w:ascii="Times New Roman" w:eastAsia="Calibri" w:hAnsi="Times New Roman" w:cs="Times New Roman"/>
          <w:color w:val="000000"/>
          <w:sz w:val="24"/>
          <w:szCs w:val="24"/>
          <w:lang w:eastAsia="en-US"/>
        </w:rPr>
      </w:pPr>
      <w:r w:rsidRPr="00E54D7B">
        <w:rPr>
          <w:rFonts w:ascii="Times New Roman" w:eastAsia="Calibri" w:hAnsi="Times New Roman" w:cs="Times New Roman"/>
          <w:color w:val="000000"/>
          <w:sz w:val="24"/>
          <w:szCs w:val="24"/>
          <w:lang w:eastAsia="en-US"/>
        </w:rPr>
        <w:t>реконструкция магистральной улицы районного значения (ул.17 Съезда ВЛКСМ), протяженностью 0,60 км</w:t>
      </w:r>
    </w:p>
    <w:p w:rsidR="00E54D7B" w:rsidRPr="00E54D7B" w:rsidRDefault="00E54D7B" w:rsidP="00E54D7B">
      <w:pPr>
        <w:numPr>
          <w:ilvl w:val="0"/>
          <w:numId w:val="40"/>
        </w:numPr>
        <w:tabs>
          <w:tab w:val="left" w:pos="1134"/>
        </w:tabs>
        <w:spacing w:after="160" w:line="254" w:lineRule="auto"/>
        <w:ind w:left="0" w:firstLine="709"/>
        <w:contextualSpacing/>
        <w:jc w:val="both"/>
        <w:rPr>
          <w:rFonts w:ascii="Times New Roman" w:eastAsia="Calibri" w:hAnsi="Times New Roman" w:cs="Times New Roman"/>
          <w:color w:val="000000"/>
          <w:sz w:val="24"/>
          <w:szCs w:val="24"/>
          <w:lang w:eastAsia="en-US"/>
        </w:rPr>
      </w:pPr>
      <w:r w:rsidRPr="00E54D7B">
        <w:rPr>
          <w:rFonts w:ascii="Times New Roman" w:eastAsia="Calibri" w:hAnsi="Times New Roman" w:cs="Times New Roman"/>
          <w:color w:val="000000"/>
          <w:sz w:val="24"/>
          <w:szCs w:val="24"/>
          <w:lang w:eastAsia="en-US"/>
        </w:rPr>
        <w:t>реконструкция магистральной улицы районного значения параллельной ул.17 Съезда ВЛКСМ, протяженностью 2,76 км</w:t>
      </w:r>
    </w:p>
    <w:p w:rsidR="00E54D7B" w:rsidRPr="00E54D7B" w:rsidRDefault="00E54D7B" w:rsidP="00E54D7B">
      <w:pPr>
        <w:numPr>
          <w:ilvl w:val="0"/>
          <w:numId w:val="40"/>
        </w:numPr>
        <w:tabs>
          <w:tab w:val="left" w:pos="1134"/>
        </w:tabs>
        <w:spacing w:after="160" w:line="254" w:lineRule="auto"/>
        <w:ind w:left="0" w:firstLine="709"/>
        <w:contextualSpacing/>
        <w:jc w:val="both"/>
        <w:rPr>
          <w:rFonts w:ascii="Times New Roman" w:eastAsia="Calibri" w:hAnsi="Times New Roman" w:cs="Times New Roman"/>
          <w:color w:val="000000"/>
          <w:sz w:val="24"/>
          <w:szCs w:val="24"/>
          <w:lang w:eastAsia="en-US"/>
        </w:rPr>
      </w:pPr>
      <w:r w:rsidRPr="00E54D7B">
        <w:rPr>
          <w:rFonts w:ascii="Times New Roman" w:eastAsia="Calibri" w:hAnsi="Times New Roman" w:cs="Times New Roman"/>
          <w:color w:val="000000"/>
          <w:sz w:val="24"/>
          <w:szCs w:val="24"/>
          <w:lang w:eastAsia="en-US"/>
        </w:rPr>
        <w:t>реконструкция магистральной улицы районного значения (ул.Павлика Морозова), протяженностью 0,5 км</w:t>
      </w:r>
    </w:p>
    <w:p w:rsidR="00E54D7B" w:rsidRPr="00E54D7B" w:rsidRDefault="00E54D7B" w:rsidP="00E54D7B">
      <w:pPr>
        <w:numPr>
          <w:ilvl w:val="0"/>
          <w:numId w:val="40"/>
        </w:numPr>
        <w:tabs>
          <w:tab w:val="left" w:pos="1134"/>
        </w:tabs>
        <w:spacing w:after="160" w:line="254" w:lineRule="auto"/>
        <w:ind w:left="0" w:firstLine="709"/>
        <w:contextualSpacing/>
        <w:jc w:val="both"/>
        <w:rPr>
          <w:rFonts w:ascii="Times New Roman" w:eastAsia="Calibri" w:hAnsi="Times New Roman" w:cs="Times New Roman"/>
          <w:color w:val="000000"/>
          <w:sz w:val="24"/>
          <w:szCs w:val="24"/>
          <w:lang w:eastAsia="en-US"/>
        </w:rPr>
      </w:pPr>
      <w:r w:rsidRPr="00E54D7B">
        <w:rPr>
          <w:rFonts w:ascii="Times New Roman" w:eastAsia="Calibri" w:hAnsi="Times New Roman" w:cs="Times New Roman"/>
          <w:color w:val="000000"/>
          <w:sz w:val="24"/>
          <w:szCs w:val="24"/>
          <w:lang w:eastAsia="en-US"/>
        </w:rPr>
        <w:t xml:space="preserve">реконструкция магистральной улицы районного значения, являющейся частью автомобильной дороги общего пользования регионального или межмуниципального значения «Усть-Кут - </w:t>
      </w:r>
      <w:proofErr w:type="spellStart"/>
      <w:r w:rsidRPr="00E54D7B">
        <w:rPr>
          <w:rFonts w:ascii="Times New Roman" w:eastAsia="Calibri" w:hAnsi="Times New Roman" w:cs="Times New Roman"/>
          <w:color w:val="000000"/>
          <w:sz w:val="24"/>
          <w:szCs w:val="24"/>
          <w:lang w:eastAsia="en-US"/>
        </w:rPr>
        <w:t>Уоян</w:t>
      </w:r>
      <w:proofErr w:type="spellEnd"/>
      <w:r w:rsidRPr="00E54D7B">
        <w:rPr>
          <w:rFonts w:ascii="Times New Roman" w:eastAsia="Calibri" w:hAnsi="Times New Roman" w:cs="Times New Roman"/>
          <w:color w:val="000000"/>
          <w:sz w:val="24"/>
          <w:szCs w:val="24"/>
          <w:lang w:eastAsia="en-US"/>
        </w:rPr>
        <w:t>», протяженностью 4,74 км</w:t>
      </w:r>
    </w:p>
    <w:p w:rsidR="00E54D7B" w:rsidRPr="00E54D7B" w:rsidRDefault="00E54D7B" w:rsidP="00E54D7B">
      <w:pPr>
        <w:numPr>
          <w:ilvl w:val="0"/>
          <w:numId w:val="40"/>
        </w:numPr>
        <w:tabs>
          <w:tab w:val="left" w:pos="1134"/>
        </w:tabs>
        <w:spacing w:after="160" w:line="254" w:lineRule="auto"/>
        <w:ind w:left="0" w:firstLine="709"/>
        <w:contextualSpacing/>
        <w:jc w:val="both"/>
        <w:rPr>
          <w:rFonts w:ascii="Times New Roman" w:eastAsia="Calibri" w:hAnsi="Times New Roman" w:cs="Times New Roman"/>
          <w:color w:val="000000"/>
          <w:sz w:val="24"/>
          <w:szCs w:val="24"/>
          <w:lang w:eastAsia="en-US"/>
        </w:rPr>
      </w:pPr>
      <w:r w:rsidRPr="00E54D7B">
        <w:rPr>
          <w:rFonts w:ascii="Times New Roman" w:eastAsia="Calibri" w:hAnsi="Times New Roman" w:cs="Times New Roman"/>
          <w:color w:val="000000"/>
          <w:sz w:val="24"/>
          <w:szCs w:val="24"/>
          <w:lang w:eastAsia="en-US"/>
        </w:rPr>
        <w:t>реконструкция улицы местного значения (ул.Пионерская), протяженностью 0,49 км</w:t>
      </w:r>
    </w:p>
    <w:p w:rsidR="00E54D7B" w:rsidRPr="00E54D7B" w:rsidRDefault="00E54D7B" w:rsidP="00E54D7B">
      <w:pPr>
        <w:numPr>
          <w:ilvl w:val="0"/>
          <w:numId w:val="40"/>
        </w:numPr>
        <w:tabs>
          <w:tab w:val="left" w:pos="1134"/>
        </w:tabs>
        <w:spacing w:after="160" w:line="254" w:lineRule="auto"/>
        <w:ind w:left="0" w:firstLine="709"/>
        <w:contextualSpacing/>
        <w:jc w:val="both"/>
        <w:rPr>
          <w:rFonts w:ascii="Times New Roman" w:eastAsia="Calibri" w:hAnsi="Times New Roman" w:cs="Times New Roman"/>
          <w:color w:val="000000"/>
          <w:sz w:val="24"/>
          <w:szCs w:val="24"/>
          <w:lang w:eastAsia="en-US"/>
        </w:rPr>
      </w:pPr>
      <w:r w:rsidRPr="00E54D7B">
        <w:rPr>
          <w:rFonts w:ascii="Times New Roman" w:eastAsia="Calibri" w:hAnsi="Times New Roman" w:cs="Times New Roman"/>
          <w:color w:val="000000"/>
          <w:sz w:val="24"/>
          <w:szCs w:val="24"/>
          <w:lang w:eastAsia="en-US"/>
        </w:rPr>
        <w:t>реконструкция улицы местного значения (ул. Комсомольская), протяженностью 0,29 км</w:t>
      </w:r>
    </w:p>
    <w:p w:rsidR="00E54D7B" w:rsidRPr="00E54D7B" w:rsidRDefault="00E54D7B" w:rsidP="00E54D7B">
      <w:pPr>
        <w:numPr>
          <w:ilvl w:val="0"/>
          <w:numId w:val="40"/>
        </w:numPr>
        <w:tabs>
          <w:tab w:val="left" w:pos="1134"/>
        </w:tabs>
        <w:spacing w:after="160" w:line="254" w:lineRule="auto"/>
        <w:ind w:left="0" w:firstLine="709"/>
        <w:contextualSpacing/>
        <w:jc w:val="both"/>
        <w:rPr>
          <w:rFonts w:ascii="Times New Roman" w:eastAsia="Calibri" w:hAnsi="Times New Roman" w:cs="Times New Roman"/>
          <w:color w:val="000000"/>
          <w:sz w:val="24"/>
          <w:szCs w:val="24"/>
          <w:lang w:eastAsia="en-US"/>
        </w:rPr>
      </w:pPr>
      <w:r w:rsidRPr="00E54D7B">
        <w:rPr>
          <w:rFonts w:ascii="Times New Roman" w:eastAsia="Calibri" w:hAnsi="Times New Roman" w:cs="Times New Roman"/>
          <w:color w:val="000000"/>
          <w:sz w:val="24"/>
          <w:szCs w:val="24"/>
          <w:lang w:eastAsia="en-US"/>
        </w:rPr>
        <w:t>реконструкция улицы местного значения перпендикулярной ул. Забайкальская протяженностью 0,33 км</w:t>
      </w:r>
    </w:p>
    <w:p w:rsidR="00E54D7B" w:rsidRPr="00E54D7B" w:rsidRDefault="00E54D7B" w:rsidP="00E54D7B">
      <w:pPr>
        <w:numPr>
          <w:ilvl w:val="0"/>
          <w:numId w:val="40"/>
        </w:numPr>
        <w:tabs>
          <w:tab w:val="left" w:pos="1134"/>
        </w:tabs>
        <w:spacing w:after="160" w:line="254" w:lineRule="auto"/>
        <w:ind w:left="0" w:firstLine="709"/>
        <w:contextualSpacing/>
        <w:jc w:val="both"/>
        <w:rPr>
          <w:rFonts w:ascii="Times New Roman" w:eastAsia="Calibri" w:hAnsi="Times New Roman" w:cs="Times New Roman"/>
          <w:color w:val="000000"/>
          <w:sz w:val="24"/>
          <w:szCs w:val="24"/>
          <w:lang w:eastAsia="en-US"/>
        </w:rPr>
      </w:pPr>
      <w:r w:rsidRPr="00E54D7B">
        <w:rPr>
          <w:rFonts w:ascii="Times New Roman" w:eastAsia="Calibri" w:hAnsi="Times New Roman" w:cs="Times New Roman"/>
          <w:color w:val="000000"/>
          <w:sz w:val="24"/>
          <w:szCs w:val="24"/>
          <w:lang w:eastAsia="en-US"/>
        </w:rPr>
        <w:t>реконструкция улицы местного значения (ул. Дружбы Народов), протяженностью 0,32 км</w:t>
      </w:r>
    </w:p>
    <w:p w:rsidR="00E54D7B" w:rsidRPr="00E54D7B" w:rsidRDefault="00E54D7B" w:rsidP="00E54D7B">
      <w:pPr>
        <w:numPr>
          <w:ilvl w:val="0"/>
          <w:numId w:val="40"/>
        </w:numPr>
        <w:tabs>
          <w:tab w:val="left" w:pos="1134"/>
        </w:tabs>
        <w:spacing w:after="160" w:line="254" w:lineRule="auto"/>
        <w:ind w:left="0" w:firstLine="709"/>
        <w:contextualSpacing/>
        <w:jc w:val="both"/>
        <w:rPr>
          <w:rFonts w:ascii="Times New Roman" w:eastAsia="Calibri" w:hAnsi="Times New Roman" w:cs="Times New Roman"/>
          <w:color w:val="000000"/>
          <w:sz w:val="24"/>
          <w:szCs w:val="24"/>
          <w:lang w:eastAsia="en-US"/>
        </w:rPr>
      </w:pPr>
      <w:r w:rsidRPr="00E54D7B">
        <w:rPr>
          <w:rFonts w:ascii="Times New Roman" w:eastAsia="Calibri" w:hAnsi="Times New Roman" w:cs="Times New Roman"/>
          <w:color w:val="000000"/>
          <w:sz w:val="24"/>
          <w:szCs w:val="24"/>
          <w:lang w:eastAsia="en-US"/>
        </w:rPr>
        <w:t>реконструкция улицы местного значения (ул. Ростовская), протяженностью 0,29 км</w:t>
      </w:r>
    </w:p>
    <w:p w:rsidR="00E54D7B" w:rsidRPr="00E54D7B" w:rsidRDefault="00E54D7B" w:rsidP="00E54D7B">
      <w:pPr>
        <w:numPr>
          <w:ilvl w:val="0"/>
          <w:numId w:val="40"/>
        </w:numPr>
        <w:tabs>
          <w:tab w:val="left" w:pos="1134"/>
        </w:tabs>
        <w:spacing w:after="160" w:line="254" w:lineRule="auto"/>
        <w:ind w:left="0" w:firstLine="709"/>
        <w:contextualSpacing/>
        <w:jc w:val="both"/>
        <w:rPr>
          <w:rFonts w:ascii="Times New Roman" w:eastAsia="Calibri" w:hAnsi="Times New Roman" w:cs="Times New Roman"/>
          <w:color w:val="000000"/>
          <w:sz w:val="24"/>
          <w:szCs w:val="24"/>
          <w:lang w:eastAsia="en-US"/>
        </w:rPr>
      </w:pPr>
      <w:r w:rsidRPr="00E54D7B">
        <w:rPr>
          <w:rFonts w:ascii="Times New Roman" w:eastAsia="Calibri" w:hAnsi="Times New Roman" w:cs="Times New Roman"/>
          <w:color w:val="000000"/>
          <w:sz w:val="24"/>
          <w:szCs w:val="24"/>
          <w:lang w:eastAsia="en-US"/>
        </w:rPr>
        <w:t>реконструкция улицы местного значения (ул. Мостостроителей), протяженностью 0,53 км</w:t>
      </w:r>
    </w:p>
    <w:p w:rsidR="00E54D7B" w:rsidRPr="00E54D7B" w:rsidRDefault="00E54D7B" w:rsidP="00E54D7B">
      <w:pPr>
        <w:numPr>
          <w:ilvl w:val="0"/>
          <w:numId w:val="40"/>
        </w:numPr>
        <w:tabs>
          <w:tab w:val="left" w:pos="1134"/>
        </w:tabs>
        <w:spacing w:after="160" w:line="254" w:lineRule="auto"/>
        <w:ind w:left="0" w:firstLine="709"/>
        <w:contextualSpacing/>
        <w:jc w:val="both"/>
        <w:rPr>
          <w:rFonts w:ascii="Times New Roman" w:eastAsia="Calibri" w:hAnsi="Times New Roman" w:cs="Times New Roman"/>
          <w:color w:val="000000"/>
          <w:sz w:val="24"/>
          <w:szCs w:val="24"/>
          <w:lang w:eastAsia="en-US"/>
        </w:rPr>
      </w:pPr>
      <w:r w:rsidRPr="00E54D7B">
        <w:rPr>
          <w:rFonts w:ascii="Times New Roman" w:eastAsia="Calibri" w:hAnsi="Times New Roman" w:cs="Times New Roman"/>
          <w:color w:val="000000"/>
          <w:sz w:val="24"/>
          <w:szCs w:val="24"/>
          <w:lang w:eastAsia="en-US"/>
        </w:rPr>
        <w:t>реконструкция улицы местного значения перпендикулярной ул. Нагорная, протяженностью 0,05 км</w:t>
      </w:r>
    </w:p>
    <w:p w:rsidR="00E54D7B" w:rsidRPr="00E54D7B" w:rsidRDefault="00E54D7B" w:rsidP="00E54D7B">
      <w:pPr>
        <w:numPr>
          <w:ilvl w:val="0"/>
          <w:numId w:val="40"/>
        </w:numPr>
        <w:tabs>
          <w:tab w:val="left" w:pos="1134"/>
        </w:tabs>
        <w:spacing w:after="160" w:line="254" w:lineRule="auto"/>
        <w:ind w:left="0" w:firstLine="709"/>
        <w:contextualSpacing/>
        <w:jc w:val="both"/>
        <w:rPr>
          <w:rFonts w:ascii="Times New Roman" w:eastAsia="Calibri" w:hAnsi="Times New Roman" w:cs="Times New Roman"/>
          <w:color w:val="000000"/>
          <w:sz w:val="24"/>
          <w:szCs w:val="24"/>
          <w:lang w:eastAsia="en-US"/>
        </w:rPr>
      </w:pPr>
      <w:r w:rsidRPr="00E54D7B">
        <w:rPr>
          <w:rFonts w:ascii="Times New Roman" w:eastAsia="Calibri" w:hAnsi="Times New Roman" w:cs="Times New Roman"/>
          <w:color w:val="000000"/>
          <w:sz w:val="24"/>
          <w:szCs w:val="24"/>
          <w:lang w:eastAsia="en-US"/>
        </w:rPr>
        <w:t>реконструкция улицы местного значения (ул. Строителей), протяженностью 0,065 км</w:t>
      </w:r>
    </w:p>
    <w:p w:rsidR="00E54D7B" w:rsidRPr="00E54D7B" w:rsidRDefault="00E54D7B" w:rsidP="00E54D7B">
      <w:pPr>
        <w:numPr>
          <w:ilvl w:val="0"/>
          <w:numId w:val="40"/>
        </w:numPr>
        <w:tabs>
          <w:tab w:val="left" w:pos="1134"/>
        </w:tabs>
        <w:spacing w:after="160" w:line="254" w:lineRule="auto"/>
        <w:ind w:left="0" w:firstLine="709"/>
        <w:contextualSpacing/>
        <w:jc w:val="both"/>
        <w:rPr>
          <w:rFonts w:ascii="Times New Roman" w:eastAsia="Calibri" w:hAnsi="Times New Roman" w:cs="Times New Roman"/>
          <w:color w:val="000000"/>
          <w:sz w:val="24"/>
          <w:szCs w:val="24"/>
          <w:lang w:eastAsia="en-US"/>
        </w:rPr>
      </w:pPr>
      <w:r w:rsidRPr="00E54D7B">
        <w:rPr>
          <w:rFonts w:ascii="Times New Roman" w:eastAsia="Calibri" w:hAnsi="Times New Roman" w:cs="Times New Roman"/>
          <w:color w:val="000000"/>
          <w:sz w:val="24"/>
          <w:szCs w:val="24"/>
          <w:lang w:eastAsia="en-US"/>
        </w:rPr>
        <w:t>реконструкция улицы местного значения (ул.60 лет Октября), протяженностью 0,06 км</w:t>
      </w:r>
    </w:p>
    <w:p w:rsidR="00E54D7B" w:rsidRPr="00E54D7B" w:rsidRDefault="00E54D7B" w:rsidP="00E54D7B">
      <w:pPr>
        <w:numPr>
          <w:ilvl w:val="0"/>
          <w:numId w:val="40"/>
        </w:numPr>
        <w:tabs>
          <w:tab w:val="left" w:pos="1134"/>
        </w:tabs>
        <w:spacing w:after="160" w:line="254" w:lineRule="auto"/>
        <w:ind w:left="0" w:firstLine="709"/>
        <w:contextualSpacing/>
        <w:jc w:val="both"/>
        <w:rPr>
          <w:rFonts w:ascii="Times New Roman" w:eastAsia="Calibri" w:hAnsi="Times New Roman" w:cs="Times New Roman"/>
          <w:color w:val="000000"/>
          <w:sz w:val="24"/>
          <w:szCs w:val="24"/>
          <w:lang w:eastAsia="en-US"/>
        </w:rPr>
      </w:pPr>
      <w:r w:rsidRPr="00E54D7B">
        <w:rPr>
          <w:rFonts w:ascii="Times New Roman" w:eastAsia="Calibri" w:hAnsi="Times New Roman" w:cs="Times New Roman"/>
          <w:color w:val="000000"/>
          <w:sz w:val="24"/>
          <w:szCs w:val="24"/>
          <w:lang w:eastAsia="en-US"/>
        </w:rPr>
        <w:lastRenderedPageBreak/>
        <w:t xml:space="preserve">Реконструкция автомобильной дороги общего пользования регионального или межмуниципального значения «Усть-Кут – </w:t>
      </w:r>
      <w:proofErr w:type="spellStart"/>
      <w:r w:rsidRPr="00E54D7B">
        <w:rPr>
          <w:rFonts w:ascii="Times New Roman" w:eastAsia="Calibri" w:hAnsi="Times New Roman" w:cs="Times New Roman"/>
          <w:color w:val="000000"/>
          <w:sz w:val="24"/>
          <w:szCs w:val="24"/>
          <w:lang w:eastAsia="en-US"/>
        </w:rPr>
        <w:t>Уоян</w:t>
      </w:r>
      <w:proofErr w:type="spellEnd"/>
      <w:r w:rsidRPr="00E54D7B">
        <w:rPr>
          <w:rFonts w:ascii="Times New Roman" w:eastAsia="Calibri" w:hAnsi="Times New Roman" w:cs="Times New Roman"/>
          <w:color w:val="000000"/>
          <w:sz w:val="24"/>
          <w:szCs w:val="24"/>
          <w:lang w:eastAsia="en-US"/>
        </w:rPr>
        <w:t>» (с использованием средств федерального бюджета)</w:t>
      </w:r>
    </w:p>
    <w:p w:rsidR="00E54D7B" w:rsidRPr="00E54D7B" w:rsidRDefault="00E54D7B" w:rsidP="00E54D7B">
      <w:pPr>
        <w:numPr>
          <w:ilvl w:val="0"/>
          <w:numId w:val="40"/>
        </w:numPr>
        <w:tabs>
          <w:tab w:val="left" w:pos="1134"/>
        </w:tabs>
        <w:spacing w:after="160" w:line="254" w:lineRule="auto"/>
        <w:ind w:left="0" w:firstLine="709"/>
        <w:contextualSpacing/>
        <w:jc w:val="both"/>
        <w:rPr>
          <w:rFonts w:ascii="Times New Roman" w:eastAsia="Calibri" w:hAnsi="Times New Roman" w:cs="Times New Roman"/>
          <w:color w:val="000000"/>
          <w:sz w:val="24"/>
          <w:szCs w:val="24"/>
          <w:lang w:eastAsia="en-US"/>
        </w:rPr>
      </w:pPr>
      <w:r w:rsidRPr="00E54D7B">
        <w:rPr>
          <w:rFonts w:ascii="Times New Roman" w:eastAsia="Calibri" w:hAnsi="Times New Roman" w:cs="Times New Roman"/>
          <w:color w:val="000000"/>
          <w:sz w:val="24"/>
          <w:szCs w:val="24"/>
          <w:lang w:eastAsia="en-US"/>
        </w:rPr>
        <w:t xml:space="preserve">Реконструкция автомобильной дороги общего пользования регионального или межмуниципального значения «Усть-Кут – </w:t>
      </w:r>
      <w:proofErr w:type="spellStart"/>
      <w:r w:rsidRPr="00E54D7B">
        <w:rPr>
          <w:rFonts w:ascii="Times New Roman" w:eastAsia="Calibri" w:hAnsi="Times New Roman" w:cs="Times New Roman"/>
          <w:color w:val="000000"/>
          <w:sz w:val="24"/>
          <w:szCs w:val="24"/>
          <w:lang w:eastAsia="en-US"/>
        </w:rPr>
        <w:t>Уоян</w:t>
      </w:r>
      <w:proofErr w:type="spellEnd"/>
      <w:r w:rsidRPr="00E54D7B">
        <w:rPr>
          <w:rFonts w:ascii="Times New Roman" w:eastAsia="Calibri" w:hAnsi="Times New Roman" w:cs="Times New Roman"/>
          <w:color w:val="000000"/>
          <w:sz w:val="24"/>
          <w:szCs w:val="24"/>
          <w:lang w:eastAsia="en-US"/>
        </w:rPr>
        <w:t>» - Казачинское (с использованием средств федерального бюджета)</w:t>
      </w:r>
    </w:p>
    <w:p w:rsidR="00E54D7B" w:rsidRPr="00E54D7B" w:rsidRDefault="00E54D7B" w:rsidP="00E54D7B">
      <w:pPr>
        <w:numPr>
          <w:ilvl w:val="0"/>
          <w:numId w:val="40"/>
        </w:numPr>
        <w:tabs>
          <w:tab w:val="left" w:pos="1134"/>
        </w:tabs>
        <w:spacing w:after="0" w:line="254" w:lineRule="auto"/>
        <w:ind w:left="0" w:firstLine="709"/>
        <w:contextualSpacing/>
        <w:jc w:val="both"/>
        <w:rPr>
          <w:rFonts w:ascii="Times New Roman" w:eastAsia="Calibri" w:hAnsi="Times New Roman" w:cs="Times New Roman"/>
          <w:color w:val="000000"/>
          <w:sz w:val="24"/>
          <w:szCs w:val="24"/>
          <w:lang w:eastAsia="en-US"/>
        </w:rPr>
      </w:pPr>
      <w:r w:rsidRPr="00E54D7B">
        <w:rPr>
          <w:rFonts w:ascii="Times New Roman" w:eastAsia="Calibri" w:hAnsi="Times New Roman" w:cs="Times New Roman"/>
          <w:color w:val="000000"/>
          <w:sz w:val="24"/>
          <w:szCs w:val="24"/>
          <w:lang w:eastAsia="en-US"/>
        </w:rPr>
        <w:t xml:space="preserve">реконструкция автомобильной дороги общего пользования местного значения «Магистральный - Вершина </w:t>
      </w:r>
      <w:proofErr w:type="spellStart"/>
      <w:r w:rsidRPr="00E54D7B">
        <w:rPr>
          <w:rFonts w:ascii="Times New Roman" w:eastAsia="Calibri" w:hAnsi="Times New Roman" w:cs="Times New Roman"/>
          <w:color w:val="000000"/>
          <w:sz w:val="24"/>
          <w:szCs w:val="24"/>
          <w:lang w:eastAsia="en-US"/>
        </w:rPr>
        <w:t>Ханды</w:t>
      </w:r>
      <w:proofErr w:type="spellEnd"/>
      <w:r w:rsidRPr="00E54D7B">
        <w:rPr>
          <w:rFonts w:ascii="Times New Roman" w:eastAsia="Calibri" w:hAnsi="Times New Roman" w:cs="Times New Roman"/>
          <w:color w:val="000000"/>
          <w:sz w:val="24"/>
          <w:szCs w:val="24"/>
          <w:lang w:eastAsia="en-US"/>
        </w:rPr>
        <w:t>.</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Мероприятия по ремонту и содержанию объектов транспортной инфраструктуры на территории Магистральнинского поселения включают мероприятия по ремонту и содержанию следующих автомобильных дорог:</w:t>
      </w:r>
    </w:p>
    <w:p w:rsidR="00E54D7B" w:rsidRPr="00E54D7B" w:rsidRDefault="00E54D7B" w:rsidP="00E54D7B">
      <w:pPr>
        <w:numPr>
          <w:ilvl w:val="0"/>
          <w:numId w:val="41"/>
        </w:numPr>
        <w:spacing w:after="0" w:line="240" w:lineRule="auto"/>
        <w:ind w:left="0" w:firstLine="709"/>
        <w:contextualSpacing/>
        <w:rPr>
          <w:rFonts w:ascii="Times New Roman" w:eastAsia="Calibri" w:hAnsi="Times New Roman" w:cs="Times New Roman"/>
          <w:sz w:val="24"/>
          <w:szCs w:val="24"/>
          <w:lang w:eastAsia="en-US"/>
        </w:rPr>
      </w:pPr>
      <w:r w:rsidRPr="00E54D7B">
        <w:rPr>
          <w:rFonts w:ascii="Times New Roman" w:eastAsia="Calibri" w:hAnsi="Times New Roman" w:cs="Times New Roman"/>
          <w:sz w:val="24"/>
          <w:szCs w:val="24"/>
          <w:lang w:eastAsia="en-US"/>
        </w:rPr>
        <w:t>ремонт и содержание а/</w:t>
      </w:r>
      <w:proofErr w:type="spellStart"/>
      <w:r w:rsidRPr="00E54D7B">
        <w:rPr>
          <w:rFonts w:ascii="Times New Roman" w:eastAsia="Calibri" w:hAnsi="Times New Roman" w:cs="Times New Roman"/>
          <w:sz w:val="24"/>
          <w:szCs w:val="24"/>
          <w:lang w:eastAsia="en-US"/>
        </w:rPr>
        <w:t>д</w:t>
      </w:r>
      <w:proofErr w:type="spellEnd"/>
      <w:r w:rsidRPr="00E54D7B">
        <w:rPr>
          <w:rFonts w:ascii="Times New Roman" w:eastAsia="Calibri" w:hAnsi="Times New Roman" w:cs="Times New Roman"/>
          <w:sz w:val="24"/>
          <w:szCs w:val="24"/>
          <w:lang w:eastAsia="en-US"/>
        </w:rPr>
        <w:t xml:space="preserve"> внутри </w:t>
      </w:r>
      <w:proofErr w:type="spellStart"/>
      <w:r w:rsidRPr="00E54D7B">
        <w:rPr>
          <w:rFonts w:ascii="Times New Roman" w:eastAsia="Calibri" w:hAnsi="Times New Roman" w:cs="Times New Roman"/>
          <w:sz w:val="24"/>
          <w:szCs w:val="24"/>
          <w:lang w:eastAsia="en-US"/>
        </w:rPr>
        <w:t>нас.пунктов</w:t>
      </w:r>
      <w:proofErr w:type="spellEnd"/>
      <w:r w:rsidRPr="00E54D7B">
        <w:rPr>
          <w:rFonts w:ascii="Times New Roman" w:eastAsia="Calibri" w:hAnsi="Times New Roman" w:cs="Times New Roman"/>
          <w:sz w:val="24"/>
          <w:szCs w:val="24"/>
          <w:lang w:eastAsia="en-US"/>
        </w:rPr>
        <w:t>;</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Мероприятия по строительству объектов транспортной инфраструктуры на территории Магистральнинского поселения включают мероприятия по строительству следующих автомобильных дорог:</w:t>
      </w:r>
    </w:p>
    <w:p w:rsidR="00E54D7B" w:rsidRPr="00E54D7B" w:rsidRDefault="00E54D7B" w:rsidP="00E54D7B">
      <w:pPr>
        <w:numPr>
          <w:ilvl w:val="0"/>
          <w:numId w:val="42"/>
        </w:numPr>
        <w:tabs>
          <w:tab w:val="left" w:pos="1134"/>
        </w:tabs>
        <w:spacing w:after="160" w:line="254" w:lineRule="auto"/>
        <w:ind w:left="0" w:firstLine="709"/>
        <w:contextualSpacing/>
        <w:jc w:val="both"/>
        <w:rPr>
          <w:rFonts w:ascii="Times New Roman" w:eastAsia="Calibri" w:hAnsi="Times New Roman" w:cs="Times New Roman"/>
          <w:sz w:val="24"/>
          <w:lang w:eastAsia="en-US"/>
        </w:rPr>
      </w:pPr>
      <w:r w:rsidRPr="00E54D7B">
        <w:rPr>
          <w:rFonts w:ascii="Times New Roman" w:eastAsia="Calibri" w:hAnsi="Times New Roman" w:cs="Times New Roman"/>
          <w:sz w:val="24"/>
          <w:lang w:eastAsia="en-US"/>
        </w:rPr>
        <w:t>строительство магистральной улицы районного значения, связывающей ул. 17 Съезда ВЛКСМ и ул. Пугачева, протяженностью 1,92 км</w:t>
      </w:r>
    </w:p>
    <w:p w:rsidR="00E54D7B" w:rsidRPr="00E54D7B" w:rsidRDefault="00E54D7B" w:rsidP="00E54D7B">
      <w:pPr>
        <w:numPr>
          <w:ilvl w:val="0"/>
          <w:numId w:val="42"/>
        </w:numPr>
        <w:tabs>
          <w:tab w:val="left" w:pos="1134"/>
        </w:tabs>
        <w:spacing w:after="160" w:line="254" w:lineRule="auto"/>
        <w:ind w:left="0" w:firstLine="709"/>
        <w:contextualSpacing/>
        <w:jc w:val="both"/>
        <w:rPr>
          <w:rFonts w:ascii="Times New Roman" w:eastAsia="Calibri" w:hAnsi="Times New Roman" w:cs="Times New Roman"/>
          <w:sz w:val="24"/>
          <w:lang w:eastAsia="en-US"/>
        </w:rPr>
      </w:pPr>
      <w:r w:rsidRPr="00E54D7B">
        <w:rPr>
          <w:rFonts w:ascii="Times New Roman" w:eastAsia="Calibri" w:hAnsi="Times New Roman" w:cs="Times New Roman"/>
          <w:sz w:val="24"/>
          <w:lang w:eastAsia="en-US"/>
        </w:rPr>
        <w:t>строительство улицы местного значения связывавшая ул. Гагарина и ул. Королева, протяженностью 0,14 км</w:t>
      </w:r>
    </w:p>
    <w:p w:rsidR="00E54D7B" w:rsidRPr="00E54D7B" w:rsidRDefault="00E54D7B" w:rsidP="00E54D7B">
      <w:pPr>
        <w:numPr>
          <w:ilvl w:val="0"/>
          <w:numId w:val="42"/>
        </w:numPr>
        <w:tabs>
          <w:tab w:val="left" w:pos="1134"/>
        </w:tabs>
        <w:spacing w:after="160" w:line="254" w:lineRule="auto"/>
        <w:ind w:left="0" w:firstLine="709"/>
        <w:contextualSpacing/>
        <w:jc w:val="both"/>
        <w:rPr>
          <w:rFonts w:ascii="Times New Roman" w:eastAsia="Calibri" w:hAnsi="Times New Roman" w:cs="Times New Roman"/>
          <w:sz w:val="24"/>
          <w:lang w:eastAsia="en-US"/>
        </w:rPr>
      </w:pPr>
      <w:r w:rsidRPr="00E54D7B">
        <w:rPr>
          <w:rFonts w:ascii="Times New Roman" w:eastAsia="Calibri" w:hAnsi="Times New Roman" w:cs="Times New Roman"/>
          <w:sz w:val="24"/>
          <w:lang w:eastAsia="en-US"/>
        </w:rPr>
        <w:t>продление улицы местного значения (ул. Нагорная), протяженностью 0,28 км</w:t>
      </w:r>
    </w:p>
    <w:p w:rsidR="00E54D7B" w:rsidRPr="00E54D7B" w:rsidRDefault="00E54D7B" w:rsidP="00E54D7B">
      <w:pPr>
        <w:numPr>
          <w:ilvl w:val="0"/>
          <w:numId w:val="42"/>
        </w:numPr>
        <w:tabs>
          <w:tab w:val="left" w:pos="1134"/>
        </w:tabs>
        <w:spacing w:after="160" w:line="254" w:lineRule="auto"/>
        <w:ind w:left="0" w:firstLine="709"/>
        <w:contextualSpacing/>
        <w:jc w:val="both"/>
        <w:rPr>
          <w:rFonts w:ascii="Times New Roman" w:eastAsia="Calibri" w:hAnsi="Times New Roman" w:cs="Times New Roman"/>
          <w:sz w:val="24"/>
          <w:lang w:eastAsia="en-US"/>
        </w:rPr>
      </w:pPr>
      <w:r w:rsidRPr="00E54D7B">
        <w:rPr>
          <w:rFonts w:ascii="Times New Roman" w:eastAsia="Calibri" w:hAnsi="Times New Roman" w:cs="Times New Roman"/>
          <w:sz w:val="24"/>
          <w:lang w:eastAsia="en-US"/>
        </w:rPr>
        <w:t>строительство улицы местного значения перпендикулярной ул. 17 Съезда ВЛКСМ, протяженностью 0,47 км</w:t>
      </w:r>
    </w:p>
    <w:p w:rsidR="00E54D7B" w:rsidRPr="00E54D7B" w:rsidRDefault="00E54D7B" w:rsidP="00E54D7B">
      <w:pPr>
        <w:numPr>
          <w:ilvl w:val="0"/>
          <w:numId w:val="42"/>
        </w:numPr>
        <w:tabs>
          <w:tab w:val="left" w:pos="1134"/>
        </w:tabs>
        <w:spacing w:after="160" w:line="254" w:lineRule="auto"/>
        <w:ind w:left="0" w:firstLine="709"/>
        <w:contextualSpacing/>
        <w:jc w:val="both"/>
        <w:rPr>
          <w:rFonts w:ascii="Times New Roman" w:eastAsia="Calibri" w:hAnsi="Times New Roman" w:cs="Times New Roman"/>
          <w:sz w:val="24"/>
          <w:lang w:eastAsia="en-US"/>
        </w:rPr>
      </w:pPr>
      <w:r w:rsidRPr="00E54D7B">
        <w:rPr>
          <w:rFonts w:ascii="Times New Roman" w:eastAsia="Calibri" w:hAnsi="Times New Roman" w:cs="Times New Roman"/>
          <w:sz w:val="24"/>
          <w:lang w:eastAsia="en-US"/>
        </w:rPr>
        <w:t>строительство улицы местного значения параллельной ул. Забайкальская, протяженностью 0,35 км</w:t>
      </w:r>
    </w:p>
    <w:p w:rsidR="00E54D7B" w:rsidRPr="00E54D7B" w:rsidRDefault="00E54D7B" w:rsidP="00E54D7B">
      <w:pPr>
        <w:numPr>
          <w:ilvl w:val="0"/>
          <w:numId w:val="42"/>
        </w:numPr>
        <w:tabs>
          <w:tab w:val="left" w:pos="1134"/>
        </w:tabs>
        <w:spacing w:after="160" w:line="254" w:lineRule="auto"/>
        <w:ind w:left="0" w:firstLine="709"/>
        <w:contextualSpacing/>
        <w:jc w:val="both"/>
        <w:rPr>
          <w:rFonts w:ascii="Times New Roman" w:eastAsia="Calibri" w:hAnsi="Times New Roman" w:cs="Times New Roman"/>
          <w:sz w:val="24"/>
          <w:lang w:eastAsia="en-US"/>
        </w:rPr>
      </w:pPr>
      <w:r w:rsidRPr="00E54D7B">
        <w:rPr>
          <w:rFonts w:ascii="Times New Roman" w:eastAsia="Calibri" w:hAnsi="Times New Roman" w:cs="Times New Roman"/>
          <w:sz w:val="24"/>
          <w:lang w:eastAsia="en-US"/>
        </w:rPr>
        <w:t>строительство улицы местного значения перпендикулярной ул. Семейная, протяженностью 0,08 км</w:t>
      </w:r>
    </w:p>
    <w:p w:rsidR="00E54D7B" w:rsidRPr="00E54D7B" w:rsidRDefault="00E54D7B" w:rsidP="00E54D7B">
      <w:pPr>
        <w:numPr>
          <w:ilvl w:val="0"/>
          <w:numId w:val="42"/>
        </w:numPr>
        <w:tabs>
          <w:tab w:val="left" w:pos="1134"/>
        </w:tabs>
        <w:spacing w:after="160" w:line="254" w:lineRule="auto"/>
        <w:ind w:left="0" w:firstLine="709"/>
        <w:contextualSpacing/>
        <w:jc w:val="both"/>
        <w:rPr>
          <w:rFonts w:ascii="Times New Roman" w:eastAsia="Calibri" w:hAnsi="Times New Roman" w:cs="Times New Roman"/>
          <w:sz w:val="24"/>
          <w:lang w:eastAsia="en-US"/>
        </w:rPr>
      </w:pPr>
      <w:r w:rsidRPr="00E54D7B">
        <w:rPr>
          <w:rFonts w:ascii="Times New Roman" w:eastAsia="Calibri" w:hAnsi="Times New Roman" w:cs="Times New Roman"/>
          <w:sz w:val="24"/>
          <w:lang w:eastAsia="en-US"/>
        </w:rPr>
        <w:t>реконструкция улицы местного значения (ул. Пихтовая), протяженностью 0,12 км</w:t>
      </w:r>
    </w:p>
    <w:p w:rsidR="00E54D7B" w:rsidRPr="00E54D7B" w:rsidRDefault="00E54D7B" w:rsidP="00E54D7B">
      <w:pPr>
        <w:numPr>
          <w:ilvl w:val="0"/>
          <w:numId w:val="42"/>
        </w:numPr>
        <w:tabs>
          <w:tab w:val="left" w:pos="1134"/>
        </w:tabs>
        <w:spacing w:after="160" w:line="254" w:lineRule="auto"/>
        <w:ind w:left="0" w:firstLine="709"/>
        <w:contextualSpacing/>
        <w:jc w:val="both"/>
        <w:rPr>
          <w:rFonts w:ascii="Times New Roman" w:eastAsia="Calibri" w:hAnsi="Times New Roman" w:cs="Times New Roman"/>
          <w:sz w:val="24"/>
          <w:lang w:eastAsia="en-US"/>
        </w:rPr>
      </w:pPr>
      <w:r w:rsidRPr="00E54D7B">
        <w:rPr>
          <w:rFonts w:ascii="Times New Roman" w:eastAsia="Calibri" w:hAnsi="Times New Roman" w:cs="Times New Roman"/>
          <w:sz w:val="24"/>
          <w:lang w:eastAsia="en-US"/>
        </w:rPr>
        <w:t>строительство улицы местного значения перпендикулярной ул. Первопроходцев, протяженностью 0,045 км</w:t>
      </w:r>
    </w:p>
    <w:p w:rsidR="00E54D7B" w:rsidRPr="00E54D7B" w:rsidRDefault="00E54D7B" w:rsidP="00E54D7B">
      <w:pPr>
        <w:numPr>
          <w:ilvl w:val="0"/>
          <w:numId w:val="42"/>
        </w:numPr>
        <w:tabs>
          <w:tab w:val="left" w:pos="1134"/>
        </w:tabs>
        <w:spacing w:after="160" w:line="254" w:lineRule="auto"/>
        <w:ind w:left="0" w:firstLine="709"/>
        <w:contextualSpacing/>
        <w:jc w:val="both"/>
        <w:rPr>
          <w:rFonts w:ascii="Times New Roman" w:eastAsia="Calibri" w:hAnsi="Times New Roman" w:cs="Times New Roman"/>
          <w:sz w:val="24"/>
          <w:lang w:eastAsia="en-US"/>
        </w:rPr>
      </w:pPr>
      <w:r w:rsidRPr="00E54D7B">
        <w:rPr>
          <w:rFonts w:ascii="Times New Roman" w:eastAsia="Calibri" w:hAnsi="Times New Roman" w:cs="Times New Roman"/>
          <w:sz w:val="24"/>
          <w:lang w:eastAsia="en-US"/>
        </w:rPr>
        <w:t>строительство улицы местного значения параллельной ул. Первопроходцев, протяженностью 0,52 км</w:t>
      </w:r>
    </w:p>
    <w:p w:rsidR="00E54D7B" w:rsidRPr="00E54D7B" w:rsidRDefault="00E54D7B" w:rsidP="00E54D7B">
      <w:pPr>
        <w:numPr>
          <w:ilvl w:val="0"/>
          <w:numId w:val="42"/>
        </w:numPr>
        <w:tabs>
          <w:tab w:val="left" w:pos="1134"/>
        </w:tabs>
        <w:spacing w:after="160" w:line="254" w:lineRule="auto"/>
        <w:ind w:left="0" w:firstLine="709"/>
        <w:contextualSpacing/>
        <w:jc w:val="both"/>
        <w:rPr>
          <w:rFonts w:ascii="Times New Roman" w:eastAsia="Calibri" w:hAnsi="Times New Roman" w:cs="Times New Roman"/>
          <w:sz w:val="24"/>
          <w:lang w:eastAsia="en-US"/>
        </w:rPr>
      </w:pPr>
      <w:r w:rsidRPr="00E54D7B">
        <w:rPr>
          <w:rFonts w:ascii="Times New Roman" w:eastAsia="Calibri" w:hAnsi="Times New Roman" w:cs="Times New Roman"/>
          <w:sz w:val="24"/>
          <w:lang w:eastAsia="en-US"/>
        </w:rPr>
        <w:t>строительство улицы местного значения параллельной ул. Ростовская, протяженностью 0,078км</w:t>
      </w:r>
    </w:p>
    <w:p w:rsidR="00E54D7B" w:rsidRPr="00E54D7B" w:rsidRDefault="00E54D7B" w:rsidP="00E54D7B">
      <w:pPr>
        <w:numPr>
          <w:ilvl w:val="0"/>
          <w:numId w:val="42"/>
        </w:numPr>
        <w:tabs>
          <w:tab w:val="left" w:pos="1134"/>
        </w:tabs>
        <w:spacing w:after="160" w:line="254" w:lineRule="auto"/>
        <w:ind w:left="0" w:firstLine="709"/>
        <w:contextualSpacing/>
        <w:jc w:val="both"/>
        <w:rPr>
          <w:rFonts w:ascii="Times New Roman" w:eastAsia="Calibri" w:hAnsi="Times New Roman" w:cs="Times New Roman"/>
          <w:sz w:val="24"/>
          <w:lang w:eastAsia="en-US"/>
        </w:rPr>
      </w:pPr>
      <w:r w:rsidRPr="00E54D7B">
        <w:rPr>
          <w:rFonts w:ascii="Times New Roman" w:eastAsia="Calibri" w:hAnsi="Times New Roman" w:cs="Times New Roman"/>
          <w:sz w:val="24"/>
          <w:lang w:eastAsia="en-US"/>
        </w:rPr>
        <w:t>продление улицы местного значения (ул. Молодежная), протяженностью 0,3 км</w:t>
      </w:r>
    </w:p>
    <w:p w:rsidR="00E54D7B" w:rsidRPr="00E54D7B" w:rsidRDefault="00E54D7B" w:rsidP="00E54D7B">
      <w:pPr>
        <w:numPr>
          <w:ilvl w:val="0"/>
          <w:numId w:val="42"/>
        </w:numPr>
        <w:tabs>
          <w:tab w:val="left" w:pos="1134"/>
        </w:tabs>
        <w:spacing w:after="160" w:line="254" w:lineRule="auto"/>
        <w:ind w:left="0" w:firstLine="709"/>
        <w:contextualSpacing/>
        <w:jc w:val="both"/>
        <w:rPr>
          <w:rFonts w:ascii="Times New Roman" w:eastAsia="Calibri" w:hAnsi="Times New Roman" w:cs="Times New Roman"/>
          <w:sz w:val="24"/>
          <w:lang w:eastAsia="en-US"/>
        </w:rPr>
      </w:pPr>
      <w:r w:rsidRPr="00E54D7B">
        <w:rPr>
          <w:rFonts w:ascii="Times New Roman" w:eastAsia="Calibri" w:hAnsi="Times New Roman" w:cs="Times New Roman"/>
          <w:sz w:val="24"/>
          <w:lang w:eastAsia="en-US"/>
        </w:rPr>
        <w:t>продление улицы местного значения (ул. 40 лет Победы), протяженностью 0,26 км</w:t>
      </w:r>
    </w:p>
    <w:p w:rsidR="00E54D7B" w:rsidRPr="00E54D7B" w:rsidRDefault="00E54D7B" w:rsidP="00E54D7B">
      <w:pPr>
        <w:numPr>
          <w:ilvl w:val="0"/>
          <w:numId w:val="42"/>
        </w:numPr>
        <w:tabs>
          <w:tab w:val="left" w:pos="1134"/>
        </w:tabs>
        <w:spacing w:after="160" w:line="254" w:lineRule="auto"/>
        <w:ind w:left="0" w:firstLine="709"/>
        <w:contextualSpacing/>
        <w:jc w:val="both"/>
        <w:rPr>
          <w:rFonts w:ascii="Times New Roman" w:eastAsia="Calibri" w:hAnsi="Times New Roman" w:cs="Times New Roman"/>
          <w:sz w:val="24"/>
          <w:lang w:eastAsia="en-US"/>
        </w:rPr>
      </w:pPr>
      <w:r w:rsidRPr="00E54D7B">
        <w:rPr>
          <w:rFonts w:ascii="Times New Roman" w:eastAsia="Calibri" w:hAnsi="Times New Roman" w:cs="Times New Roman"/>
          <w:sz w:val="24"/>
          <w:lang w:eastAsia="en-US"/>
        </w:rPr>
        <w:t>реконструкция улицы местного значения (ул. Нагорная), протяженностью 0,053 км</w:t>
      </w:r>
    </w:p>
    <w:p w:rsidR="00E54D7B" w:rsidRPr="00E54D7B" w:rsidRDefault="00E54D7B" w:rsidP="00E54D7B">
      <w:pPr>
        <w:numPr>
          <w:ilvl w:val="0"/>
          <w:numId w:val="42"/>
        </w:numPr>
        <w:tabs>
          <w:tab w:val="left" w:pos="1134"/>
        </w:tabs>
        <w:spacing w:after="160" w:line="254" w:lineRule="auto"/>
        <w:ind w:left="0" w:firstLine="709"/>
        <w:contextualSpacing/>
        <w:jc w:val="both"/>
        <w:rPr>
          <w:rFonts w:ascii="Times New Roman" w:eastAsia="Calibri" w:hAnsi="Times New Roman" w:cs="Times New Roman"/>
          <w:sz w:val="24"/>
          <w:lang w:eastAsia="en-US"/>
        </w:rPr>
      </w:pPr>
      <w:r w:rsidRPr="00E54D7B">
        <w:rPr>
          <w:rFonts w:ascii="Times New Roman" w:eastAsia="Calibri" w:hAnsi="Times New Roman" w:cs="Times New Roman"/>
          <w:sz w:val="24"/>
          <w:lang w:eastAsia="en-US"/>
        </w:rPr>
        <w:t>продление улицы местного значения (ул. Королева), протяженностью 0,054 км</w:t>
      </w:r>
    </w:p>
    <w:p w:rsidR="00E54D7B" w:rsidRPr="00E54D7B" w:rsidRDefault="00E54D7B" w:rsidP="00E54D7B">
      <w:pPr>
        <w:numPr>
          <w:ilvl w:val="0"/>
          <w:numId w:val="42"/>
        </w:numPr>
        <w:tabs>
          <w:tab w:val="left" w:pos="1134"/>
        </w:tabs>
        <w:spacing w:after="160" w:line="254" w:lineRule="auto"/>
        <w:ind w:left="0" w:firstLine="709"/>
        <w:contextualSpacing/>
        <w:jc w:val="both"/>
        <w:rPr>
          <w:rFonts w:ascii="Times New Roman" w:eastAsia="Calibri" w:hAnsi="Times New Roman" w:cs="Times New Roman"/>
          <w:sz w:val="24"/>
          <w:lang w:eastAsia="en-US"/>
        </w:rPr>
      </w:pPr>
      <w:r w:rsidRPr="00E54D7B">
        <w:rPr>
          <w:rFonts w:ascii="Times New Roman" w:eastAsia="Calibri" w:hAnsi="Times New Roman" w:cs="Times New Roman"/>
          <w:sz w:val="24"/>
          <w:lang w:eastAsia="en-US"/>
        </w:rPr>
        <w:t>продление улицы местного значения (ул. Набережная), протяженностью 0,27 км (д. Седанкина)</w:t>
      </w:r>
    </w:p>
    <w:p w:rsidR="00E54D7B" w:rsidRPr="00E54D7B" w:rsidRDefault="00E54D7B" w:rsidP="00E54D7B">
      <w:pPr>
        <w:numPr>
          <w:ilvl w:val="0"/>
          <w:numId w:val="42"/>
        </w:numPr>
        <w:tabs>
          <w:tab w:val="left" w:pos="1134"/>
        </w:tabs>
        <w:spacing w:after="160" w:line="254" w:lineRule="auto"/>
        <w:ind w:left="0" w:firstLine="709"/>
        <w:contextualSpacing/>
        <w:jc w:val="both"/>
        <w:rPr>
          <w:rFonts w:ascii="Times New Roman" w:eastAsia="Calibri" w:hAnsi="Times New Roman" w:cs="Times New Roman"/>
          <w:sz w:val="24"/>
          <w:lang w:eastAsia="en-US"/>
        </w:rPr>
      </w:pPr>
      <w:r w:rsidRPr="00E54D7B">
        <w:rPr>
          <w:rFonts w:ascii="Times New Roman" w:eastAsia="Calibri" w:hAnsi="Times New Roman" w:cs="Times New Roman"/>
          <w:sz w:val="24"/>
          <w:lang w:eastAsia="en-US"/>
        </w:rPr>
        <w:t>продление улицы местного значения (ул. Заречная), протяженностью 0,48 км (д. Седанкина)</w:t>
      </w:r>
    </w:p>
    <w:p w:rsidR="00E54D7B" w:rsidRPr="00E54D7B" w:rsidRDefault="00E54D7B" w:rsidP="00E54D7B">
      <w:pPr>
        <w:numPr>
          <w:ilvl w:val="0"/>
          <w:numId w:val="42"/>
        </w:numPr>
        <w:tabs>
          <w:tab w:val="left" w:pos="1134"/>
        </w:tabs>
        <w:spacing w:after="160" w:line="254" w:lineRule="auto"/>
        <w:ind w:left="0" w:firstLine="709"/>
        <w:contextualSpacing/>
        <w:jc w:val="both"/>
        <w:rPr>
          <w:rFonts w:ascii="Times New Roman" w:eastAsia="Calibri" w:hAnsi="Times New Roman" w:cs="Times New Roman"/>
          <w:sz w:val="24"/>
          <w:lang w:eastAsia="en-US"/>
        </w:rPr>
      </w:pPr>
      <w:r w:rsidRPr="00E54D7B">
        <w:rPr>
          <w:rFonts w:ascii="Times New Roman" w:eastAsia="Calibri" w:hAnsi="Times New Roman" w:cs="Times New Roman"/>
          <w:sz w:val="24"/>
          <w:lang w:eastAsia="en-US"/>
        </w:rPr>
        <w:t>продление улицы местного значения (ул. Еловая), протяженностью 0,05 км (д. Седанкина)</w:t>
      </w:r>
    </w:p>
    <w:p w:rsidR="00E54D7B" w:rsidRPr="00E54D7B" w:rsidRDefault="00E54D7B" w:rsidP="00E54D7B">
      <w:pPr>
        <w:numPr>
          <w:ilvl w:val="0"/>
          <w:numId w:val="42"/>
        </w:numPr>
        <w:tabs>
          <w:tab w:val="left" w:pos="1134"/>
        </w:tabs>
        <w:spacing w:after="160" w:line="254" w:lineRule="auto"/>
        <w:ind w:left="0" w:firstLine="709"/>
        <w:contextualSpacing/>
        <w:jc w:val="both"/>
        <w:rPr>
          <w:rFonts w:ascii="Times New Roman" w:eastAsia="Calibri" w:hAnsi="Times New Roman" w:cs="Times New Roman"/>
          <w:sz w:val="24"/>
          <w:lang w:eastAsia="en-US"/>
        </w:rPr>
      </w:pPr>
      <w:r w:rsidRPr="00E54D7B">
        <w:rPr>
          <w:rFonts w:ascii="Times New Roman" w:eastAsia="Calibri" w:hAnsi="Times New Roman" w:cs="Times New Roman"/>
          <w:sz w:val="24"/>
          <w:lang w:eastAsia="en-US"/>
        </w:rPr>
        <w:lastRenderedPageBreak/>
        <w:t>строительство улицы местного значения перпендикулярной ул. Набережная, протяженностью 0,47 км (д. Седанкина)</w:t>
      </w:r>
    </w:p>
    <w:p w:rsidR="00E54D7B" w:rsidRPr="00E54D7B" w:rsidRDefault="00E54D7B" w:rsidP="00E54D7B">
      <w:pPr>
        <w:numPr>
          <w:ilvl w:val="0"/>
          <w:numId w:val="42"/>
        </w:numPr>
        <w:tabs>
          <w:tab w:val="left" w:pos="1134"/>
        </w:tabs>
        <w:spacing w:after="160" w:line="254" w:lineRule="auto"/>
        <w:ind w:left="0" w:firstLine="709"/>
        <w:contextualSpacing/>
        <w:jc w:val="both"/>
        <w:rPr>
          <w:rFonts w:ascii="Times New Roman" w:eastAsia="Calibri" w:hAnsi="Times New Roman" w:cs="Times New Roman"/>
          <w:sz w:val="24"/>
          <w:lang w:eastAsia="en-US"/>
        </w:rPr>
      </w:pPr>
      <w:r w:rsidRPr="00E54D7B">
        <w:rPr>
          <w:rFonts w:ascii="Times New Roman" w:eastAsia="Calibri" w:hAnsi="Times New Roman" w:cs="Times New Roman"/>
          <w:sz w:val="24"/>
          <w:lang w:eastAsia="en-US"/>
        </w:rPr>
        <w:t>строительство улицы местного значения связывающая ул. Заречная и ул. Рябиновая, протяженностью 0,09 км (д. Седанкина)</w:t>
      </w:r>
    </w:p>
    <w:p w:rsidR="00E54D7B" w:rsidRPr="00E54D7B" w:rsidRDefault="00E54D7B" w:rsidP="00E54D7B">
      <w:pPr>
        <w:numPr>
          <w:ilvl w:val="0"/>
          <w:numId w:val="42"/>
        </w:numPr>
        <w:tabs>
          <w:tab w:val="left" w:pos="1134"/>
        </w:tabs>
        <w:spacing w:after="160" w:line="254" w:lineRule="auto"/>
        <w:ind w:left="0" w:firstLine="709"/>
        <w:contextualSpacing/>
        <w:jc w:val="both"/>
        <w:rPr>
          <w:rFonts w:ascii="Times New Roman" w:eastAsia="Calibri" w:hAnsi="Times New Roman" w:cs="Times New Roman"/>
          <w:sz w:val="24"/>
          <w:lang w:eastAsia="en-US"/>
        </w:rPr>
      </w:pPr>
      <w:r w:rsidRPr="00E54D7B">
        <w:rPr>
          <w:rFonts w:ascii="Times New Roman" w:eastAsia="Calibri" w:hAnsi="Times New Roman" w:cs="Times New Roman"/>
          <w:sz w:val="24"/>
          <w:lang w:eastAsia="en-US"/>
        </w:rPr>
        <w:t>продление улицы местного значения (ул. Рябиновая), протяженностью 0,24 км (д. Седанкина).</w:t>
      </w:r>
    </w:p>
    <w:p w:rsidR="00E54D7B" w:rsidRPr="00E54D7B" w:rsidRDefault="00E54D7B" w:rsidP="00E54D7B">
      <w:pPr>
        <w:spacing w:after="0" w:line="240" w:lineRule="auto"/>
        <w:ind w:firstLine="709"/>
        <w:jc w:val="both"/>
        <w:rPr>
          <w:rFonts w:ascii="Times New Roman" w:eastAsia="Times New Roman" w:hAnsi="Times New Roman" w:cs="Times New Roman"/>
          <w:sz w:val="24"/>
        </w:rPr>
      </w:pPr>
    </w:p>
    <w:p w:rsidR="00E54D7B" w:rsidRPr="00E54D7B" w:rsidRDefault="00E54D7B" w:rsidP="00E54D7B">
      <w:pPr>
        <w:keepNext/>
        <w:keepLines/>
        <w:spacing w:after="0" w:line="240" w:lineRule="auto"/>
        <w:ind w:firstLine="709"/>
        <w:jc w:val="both"/>
        <w:outlineLvl w:val="0"/>
        <w:rPr>
          <w:rFonts w:ascii="Times New Roman" w:eastAsia="Times New Roman" w:hAnsi="Times New Roman" w:cs="Times New Roman"/>
          <w:b/>
          <w:bCs/>
          <w:sz w:val="24"/>
          <w:szCs w:val="28"/>
        </w:rPr>
      </w:pPr>
      <w:bookmarkStart w:id="121" w:name="_Toc55989511"/>
      <w:r w:rsidRPr="00E54D7B">
        <w:rPr>
          <w:rFonts w:ascii="Times New Roman" w:eastAsia="Times New Roman" w:hAnsi="Times New Roman" w:cs="Times New Roman"/>
          <w:b/>
          <w:bCs/>
          <w:sz w:val="24"/>
          <w:szCs w:val="28"/>
        </w:rPr>
        <w:t>7 ОЦЕНКА ОБЪЕМОВ И ИСТОЧНИКОВ ФИНАНСИРОВАНИЯ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bookmarkEnd w:id="121"/>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Раздел включает в себя, с разбивкой по годам, оценку стоимости основных мероприятий по реализации Программы. Основной целью Программы является развитие современной транспортной инфраструктуры, обеспечивающей повышение доступности и безопасности услуг транспортного комплекса Магистральнинского городского поселения.</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Для достижения основной цели программы необходимо решить следующие задачи:</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выполнение комплекса работ по восстановлению транспортно-эксплуатационных характеристик автомобильных дорог, при выполнении которых не затрагиваются конструктивные и иные характеристики надежности и безопасности (содержание дорог);</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выполнение комплекса работ по строительству, конструктивных элементов автомобильных дорог, дорожных сооружений и их частей, выполнение которых осуществляется в пределах установленных допустимых значений и технических характеристик класса и категории автомобильных дорог и при выполнении которых затрагиваются конструктивные и иные характеристики надежности и безопасности (реконструкция, строительство новых автомобильных дорог).</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Источниками финансирования мероприятий Программы являются средства бюджета муниципального района и Магистральнинского городского поселения, а также внебюджетные источники. Объемы финансирования мероприятий из бюджета муниципального района определяются после принятия соответствующих программ и подлежат уточнению после формирования бюджета на соответствующий финансовый год с учетом результатов реализации мероприятий в предыдущем финансовом году.</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Задачами органов местного самоуправления станут организационные мероприятия по обеспечению взаимодействия органов местного самоуправления, подготовка инициативных предложений для органов местного самоуправления по развитию транспортной инфраструктуры.</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При реализации Программы предполагается привлечение финансирования из средств дорожного фонда. </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Ресурсное обеспечение реализации муниципальной программы за счет всех источников финансирования, планируемое с учетом возможностей ее реализации, с учетом действующих расходных обязательств и необходимых дополнительных средств при эффективном взаимодействии всех участников муниципальной программы, подлежит ежегодному уточнению в рамках бюджетного цикла. </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Список мероприятий на конкретном объекте детализируется после разработки проектно-сметной документации.</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В настоящее время существует множество методов и подходов к определению стоимости реализации мероприятий, изменчивость цен и их разнообразие не позволяют на данном этапе работы точно определить необходимые затраты в полном объеме.</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lastRenderedPageBreak/>
        <w:t>В связи с этим, на дальнейших стадиях проектирования требуется детальное уточнение параметров объекта на основании изучения местных условий.</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На </w:t>
      </w:r>
      <w:proofErr w:type="spellStart"/>
      <w:r w:rsidRPr="00E54D7B">
        <w:rPr>
          <w:rFonts w:ascii="Times New Roman" w:eastAsia="Times New Roman" w:hAnsi="Times New Roman" w:cs="Times New Roman"/>
          <w:sz w:val="24"/>
          <w:szCs w:val="24"/>
        </w:rPr>
        <w:t>предпроектной</w:t>
      </w:r>
      <w:proofErr w:type="spellEnd"/>
      <w:r w:rsidRPr="00E54D7B">
        <w:rPr>
          <w:rFonts w:ascii="Times New Roman" w:eastAsia="Times New Roman" w:hAnsi="Times New Roman" w:cs="Times New Roman"/>
          <w:sz w:val="24"/>
          <w:szCs w:val="24"/>
        </w:rPr>
        <w:t xml:space="preserve"> стадии при обосновании инвестиций определяется предварительная стоимость. Проекта на этой стадии еще нет, поэтому она составляется по предельно укрупненным показателям. При отсутствии таких показателей могут использоваться данные о стоимости объектов-аналогов. Стоимость устанавливается на каждой стадии проектирования, в связи, с чем обеспечивается поэтапная ее детализация и уточнение. Таким образом, базовые цены устанавливаются с целью последующего формирования договорных цен на разработку проектной документации и строительства. </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В расчетах не учитывались:</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стоимость резервирования и выкупа земельных участков и недвижимости для государственных и муниципальных нужд;</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стоимость проведения топографо-геодезических и геологических изысканий на территориях строительства;</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стоимость мероприятий по сносу и демонтажу зданий и сооружений на территориях строительства;</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оснащение необходимым оборудованием и благоустройство прилегающей территории.</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Результаты расчетов (сводная ведомость стоимости работ) приведены в таблице 7.1. Включает в себя оценку величины необходимых капитальных вложений в реконструкцию транспортной инфраструктуры, выполненную на основании укрупненных сметных нормативов для объектов непроизводственного назначения и инженерной инфраструктуры,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либо принятую по объектам – аналогам по видам капитального строительства и видам работ.</w:t>
      </w:r>
    </w:p>
    <w:p w:rsidR="00E54D7B" w:rsidRPr="00E54D7B" w:rsidRDefault="00E54D7B" w:rsidP="00E54D7B">
      <w:pPr>
        <w:spacing w:after="0" w:line="240" w:lineRule="auto"/>
        <w:jc w:val="right"/>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Таблица 7.1</w:t>
      </w:r>
    </w:p>
    <w:p w:rsidR="00E54D7B" w:rsidRPr="00E54D7B" w:rsidRDefault="00E54D7B" w:rsidP="00E54D7B">
      <w:pPr>
        <w:spacing w:after="0" w:line="240" w:lineRule="auto"/>
        <w:jc w:val="center"/>
        <w:rPr>
          <w:rFonts w:ascii="Times New Roman" w:eastAsia="Times New Roman" w:hAnsi="Times New Roman" w:cs="Times New Roman"/>
          <w:sz w:val="24"/>
          <w:szCs w:val="24"/>
          <w:u w:val="single"/>
        </w:rPr>
      </w:pPr>
      <w:r w:rsidRPr="00E54D7B">
        <w:rPr>
          <w:rFonts w:ascii="Times New Roman" w:eastAsia="Times New Roman" w:hAnsi="Times New Roman" w:cs="Times New Roman"/>
          <w:sz w:val="24"/>
          <w:szCs w:val="24"/>
          <w:u w:val="single"/>
        </w:rPr>
        <w:t>Объемы и источники финансирования мероприятий по проектированию, строительству, реконструкции объектов транспортной инфраструктуры Магистральнинского городского поселения</w:t>
      </w:r>
    </w:p>
    <w:tbl>
      <w:tblPr>
        <w:tblW w:w="9380" w:type="dxa"/>
        <w:jc w:val="center"/>
        <w:tblInd w:w="4777" w:type="dxa"/>
        <w:tblLayout w:type="fixed"/>
        <w:tblLook w:val="04A0"/>
      </w:tblPr>
      <w:tblGrid>
        <w:gridCol w:w="838"/>
        <w:gridCol w:w="1272"/>
        <w:gridCol w:w="837"/>
        <w:gridCol w:w="14"/>
        <w:gridCol w:w="567"/>
        <w:gridCol w:w="850"/>
        <w:gridCol w:w="1276"/>
        <w:gridCol w:w="1134"/>
        <w:gridCol w:w="936"/>
        <w:gridCol w:w="679"/>
        <w:gridCol w:w="977"/>
      </w:tblGrid>
      <w:tr w:rsidR="00E54D7B" w:rsidRPr="00E54D7B" w:rsidTr="00E54D7B">
        <w:trPr>
          <w:trHeight w:val="20"/>
          <w:tblHeader/>
          <w:jc w:val="center"/>
        </w:trPr>
        <w:tc>
          <w:tcPr>
            <w:tcW w:w="2110"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rsidR="00E54D7B" w:rsidRPr="00E54D7B" w:rsidRDefault="00E54D7B" w:rsidP="00E54D7B">
            <w:pPr>
              <w:spacing w:after="0" w:line="240" w:lineRule="auto"/>
              <w:ind w:firstLine="17"/>
              <w:jc w:val="center"/>
              <w:rPr>
                <w:rFonts w:ascii="Times New Roman" w:eastAsia="Times New Roman" w:hAnsi="Times New Roman" w:cs="Times New Roman"/>
                <w:b/>
                <w:szCs w:val="32"/>
                <w:lang w:val="en-US" w:eastAsia="en-US" w:bidi="en-US"/>
              </w:rPr>
            </w:pPr>
            <w:proofErr w:type="spellStart"/>
            <w:r w:rsidRPr="00E54D7B">
              <w:rPr>
                <w:rFonts w:ascii="Times New Roman" w:eastAsia="Times New Roman" w:hAnsi="Times New Roman" w:cs="Times New Roman"/>
                <w:b/>
                <w:szCs w:val="32"/>
                <w:lang w:val="en-US" w:eastAsia="en-US" w:bidi="en-US"/>
              </w:rPr>
              <w:t>Мероприятия</w:t>
            </w:r>
            <w:proofErr w:type="spellEnd"/>
          </w:p>
        </w:tc>
        <w:tc>
          <w:tcPr>
            <w:tcW w:w="837" w:type="dxa"/>
            <w:tcBorders>
              <w:top w:val="single" w:sz="4" w:space="0" w:color="auto"/>
              <w:left w:val="nil"/>
              <w:bottom w:val="single" w:sz="4" w:space="0" w:color="auto"/>
              <w:right w:val="nil"/>
            </w:tcBorders>
          </w:tcPr>
          <w:p w:rsidR="00E54D7B" w:rsidRPr="00E54D7B" w:rsidRDefault="00E54D7B" w:rsidP="00E54D7B">
            <w:pPr>
              <w:spacing w:after="0" w:line="240" w:lineRule="auto"/>
              <w:jc w:val="center"/>
              <w:rPr>
                <w:rFonts w:ascii="Times New Roman" w:eastAsia="Times New Roman" w:hAnsi="Times New Roman" w:cs="Times New Roman"/>
                <w:b/>
                <w:szCs w:val="32"/>
                <w:lang w:eastAsia="en-US" w:bidi="en-US"/>
              </w:rPr>
            </w:pPr>
          </w:p>
        </w:tc>
        <w:tc>
          <w:tcPr>
            <w:tcW w:w="5456" w:type="dxa"/>
            <w:gridSpan w:val="7"/>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eastAsia="en-US" w:bidi="en-US"/>
              </w:rPr>
            </w:pPr>
            <w:r w:rsidRPr="00E54D7B">
              <w:rPr>
                <w:rFonts w:ascii="Times New Roman" w:eastAsia="Times New Roman" w:hAnsi="Times New Roman" w:cs="Times New Roman"/>
                <w:b/>
                <w:szCs w:val="32"/>
                <w:lang w:eastAsia="en-US" w:bidi="en-US"/>
              </w:rPr>
              <w:t>Стоимость мероприятий, тыс. рублей</w:t>
            </w:r>
          </w:p>
        </w:tc>
        <w:tc>
          <w:tcPr>
            <w:tcW w:w="977" w:type="dxa"/>
            <w:vMerge w:val="restar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Cs w:val="32"/>
                <w:lang w:eastAsia="en-US" w:bidi="en-US"/>
              </w:rPr>
            </w:pPr>
            <w:r w:rsidRPr="00E54D7B">
              <w:rPr>
                <w:rFonts w:ascii="Times New Roman" w:eastAsia="Times New Roman" w:hAnsi="Times New Roman" w:cs="Times New Roman"/>
                <w:b/>
                <w:szCs w:val="32"/>
                <w:lang w:eastAsia="en-US" w:bidi="en-US"/>
              </w:rPr>
              <w:t>Источники финансирования</w:t>
            </w:r>
          </w:p>
        </w:tc>
      </w:tr>
      <w:tr w:rsidR="00E54D7B" w:rsidRPr="00E54D7B" w:rsidTr="00E54D7B">
        <w:trPr>
          <w:trHeight w:val="20"/>
          <w:tblHeader/>
          <w:jc w:val="center"/>
        </w:trPr>
        <w:tc>
          <w:tcPr>
            <w:tcW w:w="2110" w:type="dxa"/>
            <w:gridSpan w:val="2"/>
            <w:vMerge/>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b/>
                <w:szCs w:val="32"/>
                <w:lang w:val="en-US" w:eastAsia="en-US" w:bidi="en-US"/>
              </w:rPr>
            </w:pPr>
          </w:p>
        </w:tc>
        <w:tc>
          <w:tcPr>
            <w:tcW w:w="851" w:type="dxa"/>
            <w:gridSpan w:val="2"/>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sz w:val="20"/>
                <w:szCs w:val="20"/>
              </w:rPr>
            </w:pPr>
            <w:r w:rsidRPr="00E54D7B">
              <w:rPr>
                <w:rFonts w:ascii="Times New Roman" w:eastAsia="Times New Roman" w:hAnsi="Times New Roman" w:cs="Times New Roman"/>
                <w:b/>
                <w:color w:val="000000"/>
                <w:sz w:val="20"/>
                <w:szCs w:val="20"/>
              </w:rPr>
              <w:t>Всего</w:t>
            </w:r>
          </w:p>
        </w:tc>
        <w:tc>
          <w:tcPr>
            <w:tcW w:w="567"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sz w:val="20"/>
                <w:szCs w:val="20"/>
              </w:rPr>
            </w:pPr>
            <w:r w:rsidRPr="00E54D7B">
              <w:rPr>
                <w:rFonts w:ascii="Times New Roman" w:eastAsia="Times New Roman" w:hAnsi="Times New Roman" w:cs="Times New Roman"/>
                <w:b/>
                <w:color w:val="000000"/>
                <w:sz w:val="20"/>
                <w:szCs w:val="20"/>
              </w:rPr>
              <w:t>2020 г</w:t>
            </w:r>
          </w:p>
        </w:tc>
        <w:tc>
          <w:tcPr>
            <w:tcW w:w="850"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sz w:val="20"/>
                <w:szCs w:val="20"/>
              </w:rPr>
            </w:pPr>
            <w:r w:rsidRPr="00E54D7B">
              <w:rPr>
                <w:rFonts w:ascii="Times New Roman" w:eastAsia="Times New Roman" w:hAnsi="Times New Roman" w:cs="Times New Roman"/>
                <w:b/>
                <w:color w:val="000000"/>
                <w:sz w:val="20"/>
                <w:szCs w:val="20"/>
              </w:rPr>
              <w:t>2021 г</w:t>
            </w:r>
          </w:p>
        </w:tc>
        <w:tc>
          <w:tcPr>
            <w:tcW w:w="1276"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sz w:val="20"/>
                <w:szCs w:val="20"/>
              </w:rPr>
            </w:pPr>
            <w:r w:rsidRPr="00E54D7B">
              <w:rPr>
                <w:rFonts w:ascii="Times New Roman" w:eastAsia="Times New Roman" w:hAnsi="Times New Roman" w:cs="Times New Roman"/>
                <w:b/>
                <w:color w:val="000000"/>
                <w:sz w:val="20"/>
                <w:szCs w:val="20"/>
              </w:rPr>
              <w:t>2022 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sz w:val="20"/>
                <w:szCs w:val="20"/>
              </w:rPr>
            </w:pPr>
            <w:r w:rsidRPr="00E54D7B">
              <w:rPr>
                <w:rFonts w:ascii="Times New Roman" w:eastAsia="Times New Roman" w:hAnsi="Times New Roman" w:cs="Times New Roman"/>
                <w:b/>
                <w:color w:val="000000"/>
                <w:sz w:val="20"/>
                <w:szCs w:val="20"/>
              </w:rPr>
              <w:t>2023 г</w:t>
            </w:r>
          </w:p>
        </w:tc>
        <w:tc>
          <w:tcPr>
            <w:tcW w:w="936"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sz w:val="20"/>
                <w:szCs w:val="20"/>
              </w:rPr>
            </w:pPr>
            <w:r w:rsidRPr="00E54D7B">
              <w:rPr>
                <w:rFonts w:ascii="Times New Roman" w:eastAsia="Times New Roman" w:hAnsi="Times New Roman" w:cs="Times New Roman"/>
                <w:b/>
                <w:color w:val="000000"/>
                <w:sz w:val="20"/>
                <w:szCs w:val="20"/>
              </w:rPr>
              <w:t>2024 г</w:t>
            </w:r>
          </w:p>
        </w:tc>
        <w:tc>
          <w:tcPr>
            <w:tcW w:w="679"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color w:val="000000"/>
                <w:sz w:val="20"/>
                <w:szCs w:val="20"/>
              </w:rPr>
            </w:pPr>
            <w:r w:rsidRPr="00E54D7B">
              <w:rPr>
                <w:rFonts w:ascii="Times New Roman" w:eastAsia="Times New Roman" w:hAnsi="Times New Roman" w:cs="Times New Roman"/>
                <w:b/>
                <w:color w:val="000000"/>
                <w:sz w:val="20"/>
                <w:szCs w:val="20"/>
              </w:rPr>
              <w:t xml:space="preserve">2025-2030 </w:t>
            </w:r>
            <w:proofErr w:type="spellStart"/>
            <w:r w:rsidRPr="00E54D7B">
              <w:rPr>
                <w:rFonts w:ascii="Times New Roman" w:eastAsia="Times New Roman" w:hAnsi="Times New Roman" w:cs="Times New Roman"/>
                <w:b/>
                <w:color w:val="000000"/>
                <w:sz w:val="20"/>
                <w:szCs w:val="20"/>
              </w:rPr>
              <w:t>гг</w:t>
            </w:r>
            <w:proofErr w:type="spellEnd"/>
          </w:p>
        </w:tc>
        <w:tc>
          <w:tcPr>
            <w:tcW w:w="977" w:type="dxa"/>
            <w:vMerge/>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b/>
                <w:szCs w:val="32"/>
                <w:lang w:eastAsia="en-US" w:bidi="en-US"/>
              </w:rPr>
            </w:pPr>
          </w:p>
        </w:tc>
      </w:tr>
      <w:tr w:rsidR="00E54D7B" w:rsidRPr="00E54D7B" w:rsidTr="00E54D7B">
        <w:trPr>
          <w:trHeight w:val="20"/>
          <w:jc w:val="center"/>
        </w:trPr>
        <w:tc>
          <w:tcPr>
            <w:tcW w:w="2110" w:type="dxa"/>
            <w:gridSpan w:val="2"/>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b/>
                <w:szCs w:val="32"/>
                <w:lang w:eastAsia="en-US" w:bidi="en-US"/>
              </w:rPr>
            </w:pPr>
            <w:r w:rsidRPr="00E54D7B">
              <w:rPr>
                <w:rFonts w:ascii="Times New Roman" w:eastAsia="Times New Roman" w:hAnsi="Times New Roman" w:cs="Times New Roman"/>
                <w:b/>
                <w:szCs w:val="32"/>
                <w:lang w:eastAsia="en-US" w:bidi="en-US"/>
              </w:rPr>
              <w:t>Воздушный транспорт</w:t>
            </w:r>
          </w:p>
        </w:tc>
        <w:tc>
          <w:tcPr>
            <w:tcW w:w="851" w:type="dxa"/>
            <w:gridSpan w:val="2"/>
            <w:tcBorders>
              <w:top w:val="single" w:sz="4" w:space="0" w:color="auto"/>
              <w:left w:val="nil"/>
              <w:bottom w:val="single" w:sz="4" w:space="0" w:color="auto"/>
              <w:right w:val="single" w:sz="4" w:space="0" w:color="auto"/>
            </w:tcBorders>
          </w:tcPr>
          <w:p w:rsidR="00E54D7B" w:rsidRPr="00E54D7B" w:rsidRDefault="00E54D7B" w:rsidP="00E54D7B">
            <w:pPr>
              <w:spacing w:after="0" w:line="240" w:lineRule="auto"/>
              <w:jc w:val="center"/>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
        </w:tc>
        <w:tc>
          <w:tcPr>
            <w:tcW w:w="850"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
        </w:tc>
        <w:tc>
          <w:tcPr>
            <w:tcW w:w="1276"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
        </w:tc>
        <w:tc>
          <w:tcPr>
            <w:tcW w:w="1134"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
        </w:tc>
        <w:tc>
          <w:tcPr>
            <w:tcW w:w="936"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
        </w:tc>
        <w:tc>
          <w:tcPr>
            <w:tcW w:w="679"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
        </w:tc>
        <w:tc>
          <w:tcPr>
            <w:tcW w:w="977"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
        </w:tc>
      </w:tr>
      <w:tr w:rsidR="00E54D7B" w:rsidRPr="00E54D7B" w:rsidTr="00E54D7B">
        <w:trPr>
          <w:trHeight w:val="20"/>
          <w:jc w:val="center"/>
        </w:trPr>
        <w:tc>
          <w:tcPr>
            <w:tcW w:w="2110" w:type="dxa"/>
            <w:gridSpan w:val="2"/>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Реконструкция посадочной площадки в п. Магистральный</w:t>
            </w:r>
          </w:p>
        </w:tc>
        <w:tc>
          <w:tcPr>
            <w:tcW w:w="851" w:type="dxa"/>
            <w:gridSpan w:val="2"/>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bCs/>
                <w:sz w:val="24"/>
                <w:szCs w:val="24"/>
                <w:lang w:eastAsia="en-US"/>
              </w:rPr>
            </w:pPr>
            <w:r w:rsidRPr="00E54D7B">
              <w:rPr>
                <w:rFonts w:ascii="Times New Roman" w:eastAsia="Times New Roman" w:hAnsi="Times New Roman" w:cs="Times New Roman"/>
                <w:b/>
                <w:bCs/>
                <w:sz w:val="24"/>
                <w:szCs w:val="24"/>
                <w:lang w:eastAsia="en-US"/>
              </w:rP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936" w:type="dxa"/>
            <w:tcBorders>
              <w:top w:val="single" w:sz="4" w:space="0" w:color="auto"/>
              <w:left w:val="single" w:sz="4" w:space="0" w:color="auto"/>
              <w:bottom w:val="single" w:sz="4" w:space="0" w:color="auto"/>
              <w:right w:val="single" w:sz="4" w:space="0" w:color="auto"/>
            </w:tcBorders>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977"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Районный бюджет</w:t>
            </w:r>
          </w:p>
        </w:tc>
      </w:tr>
      <w:tr w:rsidR="00E54D7B" w:rsidRPr="00E54D7B" w:rsidTr="00E54D7B">
        <w:trPr>
          <w:trHeight w:val="20"/>
          <w:jc w:val="center"/>
        </w:trPr>
        <w:tc>
          <w:tcPr>
            <w:tcW w:w="2110" w:type="dxa"/>
            <w:gridSpan w:val="2"/>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b/>
                <w:szCs w:val="32"/>
                <w:lang w:eastAsia="en-US" w:bidi="en-US"/>
              </w:rPr>
            </w:pPr>
            <w:r w:rsidRPr="00E54D7B">
              <w:rPr>
                <w:rFonts w:ascii="Times New Roman" w:eastAsia="Times New Roman" w:hAnsi="Times New Roman" w:cs="Times New Roman"/>
                <w:b/>
                <w:szCs w:val="32"/>
                <w:lang w:eastAsia="en-US" w:bidi="en-US"/>
              </w:rPr>
              <w:t>Водный транспорт</w:t>
            </w:r>
          </w:p>
        </w:tc>
        <w:tc>
          <w:tcPr>
            <w:tcW w:w="851" w:type="dxa"/>
            <w:gridSpan w:val="2"/>
            <w:tcBorders>
              <w:top w:val="single" w:sz="4" w:space="0" w:color="auto"/>
              <w:left w:val="nil"/>
              <w:bottom w:val="single" w:sz="4" w:space="0" w:color="auto"/>
              <w:right w:val="single" w:sz="4" w:space="0" w:color="auto"/>
            </w:tcBorders>
            <w:hideMark/>
          </w:tcPr>
          <w:p w:rsidR="00E54D7B" w:rsidRPr="00E54D7B" w:rsidRDefault="00E54D7B" w:rsidP="00E54D7B">
            <w:pPr>
              <w:spacing w:after="0" w:line="240" w:lineRule="auto"/>
              <w:jc w:val="center"/>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
        </w:tc>
        <w:tc>
          <w:tcPr>
            <w:tcW w:w="850"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
        </w:tc>
        <w:tc>
          <w:tcPr>
            <w:tcW w:w="1276"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
        </w:tc>
        <w:tc>
          <w:tcPr>
            <w:tcW w:w="1134"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
        </w:tc>
        <w:tc>
          <w:tcPr>
            <w:tcW w:w="936"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
        </w:tc>
        <w:tc>
          <w:tcPr>
            <w:tcW w:w="679"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
        </w:tc>
        <w:tc>
          <w:tcPr>
            <w:tcW w:w="977"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
        </w:tc>
      </w:tr>
      <w:tr w:rsidR="00E54D7B" w:rsidRPr="00E54D7B" w:rsidTr="00E54D7B">
        <w:trPr>
          <w:trHeight w:val="20"/>
          <w:jc w:val="center"/>
        </w:trPr>
        <w:tc>
          <w:tcPr>
            <w:tcW w:w="2110" w:type="dxa"/>
            <w:gridSpan w:val="2"/>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proofErr w:type="spellStart"/>
            <w:r w:rsidRPr="00E54D7B">
              <w:rPr>
                <w:rFonts w:ascii="Times New Roman" w:eastAsia="Times New Roman" w:hAnsi="Times New Roman" w:cs="Times New Roman"/>
                <w:b/>
                <w:szCs w:val="32"/>
                <w:lang w:val="en-US" w:eastAsia="en-US" w:bidi="en-US"/>
              </w:rPr>
              <w:t>Железнодорожныйтранспорт</w:t>
            </w:r>
            <w:proofErr w:type="spellEnd"/>
          </w:p>
        </w:tc>
        <w:tc>
          <w:tcPr>
            <w:tcW w:w="851" w:type="dxa"/>
            <w:gridSpan w:val="2"/>
            <w:tcBorders>
              <w:top w:val="single" w:sz="4" w:space="0" w:color="auto"/>
              <w:left w:val="nil"/>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b/>
                <w:bCs/>
                <w:szCs w:val="32"/>
                <w:lang w:eastAsia="en-US" w:bidi="en-US"/>
              </w:rPr>
            </w:pPr>
          </w:p>
        </w:tc>
        <w:tc>
          <w:tcPr>
            <w:tcW w:w="567"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
        </w:tc>
        <w:tc>
          <w:tcPr>
            <w:tcW w:w="850"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
        </w:tc>
        <w:tc>
          <w:tcPr>
            <w:tcW w:w="1276"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
        </w:tc>
        <w:tc>
          <w:tcPr>
            <w:tcW w:w="1134"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
        </w:tc>
        <w:tc>
          <w:tcPr>
            <w:tcW w:w="936"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
        </w:tc>
        <w:tc>
          <w:tcPr>
            <w:tcW w:w="679"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
        </w:tc>
        <w:tc>
          <w:tcPr>
            <w:tcW w:w="977"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
        </w:tc>
      </w:tr>
      <w:tr w:rsidR="00E54D7B" w:rsidRPr="00E54D7B" w:rsidTr="00E54D7B">
        <w:trPr>
          <w:trHeight w:val="20"/>
          <w:jc w:val="center"/>
        </w:trPr>
        <w:tc>
          <w:tcPr>
            <w:tcW w:w="2110" w:type="dxa"/>
            <w:gridSpan w:val="2"/>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Строительство ж/</w:t>
            </w:r>
            <w:proofErr w:type="spellStart"/>
            <w:r w:rsidRPr="00E54D7B">
              <w:rPr>
                <w:rFonts w:ascii="Times New Roman" w:eastAsia="Times New Roman" w:hAnsi="Times New Roman" w:cs="Times New Roman"/>
                <w:szCs w:val="32"/>
                <w:lang w:eastAsia="en-US" w:bidi="en-US"/>
              </w:rPr>
              <w:t>д</w:t>
            </w:r>
            <w:proofErr w:type="spellEnd"/>
            <w:r w:rsidRPr="00E54D7B">
              <w:rPr>
                <w:rFonts w:ascii="Times New Roman" w:eastAsia="Times New Roman" w:hAnsi="Times New Roman" w:cs="Times New Roman"/>
                <w:szCs w:val="32"/>
                <w:lang w:eastAsia="en-US" w:bidi="en-US"/>
              </w:rPr>
              <w:t xml:space="preserve"> линии </w:t>
            </w:r>
            <w:proofErr w:type="spellStart"/>
            <w:r w:rsidRPr="00E54D7B">
              <w:rPr>
                <w:rFonts w:ascii="Times New Roman" w:eastAsia="Times New Roman" w:hAnsi="Times New Roman" w:cs="Times New Roman"/>
                <w:szCs w:val="32"/>
                <w:lang w:eastAsia="en-US" w:bidi="en-US"/>
              </w:rPr>
              <w:t>Лена-Непа-Ленск</w:t>
            </w:r>
            <w:proofErr w:type="spellEnd"/>
          </w:p>
        </w:tc>
        <w:tc>
          <w:tcPr>
            <w:tcW w:w="851" w:type="dxa"/>
            <w:gridSpan w:val="2"/>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Cs/>
                <w:szCs w:val="32"/>
                <w:lang w:eastAsia="en-US" w:bidi="en-US"/>
              </w:rPr>
            </w:pPr>
            <w:r w:rsidRPr="00E54D7B">
              <w:rPr>
                <w:rFonts w:ascii="Times New Roman" w:eastAsia="Times New Roman" w:hAnsi="Times New Roman" w:cs="Times New Roman"/>
                <w:b/>
                <w:bCs/>
                <w:szCs w:val="32"/>
                <w:lang w:eastAsia="en-US" w:bidi="en-US"/>
              </w:rP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936"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977"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Федеральный, районный бюджет</w:t>
            </w:r>
          </w:p>
        </w:tc>
      </w:tr>
      <w:tr w:rsidR="00E54D7B" w:rsidRPr="00E54D7B" w:rsidTr="00E54D7B">
        <w:trPr>
          <w:trHeight w:val="20"/>
          <w:jc w:val="center"/>
        </w:trPr>
        <w:tc>
          <w:tcPr>
            <w:tcW w:w="2110" w:type="dxa"/>
            <w:gridSpan w:val="2"/>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proofErr w:type="spellStart"/>
            <w:r w:rsidRPr="00E54D7B">
              <w:rPr>
                <w:rFonts w:ascii="Times New Roman" w:eastAsia="Times New Roman" w:hAnsi="Times New Roman" w:cs="Times New Roman"/>
                <w:b/>
                <w:szCs w:val="32"/>
                <w:lang w:val="en-US" w:eastAsia="en-US" w:bidi="en-US"/>
              </w:rPr>
              <w:t>Автомобильныйтранспорт</w:t>
            </w:r>
            <w:proofErr w:type="spellEnd"/>
          </w:p>
        </w:tc>
        <w:tc>
          <w:tcPr>
            <w:tcW w:w="851" w:type="dxa"/>
            <w:gridSpan w:val="2"/>
            <w:tcBorders>
              <w:top w:val="single" w:sz="4" w:space="0" w:color="auto"/>
              <w:left w:val="nil"/>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b/>
                <w:bCs/>
                <w:szCs w:val="32"/>
                <w:lang w:eastAsia="en-US" w:bidi="en-US"/>
              </w:rPr>
            </w:pPr>
          </w:p>
        </w:tc>
        <w:tc>
          <w:tcPr>
            <w:tcW w:w="567"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
        </w:tc>
        <w:tc>
          <w:tcPr>
            <w:tcW w:w="850"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
        </w:tc>
        <w:tc>
          <w:tcPr>
            <w:tcW w:w="1276"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
        </w:tc>
        <w:tc>
          <w:tcPr>
            <w:tcW w:w="1134"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
        </w:tc>
        <w:tc>
          <w:tcPr>
            <w:tcW w:w="936"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
        </w:tc>
        <w:tc>
          <w:tcPr>
            <w:tcW w:w="679"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
        </w:tc>
        <w:tc>
          <w:tcPr>
            <w:tcW w:w="977"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
        </w:tc>
      </w:tr>
      <w:tr w:rsidR="00E54D7B" w:rsidRPr="00E54D7B" w:rsidTr="00E54D7B">
        <w:trPr>
          <w:trHeight w:val="20"/>
          <w:jc w:val="center"/>
        </w:trPr>
        <w:tc>
          <w:tcPr>
            <w:tcW w:w="2110" w:type="dxa"/>
            <w:gridSpan w:val="2"/>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r w:rsidRPr="00E54D7B">
              <w:rPr>
                <w:rFonts w:ascii="Times New Roman" w:eastAsia="Times New Roman" w:hAnsi="Times New Roman" w:cs="Times New Roman"/>
                <w:b/>
                <w:szCs w:val="32"/>
                <w:lang w:eastAsia="en-US" w:bidi="en-US"/>
              </w:rPr>
              <w:t xml:space="preserve">Мероприятия по развитию сети </w:t>
            </w:r>
            <w:r w:rsidRPr="00E54D7B">
              <w:rPr>
                <w:rFonts w:ascii="Times New Roman" w:eastAsia="Times New Roman" w:hAnsi="Times New Roman" w:cs="Times New Roman"/>
                <w:b/>
                <w:szCs w:val="32"/>
                <w:lang w:eastAsia="en-US" w:bidi="en-US"/>
              </w:rPr>
              <w:lastRenderedPageBreak/>
              <w:t>дорог Магистральнинского городского поселения</w:t>
            </w:r>
          </w:p>
        </w:tc>
        <w:tc>
          <w:tcPr>
            <w:tcW w:w="851" w:type="dxa"/>
            <w:gridSpan w:val="2"/>
            <w:tcBorders>
              <w:top w:val="single" w:sz="4" w:space="0" w:color="auto"/>
              <w:left w:val="nil"/>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b/>
                <w:color w:val="000000"/>
                <w:sz w:val="20"/>
                <w:szCs w:val="24"/>
              </w:rPr>
            </w:pPr>
          </w:p>
        </w:tc>
        <w:tc>
          <w:tcPr>
            <w:tcW w:w="567"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4"/>
              </w:rPr>
            </w:pPr>
          </w:p>
        </w:tc>
        <w:tc>
          <w:tcPr>
            <w:tcW w:w="850"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4"/>
              </w:rPr>
            </w:pPr>
          </w:p>
        </w:tc>
        <w:tc>
          <w:tcPr>
            <w:tcW w:w="936"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4"/>
              </w:rPr>
            </w:pPr>
          </w:p>
        </w:tc>
        <w:tc>
          <w:tcPr>
            <w:tcW w:w="679"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4"/>
              </w:rPr>
            </w:pPr>
          </w:p>
        </w:tc>
        <w:tc>
          <w:tcPr>
            <w:tcW w:w="977" w:type="dxa"/>
            <w:vMerge w:val="restar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 xml:space="preserve">Федеральный, </w:t>
            </w:r>
            <w:r w:rsidRPr="00E54D7B">
              <w:rPr>
                <w:rFonts w:ascii="Times New Roman" w:eastAsia="Times New Roman" w:hAnsi="Times New Roman" w:cs="Times New Roman"/>
                <w:szCs w:val="32"/>
                <w:lang w:eastAsia="en-US" w:bidi="en-US"/>
              </w:rPr>
              <w:lastRenderedPageBreak/>
              <w:t>районный, местный бюджет</w:t>
            </w:r>
          </w:p>
        </w:tc>
      </w:tr>
      <w:tr w:rsidR="00E54D7B" w:rsidRPr="00E54D7B" w:rsidTr="00E54D7B">
        <w:trPr>
          <w:trHeight w:val="20"/>
          <w:jc w:val="center"/>
        </w:trPr>
        <w:tc>
          <w:tcPr>
            <w:tcW w:w="2110" w:type="dxa"/>
            <w:gridSpan w:val="2"/>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lastRenderedPageBreak/>
              <w:t>Ремонт автомобильных дорог</w:t>
            </w:r>
          </w:p>
        </w:tc>
        <w:tc>
          <w:tcPr>
            <w:tcW w:w="851" w:type="dxa"/>
            <w:gridSpan w:val="2"/>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87216</w:t>
            </w:r>
          </w:p>
        </w:tc>
        <w:tc>
          <w:tcPr>
            <w:tcW w:w="567" w:type="dxa"/>
            <w:tcBorders>
              <w:top w:val="single" w:sz="4" w:space="0" w:color="auto"/>
              <w:left w:val="single" w:sz="4" w:space="0" w:color="auto"/>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14536</w:t>
            </w:r>
          </w:p>
        </w:tc>
        <w:tc>
          <w:tcPr>
            <w:tcW w:w="850" w:type="dxa"/>
            <w:tcBorders>
              <w:top w:val="single" w:sz="4" w:space="0" w:color="auto"/>
              <w:left w:val="single" w:sz="4" w:space="0" w:color="auto"/>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14536</w:t>
            </w:r>
          </w:p>
        </w:tc>
        <w:tc>
          <w:tcPr>
            <w:tcW w:w="1276" w:type="dxa"/>
            <w:tcBorders>
              <w:top w:val="single" w:sz="4" w:space="0" w:color="auto"/>
              <w:left w:val="single" w:sz="4" w:space="0" w:color="auto"/>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14536</w:t>
            </w:r>
          </w:p>
        </w:tc>
        <w:tc>
          <w:tcPr>
            <w:tcW w:w="1134" w:type="dxa"/>
            <w:tcBorders>
              <w:top w:val="single" w:sz="4" w:space="0" w:color="auto"/>
              <w:left w:val="single" w:sz="4" w:space="0" w:color="auto"/>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14536</w:t>
            </w:r>
          </w:p>
        </w:tc>
        <w:tc>
          <w:tcPr>
            <w:tcW w:w="936" w:type="dxa"/>
            <w:tcBorders>
              <w:top w:val="single" w:sz="4" w:space="0" w:color="auto"/>
              <w:left w:val="single" w:sz="4" w:space="0" w:color="auto"/>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14536</w:t>
            </w:r>
          </w:p>
        </w:tc>
        <w:tc>
          <w:tcPr>
            <w:tcW w:w="679" w:type="dxa"/>
            <w:tcBorders>
              <w:top w:val="single" w:sz="4" w:space="0" w:color="auto"/>
              <w:left w:val="single" w:sz="4" w:space="0" w:color="auto"/>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14536</w:t>
            </w:r>
          </w:p>
        </w:tc>
        <w:tc>
          <w:tcPr>
            <w:tcW w:w="977" w:type="dxa"/>
            <w:vMerge/>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p>
        </w:tc>
      </w:tr>
      <w:tr w:rsidR="00E54D7B" w:rsidRPr="00E54D7B" w:rsidTr="00E54D7B">
        <w:trPr>
          <w:trHeight w:val="20"/>
          <w:jc w:val="center"/>
        </w:trPr>
        <w:tc>
          <w:tcPr>
            <w:tcW w:w="2110" w:type="dxa"/>
            <w:gridSpan w:val="2"/>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proofErr w:type="spellStart"/>
            <w:r w:rsidRPr="00E54D7B">
              <w:rPr>
                <w:rFonts w:ascii="Times New Roman" w:eastAsia="Times New Roman" w:hAnsi="Times New Roman" w:cs="Times New Roman"/>
                <w:szCs w:val="32"/>
                <w:lang w:val="en-US" w:eastAsia="en-US" w:bidi="en-US"/>
              </w:rPr>
              <w:t>Реконструкцияавто</w:t>
            </w:r>
            <w:proofErr w:type="spellEnd"/>
            <w:r w:rsidRPr="00E54D7B">
              <w:rPr>
                <w:rFonts w:ascii="Times New Roman" w:eastAsia="Times New Roman" w:hAnsi="Times New Roman" w:cs="Times New Roman"/>
                <w:szCs w:val="32"/>
                <w:lang w:eastAsia="en-US" w:bidi="en-US"/>
              </w:rPr>
              <w:t>мобильных дорог</w:t>
            </w:r>
          </w:p>
        </w:tc>
        <w:tc>
          <w:tcPr>
            <w:tcW w:w="851" w:type="dxa"/>
            <w:gridSpan w:val="2"/>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3264382</w:t>
            </w:r>
          </w:p>
        </w:tc>
        <w:tc>
          <w:tcPr>
            <w:tcW w:w="567"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Cs w:val="20"/>
                <w:lang w:eastAsia="en-US"/>
              </w:rPr>
            </w:pPr>
            <w:r w:rsidRPr="00E54D7B">
              <w:rPr>
                <w:rFonts w:ascii="Times New Roman" w:eastAsia="Times New Roman" w:hAnsi="Times New Roman" w:cs="Times New Roman"/>
                <w:color w:val="000000"/>
                <w:szCs w:val="20"/>
                <w:lang w:eastAsia="en-US"/>
              </w:rPr>
              <w:t>-</w:t>
            </w:r>
          </w:p>
        </w:tc>
        <w:tc>
          <w:tcPr>
            <w:tcW w:w="850" w:type="dxa"/>
            <w:tcBorders>
              <w:top w:val="single" w:sz="4" w:space="0" w:color="auto"/>
              <w:left w:val="single" w:sz="4" w:space="0" w:color="auto"/>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48793,6</w:t>
            </w:r>
          </w:p>
        </w:tc>
        <w:tc>
          <w:tcPr>
            <w:tcW w:w="1276" w:type="dxa"/>
            <w:tcBorders>
              <w:top w:val="single" w:sz="4" w:space="0" w:color="auto"/>
              <w:left w:val="single" w:sz="4" w:space="0" w:color="auto"/>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1053673</w:t>
            </w:r>
          </w:p>
        </w:tc>
        <w:tc>
          <w:tcPr>
            <w:tcW w:w="1134" w:type="dxa"/>
            <w:tcBorders>
              <w:top w:val="single" w:sz="4" w:space="0" w:color="auto"/>
              <w:left w:val="single" w:sz="4" w:space="0" w:color="auto"/>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1109176</w:t>
            </w:r>
          </w:p>
        </w:tc>
        <w:tc>
          <w:tcPr>
            <w:tcW w:w="936" w:type="dxa"/>
            <w:tcBorders>
              <w:top w:val="single" w:sz="4" w:space="0" w:color="auto"/>
              <w:left w:val="single" w:sz="4" w:space="0" w:color="auto"/>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1052740</w:t>
            </w:r>
          </w:p>
        </w:tc>
        <w:tc>
          <w:tcPr>
            <w:tcW w:w="679" w:type="dxa"/>
            <w:tcBorders>
              <w:top w:val="single" w:sz="4" w:space="0" w:color="auto"/>
              <w:left w:val="single" w:sz="4" w:space="0" w:color="auto"/>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Cs w:val="20"/>
                <w:lang w:eastAsia="en-US"/>
              </w:rPr>
            </w:pPr>
            <w:r w:rsidRPr="00E54D7B">
              <w:rPr>
                <w:rFonts w:ascii="Times New Roman" w:eastAsia="Times New Roman" w:hAnsi="Times New Roman" w:cs="Times New Roman"/>
                <w:color w:val="000000"/>
                <w:szCs w:val="20"/>
                <w:lang w:eastAsia="en-US"/>
              </w:rPr>
              <w:t>-</w:t>
            </w:r>
          </w:p>
        </w:tc>
        <w:tc>
          <w:tcPr>
            <w:tcW w:w="977" w:type="dxa"/>
            <w:vMerge/>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p>
        </w:tc>
      </w:tr>
      <w:tr w:rsidR="00E54D7B" w:rsidRPr="00E54D7B" w:rsidTr="00E54D7B">
        <w:trPr>
          <w:trHeight w:val="20"/>
          <w:jc w:val="center"/>
        </w:trPr>
        <w:tc>
          <w:tcPr>
            <w:tcW w:w="2110" w:type="dxa"/>
            <w:gridSpan w:val="2"/>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Содержание автомобильных дорог</w:t>
            </w:r>
          </w:p>
        </w:tc>
        <w:tc>
          <w:tcPr>
            <w:tcW w:w="851" w:type="dxa"/>
            <w:gridSpan w:val="2"/>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88392</w:t>
            </w:r>
          </w:p>
        </w:tc>
        <w:tc>
          <w:tcPr>
            <w:tcW w:w="567" w:type="dxa"/>
            <w:tcBorders>
              <w:top w:val="single" w:sz="4" w:space="0" w:color="auto"/>
              <w:left w:val="single" w:sz="4" w:space="0" w:color="auto"/>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Cs w:val="20"/>
                <w:lang w:eastAsia="en-US"/>
              </w:rPr>
            </w:pPr>
            <w:r w:rsidRPr="00E54D7B">
              <w:rPr>
                <w:rFonts w:ascii="Times New Roman" w:eastAsia="Times New Roman" w:hAnsi="Times New Roman" w:cs="Times New Roman"/>
                <w:color w:val="000000"/>
                <w:szCs w:val="20"/>
                <w:lang w:eastAsia="en-US"/>
              </w:rPr>
              <w:t>14732</w:t>
            </w:r>
          </w:p>
        </w:tc>
        <w:tc>
          <w:tcPr>
            <w:tcW w:w="850" w:type="dxa"/>
            <w:tcBorders>
              <w:top w:val="single" w:sz="4" w:space="0" w:color="auto"/>
              <w:left w:val="single" w:sz="4" w:space="0" w:color="auto"/>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Cs w:val="20"/>
                <w:lang w:eastAsia="en-US"/>
              </w:rPr>
            </w:pPr>
            <w:r w:rsidRPr="00E54D7B">
              <w:rPr>
                <w:rFonts w:ascii="Times New Roman" w:eastAsia="Times New Roman" w:hAnsi="Times New Roman" w:cs="Times New Roman"/>
                <w:color w:val="000000"/>
                <w:szCs w:val="20"/>
                <w:lang w:eastAsia="en-US"/>
              </w:rPr>
              <w:t>14732</w:t>
            </w:r>
          </w:p>
        </w:tc>
        <w:tc>
          <w:tcPr>
            <w:tcW w:w="1276" w:type="dxa"/>
            <w:tcBorders>
              <w:top w:val="single" w:sz="4" w:space="0" w:color="auto"/>
              <w:left w:val="single" w:sz="4" w:space="0" w:color="auto"/>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Cs w:val="20"/>
                <w:lang w:eastAsia="en-US"/>
              </w:rPr>
            </w:pPr>
            <w:r w:rsidRPr="00E54D7B">
              <w:rPr>
                <w:rFonts w:ascii="Times New Roman" w:eastAsia="Times New Roman" w:hAnsi="Times New Roman" w:cs="Times New Roman"/>
                <w:color w:val="000000"/>
                <w:szCs w:val="20"/>
                <w:lang w:eastAsia="en-US"/>
              </w:rPr>
              <w:t>14732</w:t>
            </w:r>
          </w:p>
        </w:tc>
        <w:tc>
          <w:tcPr>
            <w:tcW w:w="1134" w:type="dxa"/>
            <w:tcBorders>
              <w:top w:val="single" w:sz="4" w:space="0" w:color="auto"/>
              <w:left w:val="single" w:sz="4" w:space="0" w:color="auto"/>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Cs w:val="20"/>
                <w:lang w:eastAsia="en-US"/>
              </w:rPr>
            </w:pPr>
            <w:r w:rsidRPr="00E54D7B">
              <w:rPr>
                <w:rFonts w:ascii="Times New Roman" w:eastAsia="Times New Roman" w:hAnsi="Times New Roman" w:cs="Times New Roman"/>
                <w:color w:val="000000"/>
                <w:szCs w:val="20"/>
                <w:lang w:eastAsia="en-US"/>
              </w:rPr>
              <w:t>14732</w:t>
            </w:r>
          </w:p>
        </w:tc>
        <w:tc>
          <w:tcPr>
            <w:tcW w:w="936" w:type="dxa"/>
            <w:tcBorders>
              <w:top w:val="single" w:sz="4" w:space="0" w:color="auto"/>
              <w:left w:val="single" w:sz="4" w:space="0" w:color="auto"/>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Cs w:val="20"/>
                <w:lang w:eastAsia="en-US"/>
              </w:rPr>
            </w:pPr>
            <w:r w:rsidRPr="00E54D7B">
              <w:rPr>
                <w:rFonts w:ascii="Times New Roman" w:eastAsia="Times New Roman" w:hAnsi="Times New Roman" w:cs="Times New Roman"/>
                <w:color w:val="000000"/>
                <w:szCs w:val="20"/>
                <w:lang w:eastAsia="en-US"/>
              </w:rPr>
              <w:t>14732</w:t>
            </w:r>
          </w:p>
        </w:tc>
        <w:tc>
          <w:tcPr>
            <w:tcW w:w="679" w:type="dxa"/>
            <w:tcBorders>
              <w:top w:val="single" w:sz="4" w:space="0" w:color="auto"/>
              <w:left w:val="single" w:sz="4" w:space="0" w:color="auto"/>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Cs w:val="20"/>
                <w:lang w:eastAsia="en-US"/>
              </w:rPr>
            </w:pPr>
            <w:r w:rsidRPr="00E54D7B">
              <w:rPr>
                <w:rFonts w:ascii="Times New Roman" w:eastAsia="Times New Roman" w:hAnsi="Times New Roman" w:cs="Times New Roman"/>
                <w:color w:val="000000"/>
                <w:szCs w:val="20"/>
                <w:lang w:eastAsia="en-US"/>
              </w:rPr>
              <w:t>14732</w:t>
            </w:r>
          </w:p>
        </w:tc>
        <w:tc>
          <w:tcPr>
            <w:tcW w:w="977" w:type="dxa"/>
            <w:vMerge/>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p>
        </w:tc>
      </w:tr>
      <w:tr w:rsidR="00E54D7B" w:rsidRPr="00E54D7B" w:rsidTr="00E54D7B">
        <w:trPr>
          <w:trHeight w:val="20"/>
          <w:jc w:val="center"/>
        </w:trPr>
        <w:tc>
          <w:tcPr>
            <w:tcW w:w="2110" w:type="dxa"/>
            <w:gridSpan w:val="2"/>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Строительство автомобильных дорог</w:t>
            </w:r>
          </w:p>
        </w:tc>
        <w:tc>
          <w:tcPr>
            <w:tcW w:w="851" w:type="dxa"/>
            <w:gridSpan w:val="2"/>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193692,8</w:t>
            </w:r>
          </w:p>
        </w:tc>
        <w:tc>
          <w:tcPr>
            <w:tcW w:w="567" w:type="dxa"/>
            <w:tcBorders>
              <w:top w:val="single" w:sz="4" w:space="0" w:color="auto"/>
              <w:left w:val="single" w:sz="4" w:space="0" w:color="auto"/>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Cs w:val="20"/>
                <w:lang w:eastAsia="en-US" w:bidi="en-US"/>
              </w:rPr>
            </w:pPr>
            <w:r w:rsidRPr="00E54D7B">
              <w:rPr>
                <w:rFonts w:ascii="Times New Roman" w:eastAsia="Times New Roman" w:hAnsi="Times New Roman" w:cs="Times New Roman"/>
                <w:color w:val="000000"/>
                <w:szCs w:val="20"/>
                <w:lang w:val="en-US" w:eastAsia="en-US" w:bidi="en-US"/>
              </w:rPr>
              <w:t>30892</w:t>
            </w:r>
          </w:p>
        </w:tc>
        <w:tc>
          <w:tcPr>
            <w:tcW w:w="850" w:type="dxa"/>
            <w:tcBorders>
              <w:top w:val="single" w:sz="4" w:space="0" w:color="auto"/>
              <w:left w:val="single" w:sz="4" w:space="0" w:color="auto"/>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Cs w:val="20"/>
                <w:lang w:eastAsia="en-US" w:bidi="en-US"/>
              </w:rPr>
            </w:pPr>
            <w:r w:rsidRPr="00E54D7B">
              <w:rPr>
                <w:rFonts w:ascii="Times New Roman" w:eastAsia="Times New Roman" w:hAnsi="Times New Roman" w:cs="Times New Roman"/>
                <w:color w:val="000000"/>
                <w:szCs w:val="20"/>
                <w:lang w:val="en-US" w:eastAsia="en-US" w:bidi="en-US"/>
              </w:rPr>
              <w:t>28420,64</w:t>
            </w:r>
          </w:p>
        </w:tc>
        <w:tc>
          <w:tcPr>
            <w:tcW w:w="1276" w:type="dxa"/>
            <w:tcBorders>
              <w:top w:val="single" w:sz="4" w:space="0" w:color="auto"/>
              <w:left w:val="single" w:sz="4" w:space="0" w:color="auto"/>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Cs w:val="20"/>
                <w:lang w:val="en-US" w:eastAsia="en-US" w:bidi="en-US"/>
              </w:rPr>
            </w:pPr>
            <w:r w:rsidRPr="00E54D7B">
              <w:rPr>
                <w:rFonts w:ascii="Times New Roman" w:eastAsia="Times New Roman" w:hAnsi="Times New Roman" w:cs="Times New Roman"/>
                <w:color w:val="000000"/>
                <w:szCs w:val="20"/>
                <w:lang w:val="en-US" w:eastAsia="en-US" w:bidi="en-US"/>
              </w:rPr>
              <w:t>12974,64</w:t>
            </w:r>
          </w:p>
        </w:tc>
        <w:tc>
          <w:tcPr>
            <w:tcW w:w="1134" w:type="dxa"/>
            <w:tcBorders>
              <w:top w:val="single" w:sz="4" w:space="0" w:color="auto"/>
              <w:left w:val="single" w:sz="4" w:space="0" w:color="auto"/>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Cs w:val="20"/>
                <w:lang w:val="en-US" w:eastAsia="en-US" w:bidi="en-US"/>
              </w:rPr>
            </w:pPr>
            <w:r w:rsidRPr="00E54D7B">
              <w:rPr>
                <w:rFonts w:ascii="Times New Roman" w:eastAsia="Times New Roman" w:hAnsi="Times New Roman" w:cs="Times New Roman"/>
                <w:color w:val="000000"/>
                <w:szCs w:val="20"/>
                <w:lang w:val="en-US" w:eastAsia="en-US" w:bidi="en-US"/>
              </w:rPr>
              <w:t>14519,24</w:t>
            </w:r>
          </w:p>
        </w:tc>
        <w:tc>
          <w:tcPr>
            <w:tcW w:w="936" w:type="dxa"/>
            <w:tcBorders>
              <w:top w:val="single" w:sz="4" w:space="0" w:color="auto"/>
              <w:left w:val="single" w:sz="4" w:space="0" w:color="auto"/>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Cs w:val="20"/>
                <w:lang w:val="en-US" w:eastAsia="en-US" w:bidi="en-US"/>
              </w:rPr>
            </w:pPr>
            <w:r w:rsidRPr="00E54D7B">
              <w:rPr>
                <w:rFonts w:ascii="Times New Roman" w:eastAsia="Times New Roman" w:hAnsi="Times New Roman" w:cs="Times New Roman"/>
                <w:color w:val="000000"/>
                <w:szCs w:val="20"/>
                <w:lang w:val="en-US" w:eastAsia="en-US" w:bidi="en-US"/>
              </w:rPr>
              <w:t>106886,3</w:t>
            </w:r>
          </w:p>
        </w:tc>
        <w:tc>
          <w:tcPr>
            <w:tcW w:w="679" w:type="dxa"/>
            <w:tcBorders>
              <w:top w:val="single" w:sz="4" w:space="0" w:color="auto"/>
              <w:left w:val="single" w:sz="4" w:space="0" w:color="auto"/>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color w:val="000000"/>
                <w:sz w:val="20"/>
                <w:szCs w:val="20"/>
              </w:rPr>
            </w:pPr>
            <w:r w:rsidRPr="00E54D7B">
              <w:rPr>
                <w:rFonts w:ascii="Times New Roman" w:eastAsia="Times New Roman" w:hAnsi="Times New Roman" w:cs="Times New Roman"/>
                <w:color w:val="000000"/>
                <w:sz w:val="20"/>
                <w:szCs w:val="20"/>
              </w:rPr>
              <w:t>30892</w:t>
            </w:r>
          </w:p>
        </w:tc>
        <w:tc>
          <w:tcPr>
            <w:tcW w:w="977" w:type="dxa"/>
            <w:vMerge/>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p>
        </w:tc>
      </w:tr>
      <w:tr w:rsidR="00E54D7B" w:rsidRPr="00E54D7B" w:rsidTr="00E54D7B">
        <w:trPr>
          <w:trHeight w:val="20"/>
          <w:jc w:val="center"/>
        </w:trPr>
        <w:tc>
          <w:tcPr>
            <w:tcW w:w="2110" w:type="dxa"/>
            <w:gridSpan w:val="2"/>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b/>
                <w:szCs w:val="32"/>
                <w:lang w:eastAsia="en-US" w:bidi="en-US"/>
              </w:rPr>
            </w:pPr>
            <w:r w:rsidRPr="00E54D7B">
              <w:rPr>
                <w:rFonts w:ascii="Times New Roman" w:eastAsia="Times New Roman" w:hAnsi="Times New Roman" w:cs="Times New Roman"/>
                <w:b/>
                <w:szCs w:val="32"/>
                <w:lang w:eastAsia="en-US" w:bidi="en-US"/>
              </w:rPr>
              <w:t>Мероприятия по развитию инфраструктуры для легкового автомобильного транспорта, включая развитие единого парковочного пространства</w:t>
            </w:r>
          </w:p>
        </w:tc>
        <w:tc>
          <w:tcPr>
            <w:tcW w:w="851" w:type="dxa"/>
            <w:gridSpan w:val="2"/>
            <w:tcBorders>
              <w:top w:val="single" w:sz="4" w:space="0" w:color="auto"/>
              <w:left w:val="nil"/>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b/>
                <w:bCs/>
                <w:szCs w:val="32"/>
                <w:lang w:eastAsia="en-US" w:bidi="en-US"/>
              </w:rPr>
            </w:pPr>
          </w:p>
        </w:tc>
        <w:tc>
          <w:tcPr>
            <w:tcW w:w="567"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szCs w:val="32"/>
                <w:highlight w:val="yellow"/>
                <w:lang w:eastAsia="en-US" w:bidi="en-US"/>
              </w:rPr>
            </w:pPr>
          </w:p>
        </w:tc>
        <w:tc>
          <w:tcPr>
            <w:tcW w:w="850"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szCs w:val="32"/>
                <w:highlight w:val="yellow"/>
                <w:lang w:eastAsia="en-US" w:bidi="en-US"/>
              </w:rPr>
            </w:pPr>
          </w:p>
        </w:tc>
        <w:tc>
          <w:tcPr>
            <w:tcW w:w="1276"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szCs w:val="32"/>
                <w:highlight w:val="yellow"/>
                <w:lang w:eastAsia="en-US" w:bidi="en-US"/>
              </w:rPr>
            </w:pPr>
          </w:p>
        </w:tc>
        <w:tc>
          <w:tcPr>
            <w:tcW w:w="1134"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szCs w:val="32"/>
                <w:highlight w:val="yellow"/>
                <w:lang w:eastAsia="en-US" w:bidi="en-US"/>
              </w:rPr>
            </w:pPr>
          </w:p>
        </w:tc>
        <w:tc>
          <w:tcPr>
            <w:tcW w:w="936"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spacing w:after="0" w:line="240" w:lineRule="auto"/>
              <w:jc w:val="center"/>
              <w:rPr>
                <w:rFonts w:ascii="Times New Roman" w:eastAsia="Times New Roman" w:hAnsi="Times New Roman" w:cs="Times New Roman"/>
                <w:szCs w:val="32"/>
                <w:highlight w:val="yellow"/>
                <w:lang w:eastAsia="en-US" w:bidi="en-US"/>
              </w:rPr>
            </w:pPr>
          </w:p>
        </w:tc>
        <w:tc>
          <w:tcPr>
            <w:tcW w:w="679"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szCs w:val="32"/>
                <w:highlight w:val="yellow"/>
                <w:lang w:eastAsia="en-US" w:bidi="en-US"/>
              </w:rPr>
            </w:pPr>
          </w:p>
        </w:tc>
        <w:tc>
          <w:tcPr>
            <w:tcW w:w="977" w:type="dxa"/>
            <w:tcBorders>
              <w:top w:val="nil"/>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szCs w:val="32"/>
                <w:highlight w:val="yellow"/>
                <w:lang w:eastAsia="en-US" w:bidi="en-US"/>
              </w:rPr>
            </w:pPr>
          </w:p>
        </w:tc>
      </w:tr>
      <w:tr w:rsidR="00E54D7B" w:rsidRPr="00E54D7B" w:rsidTr="00E54D7B">
        <w:trPr>
          <w:trHeight w:val="20"/>
          <w:jc w:val="center"/>
        </w:trPr>
        <w:tc>
          <w:tcPr>
            <w:tcW w:w="2110" w:type="dxa"/>
            <w:gridSpan w:val="2"/>
            <w:tcBorders>
              <w:top w:val="nil"/>
              <w:left w:val="single" w:sz="4" w:space="0" w:color="auto"/>
              <w:bottom w:val="single" w:sz="4" w:space="0" w:color="auto"/>
              <w:right w:val="single" w:sz="4" w:space="0" w:color="auto"/>
            </w:tcBorders>
            <w:vAlign w:val="bottom"/>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r w:rsidRPr="00E54D7B">
              <w:rPr>
                <w:rFonts w:ascii="Times New Roman" w:eastAsia="Times New Roman" w:hAnsi="Times New Roman" w:cs="Times New Roman"/>
                <w:color w:val="000000"/>
                <w:lang w:eastAsia="en-US" w:bidi="en-US"/>
              </w:rPr>
              <w:t xml:space="preserve">реконструкция гаражного кооператива “Маяк” с созданием дополнительных 50 </w:t>
            </w:r>
            <w:proofErr w:type="spellStart"/>
            <w:r w:rsidRPr="00E54D7B">
              <w:rPr>
                <w:rFonts w:ascii="Times New Roman" w:eastAsia="Times New Roman" w:hAnsi="Times New Roman" w:cs="Times New Roman"/>
                <w:color w:val="000000"/>
                <w:lang w:eastAsia="en-US" w:bidi="en-US"/>
              </w:rPr>
              <w:t>машино-мест</w:t>
            </w:r>
            <w:proofErr w:type="spellEnd"/>
          </w:p>
        </w:tc>
        <w:tc>
          <w:tcPr>
            <w:tcW w:w="851" w:type="dxa"/>
            <w:gridSpan w:val="2"/>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bCs/>
                <w:szCs w:val="32"/>
                <w:lang w:eastAsia="en-US" w:bidi="en-US"/>
              </w:rPr>
            </w:pPr>
            <w:r w:rsidRPr="00E54D7B">
              <w:rPr>
                <w:rFonts w:ascii="Times New Roman" w:eastAsia="Times New Roman" w:hAnsi="Times New Roman" w:cs="Times New Roman"/>
                <w:b/>
                <w:bCs/>
                <w:szCs w:val="32"/>
                <w:lang w:eastAsia="en-US" w:bidi="en-US"/>
              </w:rP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936"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977" w:type="dxa"/>
            <w:vMerge w:val="restart"/>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Внебюджетные источники</w:t>
            </w:r>
          </w:p>
        </w:tc>
      </w:tr>
      <w:tr w:rsidR="00E54D7B" w:rsidRPr="00E54D7B" w:rsidTr="00E54D7B">
        <w:trPr>
          <w:trHeight w:val="20"/>
          <w:jc w:val="center"/>
        </w:trPr>
        <w:tc>
          <w:tcPr>
            <w:tcW w:w="2110" w:type="dxa"/>
            <w:gridSpan w:val="2"/>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color w:val="000000"/>
                <w:lang w:eastAsia="en-US" w:bidi="en-US"/>
              </w:rPr>
            </w:pPr>
            <w:r w:rsidRPr="00E54D7B">
              <w:rPr>
                <w:rFonts w:ascii="Times New Roman" w:eastAsia="Times New Roman" w:hAnsi="Times New Roman" w:cs="Times New Roman"/>
                <w:szCs w:val="32"/>
                <w:lang w:eastAsia="en-US" w:bidi="en-US"/>
              </w:rPr>
              <w:t xml:space="preserve">строительство гаражных кооперативов Моторостроителей, 16 (15 </w:t>
            </w:r>
            <w:proofErr w:type="spellStart"/>
            <w:r w:rsidRPr="00E54D7B">
              <w:rPr>
                <w:rFonts w:ascii="Times New Roman" w:eastAsia="Times New Roman" w:hAnsi="Times New Roman" w:cs="Times New Roman"/>
                <w:szCs w:val="32"/>
                <w:lang w:eastAsia="en-US" w:bidi="en-US"/>
              </w:rPr>
              <w:t>машино-мест</w:t>
            </w:r>
            <w:proofErr w:type="spellEnd"/>
            <w:r w:rsidRPr="00E54D7B">
              <w:rPr>
                <w:rFonts w:ascii="Times New Roman" w:eastAsia="Times New Roman" w:hAnsi="Times New Roman" w:cs="Times New Roman"/>
                <w:szCs w:val="32"/>
                <w:lang w:eastAsia="en-US" w:bidi="en-US"/>
              </w:rPr>
              <w:t xml:space="preserve">), Космонавтов 25А (15 </w:t>
            </w:r>
            <w:proofErr w:type="spellStart"/>
            <w:r w:rsidRPr="00E54D7B">
              <w:rPr>
                <w:rFonts w:ascii="Times New Roman" w:eastAsia="Times New Roman" w:hAnsi="Times New Roman" w:cs="Times New Roman"/>
                <w:szCs w:val="32"/>
                <w:lang w:eastAsia="en-US" w:bidi="en-US"/>
              </w:rPr>
              <w:t>машино-мест</w:t>
            </w:r>
            <w:proofErr w:type="spellEnd"/>
            <w:r w:rsidRPr="00E54D7B">
              <w:rPr>
                <w:rFonts w:ascii="Times New Roman" w:eastAsia="Times New Roman" w:hAnsi="Times New Roman" w:cs="Times New Roman"/>
                <w:szCs w:val="32"/>
                <w:lang w:eastAsia="en-US" w:bidi="en-US"/>
              </w:rPr>
              <w:t>)</w:t>
            </w:r>
          </w:p>
        </w:tc>
        <w:tc>
          <w:tcPr>
            <w:tcW w:w="851" w:type="dxa"/>
            <w:gridSpan w:val="2"/>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bCs/>
                <w:szCs w:val="32"/>
                <w:lang w:eastAsia="en-US" w:bidi="en-US"/>
              </w:rPr>
            </w:pPr>
            <w:r w:rsidRPr="00E54D7B">
              <w:rPr>
                <w:rFonts w:ascii="Times New Roman" w:eastAsia="Times New Roman" w:hAnsi="Times New Roman" w:cs="Times New Roman"/>
                <w:b/>
                <w:bCs/>
                <w:szCs w:val="32"/>
                <w:lang w:eastAsia="en-US" w:bidi="en-US"/>
              </w:rP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936"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977" w:type="dxa"/>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p>
        </w:tc>
      </w:tr>
      <w:tr w:rsidR="00E54D7B" w:rsidRPr="00E54D7B" w:rsidTr="00E54D7B">
        <w:trPr>
          <w:trHeight w:val="20"/>
          <w:jc w:val="center"/>
        </w:trPr>
        <w:tc>
          <w:tcPr>
            <w:tcW w:w="2110" w:type="dxa"/>
            <w:gridSpan w:val="2"/>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 xml:space="preserve">строительство гаражных кооперативов Дзержинского, 8 (25 </w:t>
            </w:r>
            <w:proofErr w:type="spellStart"/>
            <w:r w:rsidRPr="00E54D7B">
              <w:rPr>
                <w:rFonts w:ascii="Times New Roman" w:eastAsia="Times New Roman" w:hAnsi="Times New Roman" w:cs="Times New Roman"/>
                <w:szCs w:val="32"/>
                <w:lang w:eastAsia="en-US" w:bidi="en-US"/>
              </w:rPr>
              <w:t>машино-мест</w:t>
            </w:r>
            <w:proofErr w:type="spellEnd"/>
            <w:r w:rsidRPr="00E54D7B">
              <w:rPr>
                <w:rFonts w:ascii="Times New Roman" w:eastAsia="Times New Roman" w:hAnsi="Times New Roman" w:cs="Times New Roman"/>
                <w:szCs w:val="32"/>
                <w:lang w:eastAsia="en-US" w:bidi="en-US"/>
              </w:rPr>
              <w:t xml:space="preserve">), Павлика Морозова, 11 (20 </w:t>
            </w:r>
            <w:proofErr w:type="spellStart"/>
            <w:r w:rsidRPr="00E54D7B">
              <w:rPr>
                <w:rFonts w:ascii="Times New Roman" w:eastAsia="Times New Roman" w:hAnsi="Times New Roman" w:cs="Times New Roman"/>
                <w:szCs w:val="32"/>
                <w:lang w:eastAsia="en-US" w:bidi="en-US"/>
              </w:rPr>
              <w:t>машино-мест</w:t>
            </w:r>
            <w:proofErr w:type="spellEnd"/>
            <w:r w:rsidRPr="00E54D7B">
              <w:rPr>
                <w:rFonts w:ascii="Times New Roman" w:eastAsia="Times New Roman" w:hAnsi="Times New Roman" w:cs="Times New Roman"/>
                <w:szCs w:val="32"/>
                <w:lang w:eastAsia="en-US" w:bidi="en-US"/>
              </w:rPr>
              <w:t xml:space="preserve">), Первопроходцев, 28 (20 </w:t>
            </w:r>
            <w:proofErr w:type="spellStart"/>
            <w:r w:rsidRPr="00E54D7B">
              <w:rPr>
                <w:rFonts w:ascii="Times New Roman" w:eastAsia="Times New Roman" w:hAnsi="Times New Roman" w:cs="Times New Roman"/>
                <w:szCs w:val="32"/>
                <w:lang w:eastAsia="en-US" w:bidi="en-US"/>
              </w:rPr>
              <w:t>машино-мест</w:t>
            </w:r>
            <w:proofErr w:type="spellEnd"/>
            <w:r w:rsidRPr="00E54D7B">
              <w:rPr>
                <w:rFonts w:ascii="Times New Roman" w:eastAsia="Times New Roman" w:hAnsi="Times New Roman" w:cs="Times New Roman"/>
                <w:szCs w:val="32"/>
                <w:lang w:eastAsia="en-US" w:bidi="en-US"/>
              </w:rPr>
              <w:t>)</w:t>
            </w:r>
          </w:p>
        </w:tc>
        <w:tc>
          <w:tcPr>
            <w:tcW w:w="851" w:type="dxa"/>
            <w:gridSpan w:val="2"/>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bCs/>
                <w:szCs w:val="32"/>
                <w:lang w:eastAsia="en-US" w:bidi="en-US"/>
              </w:rPr>
            </w:pPr>
            <w:r w:rsidRPr="00E54D7B">
              <w:rPr>
                <w:rFonts w:ascii="Times New Roman" w:eastAsia="Times New Roman" w:hAnsi="Times New Roman" w:cs="Times New Roman"/>
                <w:b/>
                <w:bCs/>
                <w:szCs w:val="32"/>
                <w:lang w:eastAsia="en-US" w:bidi="en-US"/>
              </w:rP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936"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977" w:type="dxa"/>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p>
        </w:tc>
      </w:tr>
      <w:tr w:rsidR="00E54D7B" w:rsidRPr="00E54D7B" w:rsidTr="00E54D7B">
        <w:trPr>
          <w:trHeight w:val="20"/>
          <w:jc w:val="center"/>
        </w:trPr>
        <w:tc>
          <w:tcPr>
            <w:tcW w:w="2110" w:type="dxa"/>
            <w:gridSpan w:val="2"/>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lastRenderedPageBreak/>
              <w:t>строительство АГЗС</w:t>
            </w:r>
          </w:p>
        </w:tc>
        <w:tc>
          <w:tcPr>
            <w:tcW w:w="851" w:type="dxa"/>
            <w:gridSpan w:val="2"/>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bCs/>
                <w:szCs w:val="32"/>
                <w:lang w:eastAsia="en-US" w:bidi="en-US"/>
              </w:rPr>
            </w:pPr>
            <w:r w:rsidRPr="00E54D7B">
              <w:rPr>
                <w:rFonts w:ascii="Times New Roman" w:eastAsia="Times New Roman" w:hAnsi="Times New Roman" w:cs="Times New Roman"/>
                <w:b/>
                <w:bCs/>
                <w:szCs w:val="32"/>
                <w:lang w:eastAsia="en-US" w:bidi="en-US"/>
              </w:rP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936"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977" w:type="dxa"/>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p>
        </w:tc>
      </w:tr>
      <w:tr w:rsidR="00E54D7B" w:rsidRPr="00E54D7B" w:rsidTr="00E54D7B">
        <w:trPr>
          <w:trHeight w:val="20"/>
          <w:jc w:val="center"/>
        </w:trPr>
        <w:tc>
          <w:tcPr>
            <w:tcW w:w="2110" w:type="dxa"/>
            <w:gridSpan w:val="2"/>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b/>
                <w:szCs w:val="32"/>
                <w:lang w:eastAsia="en-US" w:bidi="en-US"/>
              </w:rPr>
            </w:pPr>
            <w:r w:rsidRPr="00E54D7B">
              <w:rPr>
                <w:rFonts w:ascii="Times New Roman" w:eastAsia="Times New Roman" w:hAnsi="Times New Roman" w:cs="Times New Roman"/>
                <w:b/>
                <w:szCs w:val="32"/>
                <w:lang w:eastAsia="en-US" w:bidi="en-US"/>
              </w:rPr>
              <w:t>Мероприятия по развитию инфраструктуры пешеходного и велосипедного передвижения</w:t>
            </w:r>
          </w:p>
        </w:tc>
        <w:tc>
          <w:tcPr>
            <w:tcW w:w="851" w:type="dxa"/>
            <w:gridSpan w:val="2"/>
            <w:tcBorders>
              <w:top w:val="single" w:sz="4" w:space="0" w:color="auto"/>
              <w:left w:val="nil"/>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b/>
                <w:bCs/>
                <w:szCs w:val="32"/>
                <w:lang w:eastAsia="en-US" w:bidi="en-US"/>
              </w:rPr>
            </w:pPr>
          </w:p>
        </w:tc>
        <w:tc>
          <w:tcPr>
            <w:tcW w:w="567"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
        </w:tc>
        <w:tc>
          <w:tcPr>
            <w:tcW w:w="850"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
        </w:tc>
        <w:tc>
          <w:tcPr>
            <w:tcW w:w="1276"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
        </w:tc>
        <w:tc>
          <w:tcPr>
            <w:tcW w:w="1134"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
        </w:tc>
        <w:tc>
          <w:tcPr>
            <w:tcW w:w="936"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
        </w:tc>
        <w:tc>
          <w:tcPr>
            <w:tcW w:w="679"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
        </w:tc>
        <w:tc>
          <w:tcPr>
            <w:tcW w:w="977" w:type="dxa"/>
            <w:tcBorders>
              <w:top w:val="nil"/>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p>
        </w:tc>
      </w:tr>
      <w:tr w:rsidR="00E54D7B" w:rsidRPr="00E54D7B" w:rsidTr="00E54D7B">
        <w:trPr>
          <w:trHeight w:val="20"/>
          <w:jc w:val="center"/>
        </w:trPr>
        <w:tc>
          <w:tcPr>
            <w:tcW w:w="2110" w:type="dxa"/>
            <w:gridSpan w:val="2"/>
            <w:tcBorders>
              <w:top w:val="nil"/>
              <w:left w:val="single" w:sz="4" w:space="0" w:color="auto"/>
              <w:bottom w:val="single" w:sz="4" w:space="0" w:color="auto"/>
              <w:right w:val="single" w:sz="4" w:space="0" w:color="auto"/>
            </w:tcBorders>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 xml:space="preserve">Обустройство пешеходных дорожек на ул. Корчагинская (от ул. Мостостроителей до ул. Пугачёва), ул. Пугачёва (от ул. Корчагинская до ул. 70 лет Октября), вдоль автодороги Усть-Кут – </w:t>
            </w:r>
            <w:proofErr w:type="spellStart"/>
            <w:r w:rsidRPr="00E54D7B">
              <w:rPr>
                <w:rFonts w:ascii="Times New Roman" w:eastAsia="Times New Roman" w:hAnsi="Times New Roman" w:cs="Times New Roman"/>
                <w:szCs w:val="32"/>
                <w:lang w:eastAsia="en-US" w:bidi="en-US"/>
              </w:rPr>
              <w:t>Уоян</w:t>
            </w:r>
            <w:proofErr w:type="spellEnd"/>
            <w:r w:rsidRPr="00E54D7B">
              <w:rPr>
                <w:rFonts w:ascii="Times New Roman" w:eastAsia="Times New Roman" w:hAnsi="Times New Roman" w:cs="Times New Roman"/>
                <w:szCs w:val="32"/>
                <w:lang w:eastAsia="en-US" w:bidi="en-US"/>
              </w:rPr>
              <w:t xml:space="preserve"> (от ул. Вокзальная до ул. Берёзовая)</w:t>
            </w:r>
          </w:p>
        </w:tc>
        <w:tc>
          <w:tcPr>
            <w:tcW w:w="851" w:type="dxa"/>
            <w:gridSpan w:val="2"/>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bCs/>
                <w:szCs w:val="32"/>
                <w:lang w:eastAsia="en-US" w:bidi="en-US"/>
              </w:rPr>
            </w:pPr>
            <w:r w:rsidRPr="00E54D7B">
              <w:rPr>
                <w:rFonts w:ascii="Times New Roman" w:eastAsia="Times New Roman" w:hAnsi="Times New Roman" w:cs="Times New Roman"/>
                <w:b/>
                <w:bCs/>
                <w:szCs w:val="32"/>
                <w:lang w:eastAsia="en-US" w:bidi="en-US"/>
              </w:rP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936"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977" w:type="dxa"/>
            <w:vMerge w:val="restart"/>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Районный, местный бюджет</w:t>
            </w:r>
          </w:p>
        </w:tc>
      </w:tr>
      <w:tr w:rsidR="00E54D7B" w:rsidRPr="00E54D7B" w:rsidTr="00E54D7B">
        <w:trPr>
          <w:trHeight w:val="20"/>
          <w:jc w:val="center"/>
        </w:trPr>
        <w:tc>
          <w:tcPr>
            <w:tcW w:w="2110" w:type="dxa"/>
            <w:gridSpan w:val="2"/>
            <w:tcBorders>
              <w:top w:val="nil"/>
              <w:left w:val="single" w:sz="4" w:space="0" w:color="auto"/>
              <w:bottom w:val="single" w:sz="4" w:space="0" w:color="auto"/>
              <w:right w:val="single" w:sz="4" w:space="0" w:color="auto"/>
            </w:tcBorders>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Обустройство пешеходных дорожек на ул. Первопроходцев, ул. Объездная, ул. Российская, ул. 17 съезда ВЛКСМ, ул. 60 лет Октября</w:t>
            </w:r>
          </w:p>
        </w:tc>
        <w:tc>
          <w:tcPr>
            <w:tcW w:w="851" w:type="dxa"/>
            <w:gridSpan w:val="2"/>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bCs/>
                <w:szCs w:val="32"/>
                <w:lang w:eastAsia="en-US" w:bidi="en-US"/>
              </w:rPr>
            </w:pPr>
            <w:r w:rsidRPr="00E54D7B">
              <w:rPr>
                <w:rFonts w:ascii="Times New Roman" w:eastAsia="Times New Roman" w:hAnsi="Times New Roman" w:cs="Times New Roman"/>
                <w:b/>
                <w:bCs/>
                <w:szCs w:val="32"/>
                <w:lang w:eastAsia="en-US" w:bidi="en-US"/>
              </w:rP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936"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977" w:type="dxa"/>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p>
        </w:tc>
      </w:tr>
      <w:tr w:rsidR="00E54D7B" w:rsidRPr="00E54D7B" w:rsidTr="00E54D7B">
        <w:trPr>
          <w:trHeight w:val="20"/>
          <w:jc w:val="center"/>
        </w:trPr>
        <w:tc>
          <w:tcPr>
            <w:tcW w:w="2110" w:type="dxa"/>
            <w:gridSpan w:val="2"/>
            <w:tcBorders>
              <w:top w:val="nil"/>
              <w:left w:val="single" w:sz="4" w:space="0" w:color="auto"/>
              <w:bottom w:val="single" w:sz="4" w:space="0" w:color="auto"/>
              <w:right w:val="single" w:sz="4" w:space="0" w:color="auto"/>
            </w:tcBorders>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 xml:space="preserve">Обустройство улиц освещением в соответствии с нормативными требованиями (доля протяженности улиц, соответствующих нормативам – 60%) </w:t>
            </w:r>
          </w:p>
        </w:tc>
        <w:tc>
          <w:tcPr>
            <w:tcW w:w="851" w:type="dxa"/>
            <w:gridSpan w:val="2"/>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bCs/>
                <w:szCs w:val="32"/>
                <w:lang w:eastAsia="en-US" w:bidi="en-US"/>
              </w:rPr>
            </w:pPr>
            <w:r w:rsidRPr="00E54D7B">
              <w:rPr>
                <w:rFonts w:ascii="Times New Roman" w:eastAsia="Times New Roman" w:hAnsi="Times New Roman" w:cs="Times New Roman"/>
                <w:b/>
                <w:bCs/>
                <w:szCs w:val="32"/>
                <w:lang w:eastAsia="en-US" w:bidi="en-US"/>
              </w:rP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936"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977" w:type="dxa"/>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p>
        </w:tc>
      </w:tr>
      <w:tr w:rsidR="00E54D7B" w:rsidRPr="00E54D7B" w:rsidTr="00E54D7B">
        <w:trPr>
          <w:trHeight w:val="20"/>
          <w:jc w:val="center"/>
        </w:trPr>
        <w:tc>
          <w:tcPr>
            <w:tcW w:w="2110" w:type="dxa"/>
            <w:gridSpan w:val="2"/>
            <w:tcBorders>
              <w:top w:val="nil"/>
              <w:left w:val="single" w:sz="4" w:space="0" w:color="auto"/>
              <w:bottom w:val="single" w:sz="4" w:space="0" w:color="auto"/>
              <w:right w:val="single" w:sz="4" w:space="0" w:color="auto"/>
            </w:tcBorders>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Обустройство улиц освещением в соответствии с нормативными требованиями (доля протяженности улиц, соответствующих нормативам – 100%)</w:t>
            </w:r>
          </w:p>
        </w:tc>
        <w:tc>
          <w:tcPr>
            <w:tcW w:w="851" w:type="dxa"/>
            <w:gridSpan w:val="2"/>
            <w:tcBorders>
              <w:top w:val="single" w:sz="4" w:space="0" w:color="auto"/>
              <w:left w:val="nil"/>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bCs/>
                <w:szCs w:val="32"/>
                <w:lang w:eastAsia="en-US" w:bidi="en-US"/>
              </w:rPr>
            </w:pPr>
            <w:r w:rsidRPr="00E54D7B">
              <w:rPr>
                <w:rFonts w:ascii="Times New Roman" w:eastAsia="Times New Roman" w:hAnsi="Times New Roman" w:cs="Times New Roman"/>
                <w:b/>
                <w:bCs/>
                <w:szCs w:val="32"/>
                <w:lang w:eastAsia="en-US" w:bidi="en-US"/>
              </w:rP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936"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szCs w:val="32"/>
                <w:lang w:eastAsia="en-US" w:bidi="en-US"/>
              </w:rPr>
            </w:pPr>
            <w:r w:rsidRPr="00E54D7B">
              <w:rPr>
                <w:rFonts w:ascii="Times New Roman" w:eastAsia="Times New Roman" w:hAnsi="Times New Roman" w:cs="Times New Roman"/>
                <w:szCs w:val="32"/>
                <w:lang w:eastAsia="en-US" w:bidi="en-US"/>
              </w:rPr>
              <w:t>*</w:t>
            </w:r>
          </w:p>
        </w:tc>
        <w:tc>
          <w:tcPr>
            <w:tcW w:w="977" w:type="dxa"/>
            <w:vMerge/>
            <w:tcBorders>
              <w:top w:val="nil"/>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Cs w:val="32"/>
                <w:lang w:eastAsia="en-US" w:bidi="en-US"/>
              </w:rPr>
            </w:pPr>
          </w:p>
        </w:tc>
      </w:tr>
      <w:tr w:rsidR="00E54D7B" w:rsidRPr="00E54D7B" w:rsidTr="00E54D7B">
        <w:trPr>
          <w:trHeight w:val="20"/>
          <w:jc w:val="center"/>
        </w:trPr>
        <w:tc>
          <w:tcPr>
            <w:tcW w:w="2110" w:type="dxa"/>
            <w:gridSpan w:val="2"/>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b/>
                <w:bCs/>
                <w:szCs w:val="32"/>
                <w:lang w:eastAsia="en-US" w:bidi="en-US"/>
              </w:rPr>
            </w:pPr>
            <w:r w:rsidRPr="00E54D7B">
              <w:rPr>
                <w:rFonts w:ascii="Times New Roman" w:eastAsia="Times New Roman" w:hAnsi="Times New Roman" w:cs="Times New Roman"/>
                <w:b/>
                <w:bCs/>
                <w:szCs w:val="32"/>
                <w:lang w:eastAsia="en-US" w:bidi="en-US"/>
              </w:rPr>
              <w:t>Всего</w:t>
            </w:r>
          </w:p>
        </w:tc>
        <w:tc>
          <w:tcPr>
            <w:tcW w:w="851" w:type="dxa"/>
            <w:gridSpan w:val="2"/>
            <w:tcBorders>
              <w:top w:val="single" w:sz="4" w:space="0" w:color="auto"/>
              <w:left w:val="nil"/>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b/>
                <w:color w:val="000000"/>
                <w:sz w:val="20"/>
              </w:rPr>
            </w:pPr>
            <w:r w:rsidRPr="00E54D7B">
              <w:rPr>
                <w:rFonts w:ascii="Times New Roman" w:eastAsia="Times New Roman" w:hAnsi="Times New Roman" w:cs="Times New Roman"/>
                <w:b/>
                <w:color w:val="000000"/>
                <w:sz w:val="20"/>
              </w:rPr>
              <w:t>3633683</w:t>
            </w:r>
          </w:p>
        </w:tc>
        <w:tc>
          <w:tcPr>
            <w:tcW w:w="567" w:type="dxa"/>
            <w:tcBorders>
              <w:top w:val="single" w:sz="4" w:space="0" w:color="auto"/>
              <w:left w:val="single" w:sz="4" w:space="0" w:color="auto"/>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b/>
                <w:color w:val="000000"/>
                <w:sz w:val="20"/>
                <w:szCs w:val="20"/>
              </w:rPr>
            </w:pPr>
            <w:r w:rsidRPr="00E54D7B">
              <w:rPr>
                <w:rFonts w:ascii="Times New Roman" w:eastAsia="Times New Roman" w:hAnsi="Times New Roman" w:cs="Times New Roman"/>
                <w:b/>
                <w:color w:val="000000"/>
                <w:sz w:val="20"/>
              </w:rPr>
              <w:t>29268</w:t>
            </w:r>
          </w:p>
        </w:tc>
        <w:tc>
          <w:tcPr>
            <w:tcW w:w="850" w:type="dxa"/>
            <w:tcBorders>
              <w:top w:val="single" w:sz="4" w:space="0" w:color="auto"/>
              <w:left w:val="single" w:sz="4" w:space="0" w:color="auto"/>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b/>
                <w:color w:val="000000"/>
                <w:sz w:val="20"/>
                <w:szCs w:val="20"/>
              </w:rPr>
            </w:pPr>
            <w:r w:rsidRPr="00E54D7B">
              <w:rPr>
                <w:rFonts w:ascii="Times New Roman" w:eastAsia="Times New Roman" w:hAnsi="Times New Roman" w:cs="Times New Roman"/>
                <w:b/>
                <w:color w:val="000000"/>
                <w:sz w:val="20"/>
              </w:rPr>
              <w:t>108953,6</w:t>
            </w:r>
          </w:p>
        </w:tc>
        <w:tc>
          <w:tcPr>
            <w:tcW w:w="1276" w:type="dxa"/>
            <w:tcBorders>
              <w:top w:val="single" w:sz="4" w:space="0" w:color="auto"/>
              <w:left w:val="single" w:sz="4" w:space="0" w:color="auto"/>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b/>
                <w:color w:val="000000"/>
                <w:sz w:val="20"/>
                <w:szCs w:val="20"/>
              </w:rPr>
            </w:pPr>
            <w:r w:rsidRPr="00E54D7B">
              <w:rPr>
                <w:rFonts w:ascii="Times New Roman" w:eastAsia="Times New Roman" w:hAnsi="Times New Roman" w:cs="Times New Roman"/>
                <w:b/>
                <w:color w:val="000000"/>
                <w:sz w:val="20"/>
              </w:rPr>
              <w:t>1111362</w:t>
            </w:r>
          </w:p>
        </w:tc>
        <w:tc>
          <w:tcPr>
            <w:tcW w:w="1134" w:type="dxa"/>
            <w:tcBorders>
              <w:top w:val="single" w:sz="4" w:space="0" w:color="auto"/>
              <w:left w:val="single" w:sz="4" w:space="0" w:color="auto"/>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b/>
                <w:color w:val="000000"/>
                <w:sz w:val="20"/>
                <w:szCs w:val="20"/>
              </w:rPr>
            </w:pPr>
            <w:r w:rsidRPr="00E54D7B">
              <w:rPr>
                <w:rFonts w:ascii="Times New Roman" w:eastAsia="Times New Roman" w:hAnsi="Times New Roman" w:cs="Times New Roman"/>
                <w:b/>
                <w:color w:val="000000"/>
                <w:sz w:val="20"/>
              </w:rPr>
              <w:t>1151418</w:t>
            </w:r>
          </w:p>
        </w:tc>
        <w:tc>
          <w:tcPr>
            <w:tcW w:w="936" w:type="dxa"/>
            <w:tcBorders>
              <w:top w:val="single" w:sz="4" w:space="0" w:color="auto"/>
              <w:left w:val="single" w:sz="4" w:space="0" w:color="auto"/>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b/>
                <w:color w:val="000000"/>
                <w:sz w:val="20"/>
                <w:szCs w:val="20"/>
              </w:rPr>
            </w:pPr>
            <w:r w:rsidRPr="00E54D7B">
              <w:rPr>
                <w:rFonts w:ascii="Times New Roman" w:eastAsia="Times New Roman" w:hAnsi="Times New Roman" w:cs="Times New Roman"/>
                <w:b/>
                <w:color w:val="000000"/>
                <w:sz w:val="20"/>
              </w:rPr>
              <w:t>1096527</w:t>
            </w:r>
          </w:p>
        </w:tc>
        <w:tc>
          <w:tcPr>
            <w:tcW w:w="679" w:type="dxa"/>
            <w:tcBorders>
              <w:top w:val="single" w:sz="4" w:space="0" w:color="auto"/>
              <w:left w:val="single" w:sz="4" w:space="0" w:color="auto"/>
              <w:bottom w:val="single" w:sz="4" w:space="0" w:color="auto"/>
              <w:right w:val="single" w:sz="4" w:space="0" w:color="auto"/>
            </w:tcBorders>
            <w:vAlign w:val="bottom"/>
            <w:hideMark/>
          </w:tcPr>
          <w:p w:rsidR="00E54D7B" w:rsidRPr="00E54D7B" w:rsidRDefault="00E54D7B" w:rsidP="00E54D7B">
            <w:pPr>
              <w:spacing w:after="0" w:line="240" w:lineRule="auto"/>
              <w:jc w:val="center"/>
              <w:rPr>
                <w:rFonts w:ascii="Times New Roman" w:eastAsia="Times New Roman" w:hAnsi="Times New Roman" w:cs="Times New Roman"/>
                <w:b/>
                <w:color w:val="000000"/>
                <w:sz w:val="20"/>
                <w:szCs w:val="20"/>
              </w:rPr>
            </w:pPr>
            <w:r w:rsidRPr="00E54D7B">
              <w:rPr>
                <w:rFonts w:ascii="Times New Roman" w:eastAsia="Times New Roman" w:hAnsi="Times New Roman" w:cs="Times New Roman"/>
                <w:b/>
                <w:color w:val="000000"/>
                <w:sz w:val="20"/>
              </w:rPr>
              <w:t>136154,3</w:t>
            </w:r>
          </w:p>
        </w:tc>
        <w:tc>
          <w:tcPr>
            <w:tcW w:w="977" w:type="dxa"/>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eastAsia="Times New Roman" w:hAnsi="Times New Roman" w:cs="Times New Roman"/>
                <w:b/>
                <w:szCs w:val="32"/>
                <w:lang w:eastAsia="en-US" w:bidi="en-US"/>
              </w:rPr>
            </w:pPr>
          </w:p>
        </w:tc>
      </w:tr>
      <w:tr w:rsidR="00E54D7B" w:rsidRPr="00E54D7B" w:rsidTr="00E54D7B">
        <w:trPr>
          <w:trHeight w:val="20"/>
          <w:jc w:val="center"/>
        </w:trPr>
        <w:tc>
          <w:tcPr>
            <w:tcW w:w="838"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spacing w:after="0" w:line="240" w:lineRule="auto"/>
              <w:ind w:firstLine="454"/>
              <w:rPr>
                <w:rFonts w:ascii="Times New Roman" w:eastAsia="Times New Roman" w:hAnsi="Times New Roman" w:cs="Times New Roman"/>
                <w:szCs w:val="32"/>
                <w:lang w:eastAsia="en-US" w:bidi="en-US"/>
              </w:rPr>
            </w:pPr>
          </w:p>
        </w:tc>
        <w:tc>
          <w:tcPr>
            <w:tcW w:w="8542" w:type="dxa"/>
            <w:gridSpan w:val="10"/>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ind w:firstLine="454"/>
              <w:rPr>
                <w:rFonts w:ascii="Times New Roman" w:eastAsia="Times New Roman" w:hAnsi="Times New Roman" w:cs="Times New Roman"/>
                <w:b/>
                <w:szCs w:val="32"/>
                <w:lang w:eastAsia="en-US" w:bidi="en-US"/>
              </w:rPr>
            </w:pPr>
            <w:r w:rsidRPr="00E54D7B">
              <w:rPr>
                <w:rFonts w:ascii="Times New Roman" w:eastAsia="Times New Roman" w:hAnsi="Times New Roman" w:cs="Times New Roman"/>
                <w:szCs w:val="32"/>
                <w:lang w:eastAsia="en-US" w:bidi="en-US"/>
              </w:rPr>
              <w:t>* - Суммы и объемы работ уточняться при разработке ПСД</w:t>
            </w:r>
            <w:r w:rsidRPr="00E54D7B">
              <w:rPr>
                <w:rFonts w:ascii="Times New Roman" w:eastAsia="Times New Roman" w:hAnsi="Times New Roman" w:cs="Times New Roman"/>
                <w:szCs w:val="20"/>
                <w:lang w:eastAsia="en-US" w:bidi="en-US"/>
              </w:rPr>
              <w:t>;</w:t>
            </w:r>
          </w:p>
        </w:tc>
      </w:tr>
    </w:tbl>
    <w:p w:rsidR="00E54D7B" w:rsidRPr="00E54D7B" w:rsidRDefault="00E54D7B" w:rsidP="00E54D7B">
      <w:pPr>
        <w:spacing w:after="0" w:line="240" w:lineRule="auto"/>
        <w:rPr>
          <w:rFonts w:ascii="Times New Roman" w:eastAsia="Times New Roman" w:hAnsi="Times New Roman" w:cs="Times New Roman"/>
          <w:b/>
          <w:bCs/>
          <w:sz w:val="24"/>
          <w:szCs w:val="24"/>
        </w:rPr>
      </w:pPr>
      <w:r w:rsidRPr="00E54D7B">
        <w:rPr>
          <w:rFonts w:ascii="Times New Roman" w:eastAsia="Times New Roman" w:hAnsi="Times New Roman" w:cs="Times New Roman"/>
          <w:sz w:val="24"/>
          <w:szCs w:val="24"/>
        </w:rPr>
        <w:t>Примечание: Точный объем капитальных вложений в реализацию мероприятий на период 2020-2030 гг. будет определен посредством принятия и утверждения финансирования в бюджетах соответствующего уровня на основании разработанной проектно-сметной документации по объектам.</w:t>
      </w:r>
      <w:bookmarkStart w:id="122" w:name="_Toc55989512"/>
      <w:r w:rsidRPr="00E54D7B">
        <w:rPr>
          <w:rFonts w:ascii="Times New Roman" w:eastAsia="Times New Roman" w:hAnsi="Times New Roman" w:cs="Times New Roman"/>
          <w:b/>
          <w:bCs/>
          <w:sz w:val="24"/>
          <w:szCs w:val="24"/>
        </w:rPr>
        <w:t>8. ОЦЕНКА ЭФФЕКТИВНОСТИ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bookmarkEnd w:id="122"/>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Эффективность реализации муниципальной программы оценивается ежегодно на основе целевых показателей и индикаторов, исходя из соответствия фактических значений показателей (индикаторов) с их целевыми значениями, а также уровнем использования средств бюджета округа, предусмотренных в целях финансирования мероприятий муниципальной программы.</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Оценка эффективности реализации программы, цели (задачи) определяются по формуле:</w:t>
      </w:r>
    </w:p>
    <w:p w:rsidR="00E54D7B" w:rsidRPr="00E54D7B" w:rsidRDefault="00E54D7B" w:rsidP="00E54D7B">
      <w:pPr>
        <w:spacing w:after="0" w:line="240" w:lineRule="auto"/>
        <w:ind w:firstLine="709"/>
        <w:jc w:val="center"/>
        <w:rPr>
          <w:rFonts w:ascii="Times New Roman" w:eastAsia="Times New Roman" w:hAnsi="Times New Roman" w:cs="Times New Roman"/>
          <w:sz w:val="24"/>
          <w:szCs w:val="24"/>
        </w:rPr>
      </w:pPr>
      <w:r w:rsidRPr="00E54D7B">
        <w:rPr>
          <w:rFonts w:ascii="Times New Roman" w:eastAsia="Times New Roman" w:hAnsi="Times New Roman" w:cs="Times New Roman"/>
          <w:noProof/>
          <w:sz w:val="24"/>
          <w:szCs w:val="24"/>
        </w:rPr>
        <w:drawing>
          <wp:inline distT="0" distB="0" distL="0" distR="0">
            <wp:extent cx="993775" cy="548640"/>
            <wp:effectExtent l="0" t="0" r="0" b="381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93775" cy="548640"/>
                    </a:xfrm>
                    <a:prstGeom prst="rect">
                      <a:avLst/>
                    </a:prstGeom>
                    <a:noFill/>
                    <a:ln>
                      <a:noFill/>
                    </a:ln>
                  </pic:spPr>
                </pic:pic>
              </a:graphicData>
            </a:graphic>
          </wp:inline>
        </w:drawing>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E - эффективность реализации программы, цели (задачи), процентов;</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proofErr w:type="spellStart"/>
      <w:r w:rsidRPr="00E54D7B">
        <w:rPr>
          <w:rFonts w:ascii="Times New Roman" w:eastAsia="Times New Roman" w:hAnsi="Times New Roman" w:cs="Times New Roman"/>
          <w:sz w:val="24"/>
          <w:szCs w:val="24"/>
        </w:rPr>
        <w:t>Fi</w:t>
      </w:r>
      <w:proofErr w:type="spellEnd"/>
      <w:r w:rsidRPr="00E54D7B">
        <w:rPr>
          <w:rFonts w:ascii="Times New Roman" w:eastAsia="Times New Roman" w:hAnsi="Times New Roman" w:cs="Times New Roman"/>
          <w:sz w:val="24"/>
          <w:szCs w:val="24"/>
        </w:rPr>
        <w:t xml:space="preserve"> - фактическое значение i-го целевого показателя (индикатора), характеризующего выполнение цели (задачи), достигнутое в ходе реализации муниципальной программы (подпрограммы);</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proofErr w:type="spellStart"/>
      <w:r w:rsidRPr="00E54D7B">
        <w:rPr>
          <w:rFonts w:ascii="Times New Roman" w:eastAsia="Times New Roman" w:hAnsi="Times New Roman" w:cs="Times New Roman"/>
          <w:sz w:val="24"/>
          <w:szCs w:val="24"/>
        </w:rPr>
        <w:t>Ni</w:t>
      </w:r>
      <w:proofErr w:type="spellEnd"/>
      <w:r w:rsidRPr="00E54D7B">
        <w:rPr>
          <w:rFonts w:ascii="Times New Roman" w:eastAsia="Times New Roman" w:hAnsi="Times New Roman" w:cs="Times New Roman"/>
          <w:sz w:val="24"/>
          <w:szCs w:val="24"/>
        </w:rPr>
        <w:t xml:space="preserve"> - плановое значение i-го целевого показателя (индикатора), характеризующего выполнение цели (задачи), предусмотренное муниципальной программой;</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n - количество показателей (индикаторов), характеризующих выполнение цели (задачи) муниципальной программы.</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В зависимости от полученных в результате реализации мероприятий программы значений целевых показателей (индикаторов) программы эффективность реализации программы (подпрограммы) по целям (задачам), а также в целом можно охарактеризовать по следующим уровням:</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NewRomanPSMT" w:hAnsi="Times New Roman" w:cs="Times New Roman"/>
          <w:sz w:val="24"/>
          <w:lang w:eastAsia="en-US"/>
        </w:rPr>
        <w:t>высокий (E 95%);</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NewRomanPSMT" w:hAnsi="Times New Roman" w:cs="Times New Roman"/>
          <w:sz w:val="24"/>
          <w:lang w:eastAsia="en-US"/>
        </w:rPr>
        <w:t>удовлетворительный (E 75%);</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NewRomanPSMT" w:hAnsi="Times New Roman" w:cs="Times New Roman"/>
          <w:sz w:val="24"/>
          <w:lang w:eastAsia="en-US"/>
        </w:rPr>
        <w:t>неудовлетворительный (если значение эффективности реализации программы неотвечает приведенным выше уровням, эффективность ее реализации признаетсянеудовлетворительной).</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Оценка степени соответствия запланированному уровню затрат и эффективности использования средств бюджета округа, ресурсного обеспечения программы осуществляется путем сопоставления плановых и фактических объемов финансирования основных мероприятий программы, по каждому источнику ресурсного обеспечения. Данные показатели характеризуют уровень исполнения финансирования в связи с неполным исполнением мероприятий программы в разрезе источников и направлений финансирования.</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Уровень исполнения финансирования программы в целом определяется по формуле:</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proofErr w:type="spellStart"/>
      <w:r w:rsidRPr="00E54D7B">
        <w:rPr>
          <w:rFonts w:ascii="Times New Roman" w:eastAsia="Times New Roman" w:hAnsi="Times New Roman" w:cs="Times New Roman"/>
          <w:sz w:val="24"/>
          <w:szCs w:val="24"/>
        </w:rPr>
        <w:t>Уэф</w:t>
      </w:r>
      <w:proofErr w:type="spellEnd"/>
      <w:r w:rsidRPr="00E54D7B">
        <w:rPr>
          <w:rFonts w:ascii="Times New Roman" w:eastAsia="Times New Roman" w:hAnsi="Times New Roman" w:cs="Times New Roman"/>
          <w:sz w:val="24"/>
          <w:szCs w:val="24"/>
        </w:rPr>
        <w:t xml:space="preserve"> = </w:t>
      </w:r>
      <w:proofErr w:type="spellStart"/>
      <w:r w:rsidRPr="00E54D7B">
        <w:rPr>
          <w:rFonts w:ascii="CambriaMath" w:eastAsia="Times New Roman" w:hAnsi="CambriaMath" w:cs="Times New Roman"/>
          <w:sz w:val="20"/>
          <w:szCs w:val="20"/>
        </w:rPr>
        <w:t>Фф</w:t>
      </w:r>
      <w:proofErr w:type="spellEnd"/>
      <w:r w:rsidRPr="00E54D7B">
        <w:rPr>
          <w:rFonts w:ascii="Calibri" w:eastAsia="Times New Roman" w:hAnsi="Calibri" w:cs="Times New Roman"/>
          <w:sz w:val="20"/>
          <w:szCs w:val="20"/>
        </w:rPr>
        <w:t>/</w:t>
      </w:r>
      <w:proofErr w:type="spellStart"/>
      <w:r w:rsidRPr="00E54D7B">
        <w:rPr>
          <w:rFonts w:ascii="CambriaMath" w:eastAsia="Times New Roman" w:hAnsi="CambriaMath" w:cs="Times New Roman"/>
          <w:sz w:val="20"/>
          <w:szCs w:val="20"/>
        </w:rPr>
        <w:t>Фп</w:t>
      </w:r>
      <w:r w:rsidRPr="00E54D7B">
        <w:rPr>
          <w:rFonts w:ascii="CambriaMath" w:eastAsia="Times New Roman" w:hAnsi="CambriaMath" w:cs="Times New Roman"/>
          <w:sz w:val="28"/>
          <w:szCs w:val="28"/>
        </w:rPr>
        <w:t>,</w:t>
      </w:r>
      <w:r w:rsidRPr="00E54D7B">
        <w:rPr>
          <w:rFonts w:ascii="Times New Roman" w:eastAsia="Times New Roman" w:hAnsi="Times New Roman" w:cs="Times New Roman"/>
          <w:sz w:val="24"/>
          <w:szCs w:val="24"/>
        </w:rPr>
        <w:t>где</w:t>
      </w:r>
      <w:proofErr w:type="spellEnd"/>
      <w:r w:rsidRPr="00E54D7B">
        <w:rPr>
          <w:rFonts w:ascii="Times New Roman" w:eastAsia="Times New Roman" w:hAnsi="Times New Roman" w:cs="Times New Roman"/>
          <w:sz w:val="24"/>
          <w:szCs w:val="24"/>
        </w:rPr>
        <w:t>:</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proofErr w:type="spellStart"/>
      <w:r w:rsidRPr="00E54D7B">
        <w:rPr>
          <w:rFonts w:ascii="Times New Roman" w:eastAsia="Times New Roman" w:hAnsi="Times New Roman" w:cs="Times New Roman"/>
          <w:sz w:val="24"/>
          <w:szCs w:val="24"/>
        </w:rPr>
        <w:lastRenderedPageBreak/>
        <w:t>Уэф</w:t>
      </w:r>
      <w:proofErr w:type="spellEnd"/>
      <w:r w:rsidRPr="00E54D7B">
        <w:rPr>
          <w:rFonts w:ascii="Times New Roman" w:eastAsia="Times New Roman" w:hAnsi="Times New Roman" w:cs="Times New Roman"/>
          <w:sz w:val="24"/>
          <w:szCs w:val="24"/>
        </w:rPr>
        <w:t xml:space="preserve"> - уровень исполнения финансирования муниципальной программы за отчетный период, процентов;</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proofErr w:type="spellStart"/>
      <w:r w:rsidRPr="00E54D7B">
        <w:rPr>
          <w:rFonts w:ascii="Times New Roman" w:eastAsia="Times New Roman" w:hAnsi="Times New Roman" w:cs="Times New Roman"/>
          <w:sz w:val="24"/>
          <w:szCs w:val="24"/>
        </w:rPr>
        <w:t>Фф</w:t>
      </w:r>
      <w:proofErr w:type="spellEnd"/>
      <w:r w:rsidRPr="00E54D7B">
        <w:rPr>
          <w:rFonts w:ascii="Times New Roman" w:eastAsia="Times New Roman" w:hAnsi="Times New Roman" w:cs="Times New Roman"/>
          <w:sz w:val="24"/>
          <w:szCs w:val="24"/>
        </w:rPr>
        <w:t xml:space="preserve"> - фактически израсходованный объем средств, направленный на реализацию мероприятий муниципальной программы, тыс. рублей;</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proofErr w:type="spellStart"/>
      <w:r w:rsidRPr="00E54D7B">
        <w:rPr>
          <w:rFonts w:ascii="Times New Roman" w:eastAsia="Times New Roman" w:hAnsi="Times New Roman" w:cs="Times New Roman"/>
          <w:sz w:val="24"/>
          <w:szCs w:val="24"/>
        </w:rPr>
        <w:t>Фп</w:t>
      </w:r>
      <w:proofErr w:type="spellEnd"/>
      <w:r w:rsidRPr="00E54D7B">
        <w:rPr>
          <w:rFonts w:ascii="Times New Roman" w:eastAsia="Times New Roman" w:hAnsi="Times New Roman" w:cs="Times New Roman"/>
          <w:sz w:val="24"/>
          <w:szCs w:val="24"/>
        </w:rPr>
        <w:t xml:space="preserve"> - плановый объем средств на соответствующий отчетный период, тыс.рублей. </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Уровень исполнения финансирования представляется целесообразным охарактеризовать следующим образом:</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NewRomanPSMT" w:hAnsi="Times New Roman" w:cs="Times New Roman"/>
          <w:sz w:val="24"/>
          <w:lang w:eastAsia="en-US"/>
        </w:rPr>
        <w:t>высокий (</w:t>
      </w:r>
      <w:proofErr w:type="spellStart"/>
      <w:r w:rsidRPr="00E54D7B">
        <w:rPr>
          <w:rFonts w:ascii="Times New Roman" w:eastAsia="TimesNewRomanPSMT" w:hAnsi="Times New Roman" w:cs="Times New Roman"/>
          <w:sz w:val="24"/>
          <w:lang w:eastAsia="en-US"/>
        </w:rPr>
        <w:t>Уэф</w:t>
      </w:r>
      <w:proofErr w:type="spellEnd"/>
      <w:r w:rsidRPr="00E54D7B">
        <w:rPr>
          <w:rFonts w:ascii="Times New Roman" w:eastAsia="TimesNewRomanPSMT" w:hAnsi="Times New Roman" w:cs="Times New Roman"/>
          <w:sz w:val="24"/>
          <w:lang w:eastAsia="en-US"/>
        </w:rPr>
        <w:t xml:space="preserve"> 95%);</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NewRomanPSMT" w:hAnsi="Times New Roman" w:cs="Times New Roman"/>
          <w:sz w:val="24"/>
          <w:lang w:eastAsia="en-US"/>
        </w:rPr>
        <w:t>удовлетворительный (</w:t>
      </w:r>
      <w:proofErr w:type="spellStart"/>
      <w:r w:rsidRPr="00E54D7B">
        <w:rPr>
          <w:rFonts w:ascii="Times New Roman" w:eastAsia="TimesNewRomanPSMT" w:hAnsi="Times New Roman" w:cs="Times New Roman"/>
          <w:sz w:val="24"/>
          <w:lang w:eastAsia="en-US"/>
        </w:rPr>
        <w:t>Уэф</w:t>
      </w:r>
      <w:proofErr w:type="spellEnd"/>
      <w:r w:rsidRPr="00E54D7B">
        <w:rPr>
          <w:rFonts w:ascii="Times New Roman" w:eastAsia="TimesNewRomanPSMT" w:hAnsi="Times New Roman" w:cs="Times New Roman"/>
          <w:sz w:val="24"/>
          <w:lang w:eastAsia="en-US"/>
        </w:rPr>
        <w:t xml:space="preserve"> 75%);</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NewRomanPSMT" w:hAnsi="Times New Roman" w:cs="Times New Roman"/>
          <w:sz w:val="24"/>
          <w:lang w:eastAsia="en-US"/>
        </w:rPr>
        <w:t>неудовлетворительный (если процент освоения средств не отвечает приведеннымвыше уровням, уровень исполнения финансирования признается неудовлетворительным).</w:t>
      </w:r>
    </w:p>
    <w:p w:rsidR="00E54D7B" w:rsidRPr="00E54D7B" w:rsidRDefault="00E54D7B" w:rsidP="00E54D7B">
      <w:pPr>
        <w:spacing w:after="0" w:line="240" w:lineRule="auto"/>
        <w:jc w:val="right"/>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Таблица 8.1</w:t>
      </w:r>
    </w:p>
    <w:p w:rsidR="00E54D7B" w:rsidRPr="00E54D7B" w:rsidRDefault="00E54D7B" w:rsidP="00E54D7B">
      <w:pPr>
        <w:spacing w:after="0" w:line="240" w:lineRule="auto"/>
        <w:jc w:val="center"/>
        <w:rPr>
          <w:rFonts w:ascii="Times New Roman" w:eastAsia="Times New Roman" w:hAnsi="Times New Roman" w:cs="Times New Roman"/>
          <w:sz w:val="24"/>
          <w:szCs w:val="24"/>
          <w:u w:val="single"/>
        </w:rPr>
      </w:pPr>
      <w:r w:rsidRPr="00E54D7B">
        <w:rPr>
          <w:rFonts w:ascii="Times New Roman" w:eastAsia="Times New Roman" w:hAnsi="Times New Roman" w:cs="Times New Roman"/>
          <w:sz w:val="24"/>
          <w:szCs w:val="24"/>
          <w:u w:val="single"/>
        </w:rPr>
        <w:t>Оценка эффективности мероприятий предлагаемого к реализации варианта развития транспортной инфраструктуры</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2356"/>
        <w:gridCol w:w="1938"/>
        <w:gridCol w:w="2061"/>
        <w:gridCol w:w="3075"/>
      </w:tblGrid>
      <w:tr w:rsidR="00E54D7B" w:rsidRPr="00E54D7B" w:rsidTr="00E54D7B">
        <w:trPr>
          <w:tblHeader/>
        </w:trPr>
        <w:tc>
          <w:tcPr>
            <w:tcW w:w="995"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 w:val="20"/>
                <w:szCs w:val="32"/>
                <w:lang w:val="en-US" w:eastAsia="en-US" w:bidi="en-US"/>
              </w:rPr>
            </w:pPr>
            <w:proofErr w:type="spellStart"/>
            <w:r w:rsidRPr="00E54D7B">
              <w:rPr>
                <w:rFonts w:ascii="Times New Roman" w:eastAsia="TimesNewRomanPSMT" w:hAnsi="Times New Roman" w:cs="Times New Roman"/>
                <w:b/>
                <w:sz w:val="20"/>
                <w:szCs w:val="32"/>
                <w:lang w:val="en-US" w:eastAsia="en-US" w:bidi="en-US"/>
              </w:rPr>
              <w:t>Цельпрограммы</w:t>
            </w:r>
            <w:proofErr w:type="spellEnd"/>
          </w:p>
        </w:tc>
        <w:tc>
          <w:tcPr>
            <w:tcW w:w="1150"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 w:val="20"/>
                <w:szCs w:val="32"/>
                <w:lang w:val="en-US" w:eastAsia="en-US" w:bidi="en-US"/>
              </w:rPr>
            </w:pPr>
            <w:proofErr w:type="spellStart"/>
            <w:r w:rsidRPr="00E54D7B">
              <w:rPr>
                <w:rFonts w:ascii="Times New Roman" w:eastAsia="TimesNewRomanPSMT" w:hAnsi="Times New Roman" w:cs="Times New Roman"/>
                <w:b/>
                <w:sz w:val="20"/>
                <w:szCs w:val="32"/>
                <w:lang w:val="en-US" w:eastAsia="en-US" w:bidi="en-US"/>
              </w:rPr>
              <w:t>Задачипрограммы</w:t>
            </w:r>
            <w:proofErr w:type="spellEnd"/>
          </w:p>
        </w:tc>
        <w:tc>
          <w:tcPr>
            <w:tcW w:w="1774"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 w:val="20"/>
                <w:szCs w:val="32"/>
                <w:lang w:val="en-US" w:eastAsia="en-US" w:bidi="en-US"/>
              </w:rPr>
            </w:pPr>
            <w:proofErr w:type="spellStart"/>
            <w:r w:rsidRPr="00E54D7B">
              <w:rPr>
                <w:rFonts w:ascii="Times New Roman" w:eastAsia="TimesNewRomanPSMT" w:hAnsi="Times New Roman" w:cs="Times New Roman"/>
                <w:b/>
                <w:sz w:val="20"/>
                <w:szCs w:val="32"/>
                <w:lang w:val="en-US" w:eastAsia="en-US" w:bidi="en-US"/>
              </w:rPr>
              <w:t>Предусмотренныемероприятия</w:t>
            </w:r>
            <w:proofErr w:type="spellEnd"/>
          </w:p>
        </w:tc>
        <w:tc>
          <w:tcPr>
            <w:tcW w:w="1081"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center"/>
              <w:rPr>
                <w:rFonts w:ascii="Times New Roman" w:eastAsia="Times New Roman" w:hAnsi="Times New Roman" w:cs="Times New Roman"/>
                <w:b/>
                <w:sz w:val="20"/>
                <w:szCs w:val="32"/>
                <w:lang w:val="en-US" w:eastAsia="en-US" w:bidi="en-US"/>
              </w:rPr>
            </w:pPr>
            <w:proofErr w:type="spellStart"/>
            <w:r w:rsidRPr="00E54D7B">
              <w:rPr>
                <w:rFonts w:ascii="Times New Roman" w:eastAsia="TimesNewRomanPSMT" w:hAnsi="Times New Roman" w:cs="Times New Roman"/>
                <w:b/>
                <w:sz w:val="20"/>
                <w:szCs w:val="32"/>
                <w:lang w:val="en-US" w:eastAsia="en-US" w:bidi="en-US"/>
              </w:rPr>
              <w:t>Оценкасоциальноэкономическойэффективности</w:t>
            </w:r>
            <w:proofErr w:type="spellEnd"/>
          </w:p>
        </w:tc>
      </w:tr>
      <w:tr w:rsidR="00E54D7B" w:rsidRPr="00E54D7B" w:rsidTr="00E54D7B">
        <w:tc>
          <w:tcPr>
            <w:tcW w:w="995"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 w:val="20"/>
                <w:szCs w:val="32"/>
                <w:lang w:eastAsia="en-US" w:bidi="en-US"/>
              </w:rPr>
            </w:pPr>
            <w:r w:rsidRPr="00E54D7B">
              <w:rPr>
                <w:rFonts w:ascii="Times New Roman" w:eastAsia="TimesNewRomanPSMT" w:hAnsi="Times New Roman" w:cs="Times New Roman"/>
                <w:sz w:val="20"/>
                <w:szCs w:val="32"/>
                <w:lang w:eastAsia="en-US" w:bidi="en-US"/>
              </w:rPr>
              <w:t>Развитие транспортной инфраструктуры по видам транспорта</w:t>
            </w:r>
          </w:p>
        </w:tc>
        <w:tc>
          <w:tcPr>
            <w:tcW w:w="1150"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both"/>
              <w:rPr>
                <w:rFonts w:ascii="Times New Roman" w:eastAsia="Times New Roman" w:hAnsi="Times New Roman" w:cs="Times New Roman"/>
                <w:sz w:val="20"/>
                <w:szCs w:val="32"/>
                <w:lang w:eastAsia="en-US" w:bidi="en-US"/>
              </w:rPr>
            </w:pPr>
            <w:r w:rsidRPr="00E54D7B">
              <w:rPr>
                <w:rFonts w:ascii="Times New Roman" w:eastAsia="TimesNewRomanPSMT" w:hAnsi="Times New Roman" w:cs="Times New Roman"/>
                <w:sz w:val="20"/>
                <w:szCs w:val="32"/>
                <w:lang w:eastAsia="en-US" w:bidi="en-US"/>
              </w:rPr>
              <w:t>Развитие современной и эффективной транспортной инфраструктуры, обеспечивающей ускорение пассажирооборота, товародвижения и снижение транспортных издержек в экономике</w:t>
            </w:r>
          </w:p>
        </w:tc>
        <w:tc>
          <w:tcPr>
            <w:tcW w:w="1774"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numPr>
                <w:ilvl w:val="0"/>
                <w:numId w:val="43"/>
              </w:numPr>
              <w:spacing w:after="0" w:line="240" w:lineRule="auto"/>
              <w:ind w:left="177" w:hanging="177"/>
              <w:rPr>
                <w:rFonts w:ascii="Times New Roman" w:eastAsia="Times New Roman" w:hAnsi="Times New Roman" w:cs="Times New Roman"/>
                <w:sz w:val="20"/>
                <w:szCs w:val="32"/>
                <w:lang w:eastAsia="en-US" w:bidi="en-US"/>
              </w:rPr>
            </w:pPr>
            <w:r w:rsidRPr="00E54D7B">
              <w:rPr>
                <w:rFonts w:ascii="Times New Roman" w:eastAsia="Times New Roman" w:hAnsi="Times New Roman" w:cs="Times New Roman"/>
                <w:sz w:val="20"/>
                <w:szCs w:val="32"/>
                <w:lang w:eastAsia="en-US" w:bidi="en-US"/>
              </w:rPr>
              <w:t>Реконструкция автомобильных дорог</w:t>
            </w:r>
          </w:p>
          <w:p w:rsidR="00E54D7B" w:rsidRPr="00E54D7B" w:rsidRDefault="00E54D7B" w:rsidP="00E54D7B">
            <w:pPr>
              <w:numPr>
                <w:ilvl w:val="0"/>
                <w:numId w:val="43"/>
              </w:numPr>
              <w:spacing w:after="0" w:line="240" w:lineRule="auto"/>
              <w:ind w:left="177" w:hanging="177"/>
              <w:rPr>
                <w:rFonts w:ascii="Times New Roman" w:eastAsia="Times New Roman" w:hAnsi="Times New Roman" w:cs="Times New Roman"/>
                <w:sz w:val="20"/>
                <w:szCs w:val="32"/>
                <w:lang w:eastAsia="en-US" w:bidi="en-US"/>
              </w:rPr>
            </w:pPr>
            <w:r w:rsidRPr="00E54D7B">
              <w:rPr>
                <w:rFonts w:ascii="Times New Roman" w:eastAsia="Times New Roman" w:hAnsi="Times New Roman" w:cs="Times New Roman"/>
                <w:sz w:val="20"/>
                <w:szCs w:val="32"/>
                <w:lang w:eastAsia="en-US" w:bidi="en-US"/>
              </w:rPr>
              <w:t>Ремонт автомобильных дорог</w:t>
            </w:r>
          </w:p>
          <w:p w:rsidR="00E54D7B" w:rsidRPr="00E54D7B" w:rsidRDefault="00E54D7B" w:rsidP="00E54D7B">
            <w:pPr>
              <w:numPr>
                <w:ilvl w:val="0"/>
                <w:numId w:val="43"/>
              </w:numPr>
              <w:spacing w:after="0" w:line="240" w:lineRule="auto"/>
              <w:ind w:left="177" w:hanging="177"/>
              <w:rPr>
                <w:rFonts w:ascii="Times New Roman" w:eastAsia="Times New Roman" w:hAnsi="Times New Roman" w:cs="Times New Roman"/>
                <w:sz w:val="20"/>
                <w:szCs w:val="32"/>
                <w:lang w:eastAsia="en-US" w:bidi="en-US"/>
              </w:rPr>
            </w:pPr>
            <w:r w:rsidRPr="00E54D7B">
              <w:rPr>
                <w:rFonts w:ascii="Times New Roman" w:eastAsia="Times New Roman" w:hAnsi="Times New Roman" w:cs="Times New Roman"/>
                <w:sz w:val="20"/>
                <w:szCs w:val="32"/>
                <w:lang w:eastAsia="en-US" w:bidi="en-US"/>
              </w:rPr>
              <w:t>Содержание автомобильных дорог</w:t>
            </w:r>
          </w:p>
          <w:p w:rsidR="00E54D7B" w:rsidRPr="00E54D7B" w:rsidRDefault="00E54D7B" w:rsidP="00E54D7B">
            <w:pPr>
              <w:numPr>
                <w:ilvl w:val="0"/>
                <w:numId w:val="43"/>
              </w:numPr>
              <w:spacing w:after="0" w:line="240" w:lineRule="auto"/>
              <w:ind w:left="177" w:hanging="177"/>
              <w:rPr>
                <w:rFonts w:ascii="Times New Roman" w:eastAsia="Times New Roman" w:hAnsi="Times New Roman" w:cs="Times New Roman"/>
                <w:sz w:val="20"/>
                <w:szCs w:val="32"/>
                <w:lang w:eastAsia="en-US" w:bidi="en-US"/>
              </w:rPr>
            </w:pPr>
            <w:r w:rsidRPr="00E54D7B">
              <w:rPr>
                <w:rFonts w:ascii="Times New Roman" w:eastAsia="Times New Roman" w:hAnsi="Times New Roman" w:cs="Times New Roman"/>
                <w:sz w:val="20"/>
                <w:szCs w:val="32"/>
                <w:lang w:eastAsia="en-US" w:bidi="en-US"/>
              </w:rPr>
              <w:t>Строительство автомобильных дорог</w:t>
            </w:r>
          </w:p>
          <w:p w:rsidR="00E54D7B" w:rsidRPr="00E54D7B" w:rsidRDefault="00E54D7B" w:rsidP="00E54D7B">
            <w:pPr>
              <w:numPr>
                <w:ilvl w:val="0"/>
                <w:numId w:val="43"/>
              </w:numPr>
              <w:spacing w:after="0" w:line="240" w:lineRule="auto"/>
              <w:ind w:left="177" w:hanging="177"/>
              <w:rPr>
                <w:rFonts w:ascii="Times New Roman" w:eastAsia="Times New Roman" w:hAnsi="Times New Roman" w:cs="Times New Roman"/>
                <w:sz w:val="20"/>
                <w:szCs w:val="32"/>
                <w:lang w:eastAsia="en-US" w:bidi="en-US"/>
              </w:rPr>
            </w:pPr>
            <w:r w:rsidRPr="00E54D7B">
              <w:rPr>
                <w:rFonts w:ascii="Times New Roman" w:eastAsia="Times New Roman" w:hAnsi="Times New Roman" w:cs="Times New Roman"/>
                <w:sz w:val="20"/>
                <w:szCs w:val="32"/>
                <w:lang w:eastAsia="en-US" w:bidi="en-US"/>
              </w:rPr>
              <w:t>Строительство ж/</w:t>
            </w:r>
            <w:proofErr w:type="spellStart"/>
            <w:r w:rsidRPr="00E54D7B">
              <w:rPr>
                <w:rFonts w:ascii="Times New Roman" w:eastAsia="Times New Roman" w:hAnsi="Times New Roman" w:cs="Times New Roman"/>
                <w:sz w:val="20"/>
                <w:szCs w:val="32"/>
                <w:lang w:eastAsia="en-US" w:bidi="en-US"/>
              </w:rPr>
              <w:t>д</w:t>
            </w:r>
            <w:proofErr w:type="spellEnd"/>
            <w:r w:rsidRPr="00E54D7B">
              <w:rPr>
                <w:rFonts w:ascii="Times New Roman" w:eastAsia="Times New Roman" w:hAnsi="Times New Roman" w:cs="Times New Roman"/>
                <w:sz w:val="20"/>
                <w:szCs w:val="32"/>
                <w:lang w:eastAsia="en-US" w:bidi="en-US"/>
              </w:rPr>
              <w:t xml:space="preserve"> линии </w:t>
            </w:r>
            <w:proofErr w:type="spellStart"/>
            <w:r w:rsidRPr="00E54D7B">
              <w:rPr>
                <w:rFonts w:ascii="Times New Roman" w:eastAsia="Times New Roman" w:hAnsi="Times New Roman" w:cs="Times New Roman"/>
                <w:sz w:val="20"/>
                <w:szCs w:val="32"/>
                <w:lang w:eastAsia="en-US" w:bidi="en-US"/>
              </w:rPr>
              <w:t>Лена-Непа-Ленск</w:t>
            </w:r>
            <w:proofErr w:type="spellEnd"/>
          </w:p>
          <w:p w:rsidR="00E54D7B" w:rsidRPr="00E54D7B" w:rsidRDefault="00E54D7B" w:rsidP="00E54D7B">
            <w:pPr>
              <w:numPr>
                <w:ilvl w:val="0"/>
                <w:numId w:val="43"/>
              </w:numPr>
              <w:spacing w:after="0" w:line="240" w:lineRule="auto"/>
              <w:ind w:left="177" w:hanging="177"/>
              <w:rPr>
                <w:rFonts w:ascii="Times New Roman" w:eastAsia="Times New Roman" w:hAnsi="Times New Roman" w:cs="Times New Roman"/>
                <w:sz w:val="20"/>
                <w:szCs w:val="32"/>
                <w:lang w:eastAsia="en-US" w:bidi="en-US"/>
              </w:rPr>
            </w:pPr>
            <w:r w:rsidRPr="00E54D7B">
              <w:rPr>
                <w:rFonts w:ascii="Times New Roman" w:eastAsia="Times New Roman" w:hAnsi="Times New Roman" w:cs="Times New Roman"/>
                <w:sz w:val="20"/>
                <w:szCs w:val="32"/>
                <w:lang w:eastAsia="en-US" w:bidi="en-US"/>
              </w:rPr>
              <w:t>Реконструкция посадочной площадки в п. Магистральный</w:t>
            </w:r>
          </w:p>
        </w:tc>
        <w:tc>
          <w:tcPr>
            <w:tcW w:w="1081"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both"/>
              <w:rPr>
                <w:rFonts w:ascii="Times New Roman" w:eastAsia="Times New Roman" w:hAnsi="Times New Roman" w:cs="Times New Roman"/>
                <w:sz w:val="20"/>
                <w:szCs w:val="32"/>
                <w:lang w:eastAsia="en-US" w:bidi="en-US"/>
              </w:rPr>
            </w:pPr>
            <w:r w:rsidRPr="00E54D7B">
              <w:rPr>
                <w:rFonts w:ascii="Times New Roman" w:eastAsia="TimesNewRomanPSMT" w:hAnsi="Times New Roman" w:cs="Times New Roman"/>
                <w:sz w:val="20"/>
                <w:szCs w:val="32"/>
                <w:lang w:eastAsia="en-US" w:bidi="en-US"/>
              </w:rPr>
              <w:t>Расширение транспортных связей муниципального образования, повышение инвестиционной привлекательности повышение эффективности транспортного обслуживания и снижения издержек</w:t>
            </w:r>
          </w:p>
        </w:tc>
      </w:tr>
      <w:tr w:rsidR="00E54D7B" w:rsidRPr="00E54D7B" w:rsidTr="00E54D7B">
        <w:tc>
          <w:tcPr>
            <w:tcW w:w="995"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 w:val="20"/>
                <w:szCs w:val="32"/>
                <w:lang w:eastAsia="en-US" w:bidi="en-US"/>
              </w:rPr>
            </w:pPr>
            <w:r w:rsidRPr="00E54D7B">
              <w:rPr>
                <w:rFonts w:ascii="Times New Roman" w:eastAsia="TimesNewRomanPSMT" w:hAnsi="Times New Roman" w:cs="Times New Roman"/>
                <w:sz w:val="20"/>
                <w:szCs w:val="32"/>
                <w:lang w:eastAsia="en-US" w:bidi="en-US"/>
              </w:rPr>
              <w:t>Развитие инфраструктуры для грузового транспорта, транспортных средств коммунальных и дорожных служб</w:t>
            </w:r>
          </w:p>
        </w:tc>
        <w:tc>
          <w:tcPr>
            <w:tcW w:w="1150"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both"/>
              <w:rPr>
                <w:rFonts w:ascii="Times New Roman" w:eastAsia="Times New Roman" w:hAnsi="Times New Roman" w:cs="Times New Roman"/>
                <w:sz w:val="20"/>
                <w:szCs w:val="32"/>
                <w:lang w:eastAsia="en-US" w:bidi="en-US"/>
              </w:rPr>
            </w:pPr>
            <w:r w:rsidRPr="00E54D7B">
              <w:rPr>
                <w:rFonts w:ascii="Times New Roman" w:eastAsia="TimesNewRomanPSMT" w:hAnsi="Times New Roman" w:cs="Times New Roman"/>
                <w:sz w:val="20"/>
                <w:szCs w:val="32"/>
                <w:lang w:eastAsia="en-US" w:bidi="en-US"/>
              </w:rPr>
              <w:t>Предоставление качественных услуг населению, повышение обеспеченности населения объектами транспортной инфраструктуры</w:t>
            </w:r>
          </w:p>
        </w:tc>
        <w:tc>
          <w:tcPr>
            <w:tcW w:w="1774"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numPr>
                <w:ilvl w:val="0"/>
                <w:numId w:val="43"/>
              </w:numPr>
              <w:spacing w:after="0" w:line="240" w:lineRule="auto"/>
              <w:ind w:left="177" w:hanging="177"/>
              <w:rPr>
                <w:rFonts w:ascii="Times New Roman" w:eastAsia="Times New Roman" w:hAnsi="Times New Roman" w:cs="Times New Roman"/>
                <w:sz w:val="20"/>
                <w:szCs w:val="32"/>
                <w:lang w:eastAsia="en-US" w:bidi="en-US"/>
              </w:rPr>
            </w:pPr>
            <w:r w:rsidRPr="00E54D7B">
              <w:rPr>
                <w:rFonts w:ascii="Times New Roman" w:eastAsia="Times New Roman" w:hAnsi="Times New Roman" w:cs="Times New Roman"/>
                <w:sz w:val="20"/>
                <w:szCs w:val="32"/>
                <w:lang w:eastAsia="en-US" w:bidi="en-US"/>
              </w:rPr>
              <w:t>Реконструкция автомобильных дорог</w:t>
            </w:r>
          </w:p>
          <w:p w:rsidR="00E54D7B" w:rsidRPr="00E54D7B" w:rsidRDefault="00E54D7B" w:rsidP="00E54D7B">
            <w:pPr>
              <w:numPr>
                <w:ilvl w:val="0"/>
                <w:numId w:val="43"/>
              </w:numPr>
              <w:spacing w:after="0" w:line="240" w:lineRule="auto"/>
              <w:ind w:left="177" w:hanging="177"/>
              <w:rPr>
                <w:rFonts w:ascii="Times New Roman" w:eastAsia="Times New Roman" w:hAnsi="Times New Roman" w:cs="Times New Roman"/>
                <w:sz w:val="20"/>
                <w:szCs w:val="32"/>
                <w:lang w:eastAsia="en-US" w:bidi="en-US"/>
              </w:rPr>
            </w:pPr>
            <w:r w:rsidRPr="00E54D7B">
              <w:rPr>
                <w:rFonts w:ascii="Times New Roman" w:eastAsia="Times New Roman" w:hAnsi="Times New Roman" w:cs="Times New Roman"/>
                <w:sz w:val="20"/>
                <w:szCs w:val="32"/>
                <w:lang w:eastAsia="en-US" w:bidi="en-US"/>
              </w:rPr>
              <w:t>Ремонт автомобильных дорог</w:t>
            </w:r>
          </w:p>
          <w:p w:rsidR="00E54D7B" w:rsidRPr="00E54D7B" w:rsidRDefault="00E54D7B" w:rsidP="00E54D7B">
            <w:pPr>
              <w:numPr>
                <w:ilvl w:val="0"/>
                <w:numId w:val="43"/>
              </w:numPr>
              <w:spacing w:after="0" w:line="240" w:lineRule="auto"/>
              <w:ind w:left="177" w:hanging="177"/>
              <w:rPr>
                <w:rFonts w:ascii="Times New Roman" w:eastAsia="Times New Roman" w:hAnsi="Times New Roman" w:cs="Times New Roman"/>
                <w:sz w:val="20"/>
                <w:szCs w:val="32"/>
                <w:lang w:eastAsia="en-US" w:bidi="en-US"/>
              </w:rPr>
            </w:pPr>
            <w:r w:rsidRPr="00E54D7B">
              <w:rPr>
                <w:rFonts w:ascii="Times New Roman" w:eastAsia="Times New Roman" w:hAnsi="Times New Roman" w:cs="Times New Roman"/>
                <w:sz w:val="20"/>
                <w:szCs w:val="32"/>
                <w:lang w:eastAsia="en-US" w:bidi="en-US"/>
              </w:rPr>
              <w:t>Содержание автомобильных дорог</w:t>
            </w:r>
          </w:p>
          <w:p w:rsidR="00E54D7B" w:rsidRPr="00E54D7B" w:rsidRDefault="00E54D7B" w:rsidP="00E54D7B">
            <w:pPr>
              <w:numPr>
                <w:ilvl w:val="0"/>
                <w:numId w:val="43"/>
              </w:numPr>
              <w:spacing w:after="0" w:line="240" w:lineRule="auto"/>
              <w:ind w:left="177" w:hanging="177"/>
              <w:rPr>
                <w:rFonts w:ascii="Times New Roman" w:eastAsia="Times New Roman" w:hAnsi="Times New Roman" w:cs="Times New Roman"/>
                <w:sz w:val="20"/>
                <w:szCs w:val="32"/>
                <w:lang w:eastAsia="en-US" w:bidi="en-US"/>
              </w:rPr>
            </w:pPr>
            <w:r w:rsidRPr="00E54D7B">
              <w:rPr>
                <w:rFonts w:ascii="Times New Roman" w:eastAsia="Times New Roman" w:hAnsi="Times New Roman" w:cs="Times New Roman"/>
                <w:sz w:val="20"/>
                <w:szCs w:val="32"/>
                <w:lang w:eastAsia="en-US" w:bidi="en-US"/>
              </w:rPr>
              <w:t>Строительство автомобильных дорог</w:t>
            </w:r>
          </w:p>
        </w:tc>
        <w:tc>
          <w:tcPr>
            <w:tcW w:w="1081"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both"/>
              <w:rPr>
                <w:rFonts w:ascii="Times New Roman" w:eastAsia="Times New Roman" w:hAnsi="Times New Roman" w:cs="Times New Roman"/>
                <w:sz w:val="20"/>
                <w:szCs w:val="32"/>
                <w:lang w:eastAsia="en-US" w:bidi="en-US"/>
              </w:rPr>
            </w:pPr>
            <w:r w:rsidRPr="00E54D7B">
              <w:rPr>
                <w:rFonts w:ascii="Times New Roman" w:eastAsia="TimesNewRomanPSMT" w:hAnsi="Times New Roman" w:cs="Times New Roman"/>
                <w:sz w:val="20"/>
                <w:szCs w:val="32"/>
                <w:lang w:eastAsia="en-US" w:bidi="en-US"/>
              </w:rPr>
              <w:t>Увеличение доступности эффективности грузопотока транспортной инфраструктуры</w:t>
            </w:r>
          </w:p>
        </w:tc>
      </w:tr>
      <w:tr w:rsidR="00E54D7B" w:rsidRPr="00E54D7B" w:rsidTr="00E54D7B">
        <w:trPr>
          <w:trHeight w:val="1541"/>
        </w:trPr>
        <w:tc>
          <w:tcPr>
            <w:tcW w:w="995" w:type="pct"/>
            <w:tcBorders>
              <w:top w:val="single" w:sz="4" w:space="0" w:color="auto"/>
              <w:left w:val="single" w:sz="4" w:space="0" w:color="auto"/>
              <w:bottom w:val="single" w:sz="6"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 w:val="20"/>
                <w:szCs w:val="32"/>
                <w:lang w:eastAsia="en-US" w:bidi="en-US"/>
              </w:rPr>
            </w:pPr>
            <w:r w:rsidRPr="00E54D7B">
              <w:rPr>
                <w:rFonts w:ascii="Times New Roman" w:eastAsia="TimesNewRomanPSMT" w:hAnsi="Times New Roman" w:cs="Times New Roman"/>
                <w:sz w:val="20"/>
                <w:szCs w:val="32"/>
                <w:lang w:eastAsia="en-US" w:bidi="en-US"/>
              </w:rPr>
              <w:t xml:space="preserve">Развитие инфраструктуры для </w:t>
            </w:r>
            <w:r w:rsidRPr="00E54D7B">
              <w:rPr>
                <w:rFonts w:ascii="Times New Roman" w:eastAsia="Times New Roman" w:hAnsi="Times New Roman" w:cs="Times New Roman"/>
                <w:sz w:val="20"/>
                <w:szCs w:val="32"/>
                <w:lang w:eastAsia="en-US" w:bidi="en-US"/>
              </w:rPr>
              <w:t>легковогоавтомобильноготранспорта, включаяразвитие единогопарковочногопространства</w:t>
            </w:r>
          </w:p>
        </w:tc>
        <w:tc>
          <w:tcPr>
            <w:tcW w:w="1150" w:type="pct"/>
            <w:tcBorders>
              <w:top w:val="single" w:sz="4" w:space="0" w:color="auto"/>
              <w:left w:val="single" w:sz="4" w:space="0" w:color="auto"/>
              <w:bottom w:val="single" w:sz="6" w:space="0" w:color="auto"/>
              <w:right w:val="single" w:sz="4" w:space="0" w:color="auto"/>
            </w:tcBorders>
            <w:vAlign w:val="center"/>
            <w:hideMark/>
          </w:tcPr>
          <w:p w:rsidR="00E54D7B" w:rsidRPr="00E54D7B" w:rsidRDefault="00E54D7B" w:rsidP="00E54D7B">
            <w:pPr>
              <w:spacing w:after="0" w:line="240" w:lineRule="auto"/>
              <w:jc w:val="both"/>
              <w:rPr>
                <w:rFonts w:ascii="Times New Roman" w:eastAsia="Times New Roman" w:hAnsi="Times New Roman" w:cs="Times New Roman"/>
                <w:sz w:val="20"/>
                <w:szCs w:val="32"/>
                <w:lang w:eastAsia="en-US" w:bidi="en-US"/>
              </w:rPr>
            </w:pPr>
            <w:r w:rsidRPr="00E54D7B">
              <w:rPr>
                <w:rFonts w:ascii="Times New Roman" w:eastAsia="TimesNewRomanPSMT" w:hAnsi="Times New Roman" w:cs="Times New Roman"/>
                <w:sz w:val="20"/>
                <w:szCs w:val="32"/>
                <w:lang w:eastAsia="en-US" w:bidi="en-US"/>
              </w:rPr>
              <w:t xml:space="preserve">Развитие транспортной инфраструктуры, сбалансированное </w:t>
            </w:r>
            <w:r w:rsidRPr="00E54D7B">
              <w:rPr>
                <w:rFonts w:ascii="Times New Roman" w:eastAsia="Times New Roman" w:hAnsi="Times New Roman" w:cs="Times New Roman"/>
                <w:sz w:val="20"/>
                <w:szCs w:val="32"/>
                <w:lang w:eastAsia="en-US" w:bidi="en-US"/>
              </w:rPr>
              <w:t>с градостроительной деятельностью,предоставление качественных услугнаселению, повышениеобеспеч</w:t>
            </w:r>
            <w:r w:rsidRPr="00E54D7B">
              <w:rPr>
                <w:rFonts w:ascii="Times New Roman" w:eastAsia="Times New Roman" w:hAnsi="Times New Roman" w:cs="Times New Roman"/>
                <w:sz w:val="20"/>
                <w:szCs w:val="32"/>
                <w:lang w:eastAsia="en-US" w:bidi="en-US"/>
              </w:rPr>
              <w:lastRenderedPageBreak/>
              <w:t>енности населенияобъектами транспортнойинфраструктуры</w:t>
            </w:r>
          </w:p>
        </w:tc>
        <w:tc>
          <w:tcPr>
            <w:tcW w:w="1774" w:type="pct"/>
            <w:tcBorders>
              <w:top w:val="single" w:sz="4" w:space="0" w:color="auto"/>
              <w:left w:val="single" w:sz="4" w:space="0" w:color="auto"/>
              <w:bottom w:val="single" w:sz="6" w:space="0" w:color="auto"/>
              <w:right w:val="single" w:sz="4" w:space="0" w:color="auto"/>
            </w:tcBorders>
            <w:vAlign w:val="center"/>
            <w:hideMark/>
          </w:tcPr>
          <w:p w:rsidR="00E54D7B" w:rsidRPr="00E54D7B" w:rsidRDefault="00E54D7B" w:rsidP="00E54D7B">
            <w:pPr>
              <w:numPr>
                <w:ilvl w:val="0"/>
                <w:numId w:val="44"/>
              </w:numPr>
              <w:tabs>
                <w:tab w:val="left" w:pos="445"/>
              </w:tabs>
              <w:spacing w:after="0" w:line="240" w:lineRule="auto"/>
              <w:ind w:left="23" w:firstLine="0"/>
              <w:jc w:val="both"/>
              <w:rPr>
                <w:rFonts w:ascii="Times New Roman" w:eastAsia="Times New Roman" w:hAnsi="Times New Roman" w:cs="Times New Roman"/>
                <w:sz w:val="20"/>
                <w:szCs w:val="32"/>
                <w:lang w:eastAsia="en-US" w:bidi="en-US"/>
              </w:rPr>
            </w:pPr>
            <w:r w:rsidRPr="00E54D7B">
              <w:rPr>
                <w:rFonts w:ascii="Times New Roman" w:eastAsia="Times New Roman" w:hAnsi="Times New Roman" w:cs="Times New Roman"/>
                <w:sz w:val="20"/>
                <w:szCs w:val="32"/>
                <w:lang w:eastAsia="en-US" w:bidi="en-US"/>
              </w:rPr>
              <w:lastRenderedPageBreak/>
              <w:t xml:space="preserve">Реконструкция гаражного кооператива “Маяк” с созданием дополнительных 50 </w:t>
            </w:r>
            <w:proofErr w:type="spellStart"/>
            <w:r w:rsidRPr="00E54D7B">
              <w:rPr>
                <w:rFonts w:ascii="Times New Roman" w:eastAsia="Times New Roman" w:hAnsi="Times New Roman" w:cs="Times New Roman"/>
                <w:sz w:val="20"/>
                <w:szCs w:val="32"/>
                <w:lang w:eastAsia="en-US" w:bidi="en-US"/>
              </w:rPr>
              <w:t>машино-мест</w:t>
            </w:r>
            <w:proofErr w:type="spellEnd"/>
          </w:p>
          <w:p w:rsidR="00E54D7B" w:rsidRPr="00E54D7B" w:rsidRDefault="00E54D7B" w:rsidP="00E54D7B">
            <w:pPr>
              <w:numPr>
                <w:ilvl w:val="0"/>
                <w:numId w:val="44"/>
              </w:numPr>
              <w:tabs>
                <w:tab w:val="left" w:pos="445"/>
              </w:tabs>
              <w:spacing w:after="0" w:line="240" w:lineRule="auto"/>
              <w:ind w:left="23" w:firstLine="0"/>
              <w:jc w:val="both"/>
              <w:rPr>
                <w:rFonts w:ascii="Times New Roman" w:eastAsia="Times New Roman" w:hAnsi="Times New Roman" w:cs="Times New Roman"/>
                <w:sz w:val="20"/>
                <w:szCs w:val="32"/>
                <w:lang w:eastAsia="en-US" w:bidi="en-US"/>
              </w:rPr>
            </w:pPr>
            <w:r w:rsidRPr="00E54D7B">
              <w:rPr>
                <w:rFonts w:ascii="Times New Roman" w:eastAsia="Times New Roman" w:hAnsi="Times New Roman" w:cs="Times New Roman"/>
                <w:sz w:val="20"/>
                <w:szCs w:val="32"/>
                <w:lang w:eastAsia="en-US" w:bidi="en-US"/>
              </w:rPr>
              <w:t xml:space="preserve">Строительство гаражных кооперативов Моторостроителей, </w:t>
            </w:r>
            <w:r w:rsidRPr="00E54D7B">
              <w:rPr>
                <w:rFonts w:ascii="Times New Roman" w:eastAsia="Times New Roman" w:hAnsi="Times New Roman" w:cs="Times New Roman"/>
                <w:sz w:val="20"/>
                <w:szCs w:val="32"/>
                <w:lang w:eastAsia="en-US" w:bidi="en-US"/>
              </w:rPr>
              <w:lastRenderedPageBreak/>
              <w:t xml:space="preserve">16 (15 </w:t>
            </w:r>
            <w:proofErr w:type="spellStart"/>
            <w:r w:rsidRPr="00E54D7B">
              <w:rPr>
                <w:rFonts w:ascii="Times New Roman" w:eastAsia="Times New Roman" w:hAnsi="Times New Roman" w:cs="Times New Roman"/>
                <w:sz w:val="20"/>
                <w:szCs w:val="32"/>
                <w:lang w:eastAsia="en-US" w:bidi="en-US"/>
              </w:rPr>
              <w:t>машино-мест</w:t>
            </w:r>
            <w:proofErr w:type="spellEnd"/>
            <w:r w:rsidRPr="00E54D7B">
              <w:rPr>
                <w:rFonts w:ascii="Times New Roman" w:eastAsia="Times New Roman" w:hAnsi="Times New Roman" w:cs="Times New Roman"/>
                <w:sz w:val="20"/>
                <w:szCs w:val="32"/>
                <w:lang w:eastAsia="en-US" w:bidi="en-US"/>
              </w:rPr>
              <w:t xml:space="preserve">), Космонавтов, 25А (15 </w:t>
            </w:r>
            <w:proofErr w:type="spellStart"/>
            <w:r w:rsidRPr="00E54D7B">
              <w:rPr>
                <w:rFonts w:ascii="Times New Roman" w:eastAsia="Times New Roman" w:hAnsi="Times New Roman" w:cs="Times New Roman"/>
                <w:sz w:val="20"/>
                <w:szCs w:val="32"/>
                <w:lang w:eastAsia="en-US" w:bidi="en-US"/>
              </w:rPr>
              <w:t>машино-мест</w:t>
            </w:r>
            <w:proofErr w:type="spellEnd"/>
            <w:r w:rsidRPr="00E54D7B">
              <w:rPr>
                <w:rFonts w:ascii="Times New Roman" w:eastAsia="Times New Roman" w:hAnsi="Times New Roman" w:cs="Times New Roman"/>
                <w:sz w:val="20"/>
                <w:szCs w:val="32"/>
                <w:lang w:eastAsia="en-US" w:bidi="en-US"/>
              </w:rPr>
              <w:t>)</w:t>
            </w:r>
          </w:p>
          <w:p w:rsidR="00E54D7B" w:rsidRPr="00E54D7B" w:rsidRDefault="00E54D7B" w:rsidP="00E54D7B">
            <w:pPr>
              <w:numPr>
                <w:ilvl w:val="0"/>
                <w:numId w:val="44"/>
              </w:numPr>
              <w:tabs>
                <w:tab w:val="left" w:pos="445"/>
              </w:tabs>
              <w:spacing w:after="0" w:line="240" w:lineRule="auto"/>
              <w:ind w:left="23" w:firstLine="0"/>
              <w:jc w:val="both"/>
              <w:rPr>
                <w:rFonts w:ascii="Times New Roman" w:eastAsia="Times New Roman" w:hAnsi="Times New Roman" w:cs="Times New Roman"/>
                <w:sz w:val="20"/>
                <w:szCs w:val="32"/>
                <w:lang w:eastAsia="en-US" w:bidi="en-US"/>
              </w:rPr>
            </w:pPr>
            <w:r w:rsidRPr="00E54D7B">
              <w:rPr>
                <w:rFonts w:ascii="Times New Roman" w:eastAsia="Times New Roman" w:hAnsi="Times New Roman" w:cs="Times New Roman"/>
                <w:sz w:val="20"/>
                <w:szCs w:val="32"/>
                <w:lang w:eastAsia="en-US" w:bidi="en-US"/>
              </w:rPr>
              <w:t xml:space="preserve">Строительство гаражных кооперативов Дзержинского, 8 (25 </w:t>
            </w:r>
            <w:proofErr w:type="spellStart"/>
            <w:r w:rsidRPr="00E54D7B">
              <w:rPr>
                <w:rFonts w:ascii="Times New Roman" w:eastAsia="Times New Roman" w:hAnsi="Times New Roman" w:cs="Times New Roman"/>
                <w:sz w:val="20"/>
                <w:szCs w:val="32"/>
                <w:lang w:eastAsia="en-US" w:bidi="en-US"/>
              </w:rPr>
              <w:t>машино-мест</w:t>
            </w:r>
            <w:proofErr w:type="spellEnd"/>
            <w:r w:rsidRPr="00E54D7B">
              <w:rPr>
                <w:rFonts w:ascii="Times New Roman" w:eastAsia="Times New Roman" w:hAnsi="Times New Roman" w:cs="Times New Roman"/>
                <w:sz w:val="20"/>
                <w:szCs w:val="32"/>
                <w:lang w:eastAsia="en-US" w:bidi="en-US"/>
              </w:rPr>
              <w:t xml:space="preserve">), Павлика Морозова, 11 (20 </w:t>
            </w:r>
            <w:proofErr w:type="spellStart"/>
            <w:r w:rsidRPr="00E54D7B">
              <w:rPr>
                <w:rFonts w:ascii="Times New Roman" w:eastAsia="Times New Roman" w:hAnsi="Times New Roman" w:cs="Times New Roman"/>
                <w:sz w:val="20"/>
                <w:szCs w:val="32"/>
                <w:lang w:eastAsia="en-US" w:bidi="en-US"/>
              </w:rPr>
              <w:t>машино-мест</w:t>
            </w:r>
            <w:proofErr w:type="spellEnd"/>
            <w:r w:rsidRPr="00E54D7B">
              <w:rPr>
                <w:rFonts w:ascii="Times New Roman" w:eastAsia="Times New Roman" w:hAnsi="Times New Roman" w:cs="Times New Roman"/>
                <w:sz w:val="20"/>
                <w:szCs w:val="32"/>
                <w:lang w:eastAsia="en-US" w:bidi="en-US"/>
              </w:rPr>
              <w:t xml:space="preserve">), Первопроходцев, 28 (20 </w:t>
            </w:r>
            <w:proofErr w:type="spellStart"/>
            <w:r w:rsidRPr="00E54D7B">
              <w:rPr>
                <w:rFonts w:ascii="Times New Roman" w:eastAsia="Times New Roman" w:hAnsi="Times New Roman" w:cs="Times New Roman"/>
                <w:sz w:val="20"/>
                <w:szCs w:val="32"/>
                <w:lang w:eastAsia="en-US" w:bidi="en-US"/>
              </w:rPr>
              <w:t>машино-мест</w:t>
            </w:r>
            <w:proofErr w:type="spellEnd"/>
            <w:r w:rsidRPr="00E54D7B">
              <w:rPr>
                <w:rFonts w:ascii="Times New Roman" w:eastAsia="Times New Roman" w:hAnsi="Times New Roman" w:cs="Times New Roman"/>
                <w:sz w:val="20"/>
                <w:szCs w:val="32"/>
                <w:lang w:eastAsia="en-US" w:bidi="en-US"/>
              </w:rPr>
              <w:t>)</w:t>
            </w:r>
          </w:p>
          <w:p w:rsidR="00E54D7B" w:rsidRPr="00E54D7B" w:rsidRDefault="00E54D7B" w:rsidP="00E54D7B">
            <w:pPr>
              <w:numPr>
                <w:ilvl w:val="0"/>
                <w:numId w:val="44"/>
              </w:numPr>
              <w:tabs>
                <w:tab w:val="left" w:pos="445"/>
              </w:tabs>
              <w:spacing w:after="0" w:line="240" w:lineRule="auto"/>
              <w:ind w:left="23" w:firstLine="0"/>
              <w:jc w:val="both"/>
              <w:rPr>
                <w:rFonts w:ascii="Times New Roman" w:eastAsia="Times New Roman" w:hAnsi="Times New Roman" w:cs="Times New Roman"/>
                <w:sz w:val="20"/>
                <w:szCs w:val="32"/>
                <w:lang w:eastAsia="en-US" w:bidi="en-US"/>
              </w:rPr>
            </w:pPr>
            <w:r w:rsidRPr="00E54D7B">
              <w:rPr>
                <w:rFonts w:ascii="Times New Roman" w:eastAsia="Times New Roman" w:hAnsi="Times New Roman" w:cs="Times New Roman"/>
                <w:sz w:val="20"/>
                <w:szCs w:val="32"/>
                <w:lang w:eastAsia="en-US" w:bidi="en-US"/>
              </w:rPr>
              <w:t>Строительство АГЗС</w:t>
            </w:r>
          </w:p>
        </w:tc>
        <w:tc>
          <w:tcPr>
            <w:tcW w:w="1081" w:type="pct"/>
            <w:tcBorders>
              <w:top w:val="single" w:sz="4" w:space="0" w:color="auto"/>
              <w:left w:val="single" w:sz="4" w:space="0" w:color="auto"/>
              <w:bottom w:val="single" w:sz="6" w:space="0" w:color="auto"/>
              <w:right w:val="single" w:sz="4" w:space="0" w:color="auto"/>
            </w:tcBorders>
            <w:vAlign w:val="center"/>
            <w:hideMark/>
          </w:tcPr>
          <w:p w:rsidR="00E54D7B" w:rsidRPr="00E54D7B" w:rsidRDefault="00E54D7B" w:rsidP="00E54D7B">
            <w:pPr>
              <w:spacing w:after="0" w:line="240" w:lineRule="auto"/>
              <w:jc w:val="both"/>
              <w:rPr>
                <w:rFonts w:ascii="Times New Roman" w:eastAsia="Times New Roman" w:hAnsi="Times New Roman" w:cs="Times New Roman"/>
                <w:sz w:val="20"/>
                <w:szCs w:val="32"/>
                <w:lang w:eastAsia="en-US" w:bidi="en-US"/>
              </w:rPr>
            </w:pPr>
            <w:r w:rsidRPr="00E54D7B">
              <w:rPr>
                <w:rFonts w:ascii="Times New Roman" w:eastAsia="TimesNewRomanPSMT" w:hAnsi="Times New Roman" w:cs="Times New Roman"/>
                <w:sz w:val="20"/>
                <w:szCs w:val="32"/>
                <w:lang w:eastAsia="en-US" w:bidi="en-US"/>
              </w:rPr>
              <w:lastRenderedPageBreak/>
              <w:t xml:space="preserve">Увеличение доступности объектов транспортной </w:t>
            </w:r>
            <w:r w:rsidRPr="00E54D7B">
              <w:rPr>
                <w:rFonts w:ascii="Times New Roman" w:eastAsia="Times New Roman" w:hAnsi="Times New Roman" w:cs="Times New Roman"/>
                <w:sz w:val="20"/>
                <w:szCs w:val="32"/>
                <w:lang w:eastAsia="en-US" w:bidi="en-US"/>
              </w:rPr>
              <w:t>инфраструктуры и качестваобслуживания</w:t>
            </w:r>
          </w:p>
        </w:tc>
      </w:tr>
      <w:tr w:rsidR="00E54D7B" w:rsidRPr="00E54D7B" w:rsidTr="00E54D7B">
        <w:trPr>
          <w:trHeight w:val="1809"/>
        </w:trPr>
        <w:tc>
          <w:tcPr>
            <w:tcW w:w="995"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 w:val="20"/>
                <w:szCs w:val="32"/>
                <w:lang w:eastAsia="en-US" w:bidi="en-US"/>
              </w:rPr>
            </w:pPr>
            <w:r w:rsidRPr="00E54D7B">
              <w:rPr>
                <w:rFonts w:ascii="Times New Roman" w:eastAsia="Times New Roman" w:hAnsi="Times New Roman" w:cs="Times New Roman"/>
                <w:sz w:val="20"/>
                <w:szCs w:val="32"/>
                <w:lang w:eastAsia="en-US" w:bidi="en-US"/>
              </w:rPr>
              <w:lastRenderedPageBreak/>
              <w:t>Развитиеинфраструктурыпешеходного ивелосипедногопередвижения</w:t>
            </w:r>
          </w:p>
        </w:tc>
        <w:tc>
          <w:tcPr>
            <w:tcW w:w="1150"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both"/>
              <w:rPr>
                <w:rFonts w:ascii="Times New Roman" w:eastAsia="Times New Roman" w:hAnsi="Times New Roman" w:cs="Times New Roman"/>
                <w:sz w:val="20"/>
                <w:szCs w:val="32"/>
                <w:lang w:eastAsia="en-US" w:bidi="en-US"/>
              </w:rPr>
            </w:pPr>
            <w:r w:rsidRPr="00E54D7B">
              <w:rPr>
                <w:rFonts w:ascii="Times New Roman" w:eastAsia="Times New Roman" w:hAnsi="Times New Roman" w:cs="Times New Roman"/>
                <w:sz w:val="20"/>
                <w:szCs w:val="32"/>
                <w:lang w:eastAsia="en-US" w:bidi="en-US"/>
              </w:rPr>
              <w:t>Обеспечение условия дляпешеходного передвижения населения,повышение безопасности дорожногодвижения</w:t>
            </w:r>
          </w:p>
        </w:tc>
        <w:tc>
          <w:tcPr>
            <w:tcW w:w="1774"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numPr>
                <w:ilvl w:val="0"/>
                <w:numId w:val="45"/>
              </w:numPr>
              <w:tabs>
                <w:tab w:val="left" w:pos="177"/>
              </w:tabs>
              <w:spacing w:after="0" w:line="240" w:lineRule="auto"/>
              <w:ind w:left="0" w:firstLine="20"/>
              <w:jc w:val="both"/>
              <w:rPr>
                <w:rFonts w:ascii="Times New Roman" w:eastAsia="Times New Roman" w:hAnsi="Times New Roman" w:cs="Times New Roman"/>
                <w:sz w:val="20"/>
                <w:szCs w:val="32"/>
                <w:lang w:eastAsia="en-US" w:bidi="en-US"/>
              </w:rPr>
            </w:pPr>
            <w:r w:rsidRPr="00E54D7B">
              <w:rPr>
                <w:rFonts w:ascii="Times New Roman" w:eastAsia="Times New Roman" w:hAnsi="Times New Roman" w:cs="Times New Roman"/>
                <w:sz w:val="20"/>
                <w:szCs w:val="32"/>
                <w:lang w:eastAsia="en-US" w:bidi="en-US"/>
              </w:rPr>
              <w:t xml:space="preserve">Обустройство пешеходных дорожек на ул. Корчагинская (от ул. Мостостроителей до ул. Пугачёва), ул. Пугачёва (от ул. Корчагинская до ул. 70 лет Октября), вдоль автодороги Усть-Кут – </w:t>
            </w:r>
            <w:proofErr w:type="spellStart"/>
            <w:r w:rsidRPr="00E54D7B">
              <w:rPr>
                <w:rFonts w:ascii="Times New Roman" w:eastAsia="Times New Roman" w:hAnsi="Times New Roman" w:cs="Times New Roman"/>
                <w:sz w:val="20"/>
                <w:szCs w:val="32"/>
                <w:lang w:eastAsia="en-US" w:bidi="en-US"/>
              </w:rPr>
              <w:t>Уоян</w:t>
            </w:r>
            <w:proofErr w:type="spellEnd"/>
            <w:r w:rsidRPr="00E54D7B">
              <w:rPr>
                <w:rFonts w:ascii="Times New Roman" w:eastAsia="Times New Roman" w:hAnsi="Times New Roman" w:cs="Times New Roman"/>
                <w:sz w:val="20"/>
                <w:szCs w:val="32"/>
                <w:lang w:eastAsia="en-US" w:bidi="en-US"/>
              </w:rPr>
              <w:t xml:space="preserve"> (от ул. Вокзальная до ул. Берёзовая)</w:t>
            </w:r>
          </w:p>
          <w:p w:rsidR="00E54D7B" w:rsidRPr="00E54D7B" w:rsidRDefault="00E54D7B" w:rsidP="00E54D7B">
            <w:pPr>
              <w:numPr>
                <w:ilvl w:val="0"/>
                <w:numId w:val="45"/>
              </w:numPr>
              <w:tabs>
                <w:tab w:val="left" w:pos="177"/>
              </w:tabs>
              <w:spacing w:after="0" w:line="240" w:lineRule="auto"/>
              <w:ind w:left="0" w:firstLine="20"/>
              <w:jc w:val="both"/>
              <w:rPr>
                <w:rFonts w:ascii="Times New Roman" w:eastAsia="Times New Roman" w:hAnsi="Times New Roman" w:cs="Times New Roman"/>
                <w:sz w:val="20"/>
                <w:szCs w:val="32"/>
                <w:lang w:eastAsia="en-US" w:bidi="en-US"/>
              </w:rPr>
            </w:pPr>
            <w:r w:rsidRPr="00E54D7B">
              <w:rPr>
                <w:rFonts w:ascii="Times New Roman" w:eastAsia="Times New Roman" w:hAnsi="Times New Roman" w:cs="Times New Roman"/>
                <w:sz w:val="20"/>
                <w:szCs w:val="32"/>
                <w:lang w:eastAsia="en-US" w:bidi="en-US"/>
              </w:rPr>
              <w:t>Обустройство пешеходных дорожек на ул. Первопроходцев, ул. Объездная, ул. Российская, ул. 17 съезда ВЛКСМ, ул. 60 лет Октября</w:t>
            </w:r>
          </w:p>
          <w:p w:rsidR="00E54D7B" w:rsidRPr="00E54D7B" w:rsidRDefault="00E54D7B" w:rsidP="00E54D7B">
            <w:pPr>
              <w:numPr>
                <w:ilvl w:val="0"/>
                <w:numId w:val="45"/>
              </w:numPr>
              <w:tabs>
                <w:tab w:val="left" w:pos="177"/>
              </w:tabs>
              <w:spacing w:after="0" w:line="240" w:lineRule="auto"/>
              <w:ind w:left="0" w:firstLine="20"/>
              <w:jc w:val="both"/>
              <w:rPr>
                <w:rFonts w:ascii="Times New Roman" w:eastAsia="Times New Roman" w:hAnsi="Times New Roman" w:cs="Times New Roman"/>
                <w:sz w:val="20"/>
                <w:szCs w:val="32"/>
                <w:lang w:eastAsia="en-US" w:bidi="en-US"/>
              </w:rPr>
            </w:pPr>
            <w:r w:rsidRPr="00E54D7B">
              <w:rPr>
                <w:rFonts w:ascii="Times New Roman" w:eastAsia="Times New Roman" w:hAnsi="Times New Roman" w:cs="Times New Roman"/>
                <w:sz w:val="20"/>
                <w:szCs w:val="32"/>
                <w:lang w:eastAsia="en-US" w:bidi="en-US"/>
              </w:rPr>
              <w:t>Обустройство улиц освещением в соответствии с нормативными требованиями (доля протяженности улиц, соответствующих нормативам – 100%)</w:t>
            </w:r>
          </w:p>
        </w:tc>
        <w:tc>
          <w:tcPr>
            <w:tcW w:w="1081"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both"/>
              <w:rPr>
                <w:rFonts w:ascii="Times New Roman" w:eastAsia="Times New Roman" w:hAnsi="Times New Roman" w:cs="Times New Roman"/>
                <w:sz w:val="20"/>
                <w:szCs w:val="32"/>
                <w:lang w:eastAsia="en-US" w:bidi="en-US"/>
              </w:rPr>
            </w:pPr>
            <w:r w:rsidRPr="00E54D7B">
              <w:rPr>
                <w:rFonts w:ascii="Times New Roman" w:eastAsia="Times New Roman" w:hAnsi="Times New Roman" w:cs="Times New Roman"/>
                <w:sz w:val="20"/>
                <w:szCs w:val="32"/>
                <w:lang w:eastAsia="en-US" w:bidi="en-US"/>
              </w:rPr>
              <w:t>Снижение времени в путипешеходам, снижениевероятности ДТП с участиемпешеходов</w:t>
            </w:r>
          </w:p>
        </w:tc>
      </w:tr>
      <w:tr w:rsidR="00E54D7B" w:rsidRPr="00E54D7B" w:rsidTr="00E54D7B">
        <w:tc>
          <w:tcPr>
            <w:tcW w:w="995"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 w:val="20"/>
                <w:szCs w:val="32"/>
                <w:lang w:eastAsia="en-US" w:bidi="en-US"/>
              </w:rPr>
            </w:pPr>
            <w:r w:rsidRPr="00E54D7B">
              <w:rPr>
                <w:rFonts w:ascii="Times New Roman" w:eastAsia="Times New Roman" w:hAnsi="Times New Roman" w:cs="Times New Roman"/>
                <w:sz w:val="20"/>
                <w:szCs w:val="32"/>
                <w:lang w:eastAsia="en-US" w:bidi="en-US"/>
              </w:rPr>
              <w:t>Организация дорожногодвижения, повышениебезопасности дорожногодвижения, снижениеперегруженности дороги/или их участков</w:t>
            </w:r>
          </w:p>
        </w:tc>
        <w:tc>
          <w:tcPr>
            <w:tcW w:w="1150"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both"/>
              <w:rPr>
                <w:rFonts w:ascii="Times New Roman" w:eastAsia="Times New Roman" w:hAnsi="Times New Roman" w:cs="Times New Roman"/>
                <w:sz w:val="20"/>
                <w:szCs w:val="32"/>
                <w:lang w:eastAsia="en-US" w:bidi="en-US"/>
              </w:rPr>
            </w:pPr>
            <w:r w:rsidRPr="00E54D7B">
              <w:rPr>
                <w:rFonts w:ascii="Times New Roman" w:eastAsia="Times New Roman" w:hAnsi="Times New Roman" w:cs="Times New Roman"/>
                <w:sz w:val="20"/>
                <w:szCs w:val="32"/>
                <w:lang w:eastAsia="en-US" w:bidi="en-US"/>
              </w:rPr>
              <w:t xml:space="preserve">Безопасность, качество иэффективность транспортногообслуживания населения, а такжесубъектов экономическойдеятельности, созданиеприоритетных условий дляобеспечения безопасности жизни издоровья </w:t>
            </w:r>
            <w:r w:rsidRPr="00E54D7B">
              <w:rPr>
                <w:rFonts w:ascii="Times New Roman" w:eastAsia="Times New Roman" w:hAnsi="Times New Roman" w:cs="Times New Roman"/>
                <w:sz w:val="20"/>
                <w:szCs w:val="32"/>
                <w:lang w:eastAsia="en-US" w:bidi="en-US"/>
              </w:rPr>
              <w:lastRenderedPageBreak/>
              <w:t xml:space="preserve">участников дорожногодвижения по отношению кэкономическим результатам </w:t>
            </w:r>
            <w:r w:rsidRPr="00E54D7B">
              <w:rPr>
                <w:rFonts w:ascii="Times New Roman" w:eastAsia="TimesNewRomanPSMT" w:hAnsi="Times New Roman" w:cs="Times New Roman"/>
                <w:sz w:val="20"/>
                <w:szCs w:val="32"/>
                <w:lang w:eastAsia="en-US" w:bidi="en-US"/>
              </w:rPr>
              <w:t>хозяйственной деятельности, повышение комплексной безопасности и устойчивости транспортной системы</w:t>
            </w:r>
          </w:p>
        </w:tc>
        <w:tc>
          <w:tcPr>
            <w:tcW w:w="1774"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numPr>
                <w:ilvl w:val="0"/>
                <w:numId w:val="43"/>
              </w:numPr>
              <w:spacing w:after="0" w:line="240" w:lineRule="auto"/>
              <w:ind w:left="177" w:hanging="177"/>
              <w:rPr>
                <w:rFonts w:ascii="Times New Roman" w:eastAsia="Times New Roman" w:hAnsi="Times New Roman" w:cs="Times New Roman"/>
                <w:sz w:val="20"/>
                <w:szCs w:val="32"/>
                <w:lang w:eastAsia="en-US" w:bidi="en-US"/>
              </w:rPr>
            </w:pPr>
            <w:r w:rsidRPr="00E54D7B">
              <w:rPr>
                <w:rFonts w:ascii="Times New Roman" w:eastAsia="Times New Roman" w:hAnsi="Times New Roman" w:cs="Times New Roman"/>
                <w:sz w:val="20"/>
                <w:szCs w:val="32"/>
                <w:lang w:eastAsia="en-US" w:bidi="en-US"/>
              </w:rPr>
              <w:lastRenderedPageBreak/>
              <w:t>Реконструкция автомобильных дорог</w:t>
            </w:r>
          </w:p>
          <w:p w:rsidR="00E54D7B" w:rsidRPr="00E54D7B" w:rsidRDefault="00E54D7B" w:rsidP="00E54D7B">
            <w:pPr>
              <w:numPr>
                <w:ilvl w:val="0"/>
                <w:numId w:val="43"/>
              </w:numPr>
              <w:spacing w:after="0" w:line="240" w:lineRule="auto"/>
              <w:ind w:left="177" w:hanging="177"/>
              <w:rPr>
                <w:rFonts w:ascii="Times New Roman" w:eastAsia="Times New Roman" w:hAnsi="Times New Roman" w:cs="Times New Roman"/>
                <w:sz w:val="20"/>
                <w:szCs w:val="32"/>
                <w:lang w:eastAsia="en-US" w:bidi="en-US"/>
              </w:rPr>
            </w:pPr>
            <w:r w:rsidRPr="00E54D7B">
              <w:rPr>
                <w:rFonts w:ascii="Times New Roman" w:eastAsia="Times New Roman" w:hAnsi="Times New Roman" w:cs="Times New Roman"/>
                <w:sz w:val="20"/>
                <w:szCs w:val="32"/>
                <w:lang w:eastAsia="en-US" w:bidi="en-US"/>
              </w:rPr>
              <w:t>Ремонт автомобильных дорог</w:t>
            </w:r>
          </w:p>
          <w:p w:rsidR="00E54D7B" w:rsidRPr="00E54D7B" w:rsidRDefault="00E54D7B" w:rsidP="00E54D7B">
            <w:pPr>
              <w:numPr>
                <w:ilvl w:val="0"/>
                <w:numId w:val="43"/>
              </w:numPr>
              <w:spacing w:after="0" w:line="240" w:lineRule="auto"/>
              <w:ind w:left="177" w:hanging="177"/>
              <w:rPr>
                <w:rFonts w:ascii="Times New Roman" w:eastAsia="Times New Roman" w:hAnsi="Times New Roman" w:cs="Times New Roman"/>
                <w:sz w:val="20"/>
                <w:szCs w:val="32"/>
                <w:lang w:eastAsia="en-US" w:bidi="en-US"/>
              </w:rPr>
            </w:pPr>
            <w:r w:rsidRPr="00E54D7B">
              <w:rPr>
                <w:rFonts w:ascii="Times New Roman" w:eastAsia="Times New Roman" w:hAnsi="Times New Roman" w:cs="Times New Roman"/>
                <w:sz w:val="20"/>
                <w:szCs w:val="32"/>
                <w:lang w:eastAsia="en-US" w:bidi="en-US"/>
              </w:rPr>
              <w:t>Содержание автомобильных дорог</w:t>
            </w:r>
          </w:p>
          <w:p w:rsidR="00E54D7B" w:rsidRPr="00E54D7B" w:rsidRDefault="00E54D7B" w:rsidP="00E54D7B">
            <w:pPr>
              <w:numPr>
                <w:ilvl w:val="0"/>
                <w:numId w:val="43"/>
              </w:numPr>
              <w:spacing w:after="0" w:line="240" w:lineRule="auto"/>
              <w:ind w:left="177" w:hanging="177"/>
              <w:rPr>
                <w:rFonts w:ascii="Times New Roman" w:eastAsia="Times New Roman" w:hAnsi="Times New Roman" w:cs="Times New Roman"/>
                <w:sz w:val="20"/>
                <w:szCs w:val="32"/>
                <w:lang w:eastAsia="en-US" w:bidi="en-US"/>
              </w:rPr>
            </w:pPr>
            <w:r w:rsidRPr="00E54D7B">
              <w:rPr>
                <w:rFonts w:ascii="Times New Roman" w:eastAsia="Times New Roman" w:hAnsi="Times New Roman" w:cs="Times New Roman"/>
                <w:sz w:val="20"/>
                <w:szCs w:val="32"/>
                <w:lang w:eastAsia="en-US" w:bidi="en-US"/>
              </w:rPr>
              <w:t xml:space="preserve">Обустройство улиц освещением в соответствии с нормативными требованиями </w:t>
            </w:r>
            <w:r w:rsidRPr="00E54D7B">
              <w:rPr>
                <w:rFonts w:ascii="Times New Roman" w:eastAsia="Times New Roman" w:hAnsi="Times New Roman" w:cs="Times New Roman"/>
                <w:sz w:val="20"/>
                <w:szCs w:val="32"/>
                <w:lang w:eastAsia="en-US" w:bidi="en-US"/>
              </w:rPr>
              <w:lastRenderedPageBreak/>
              <w:t>(доля протяженности улиц, соответствующих нормативам – 100%)</w:t>
            </w:r>
          </w:p>
        </w:tc>
        <w:tc>
          <w:tcPr>
            <w:tcW w:w="1081"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both"/>
              <w:rPr>
                <w:rFonts w:ascii="Times New Roman" w:eastAsia="Times New Roman" w:hAnsi="Times New Roman" w:cs="Times New Roman"/>
                <w:sz w:val="20"/>
                <w:szCs w:val="32"/>
                <w:lang w:eastAsia="en-US" w:bidi="en-US"/>
              </w:rPr>
            </w:pPr>
            <w:r w:rsidRPr="00E54D7B">
              <w:rPr>
                <w:rFonts w:ascii="Times New Roman" w:eastAsia="Times New Roman" w:hAnsi="Times New Roman" w:cs="Times New Roman"/>
                <w:sz w:val="20"/>
                <w:szCs w:val="32"/>
                <w:lang w:eastAsia="en-US" w:bidi="en-US"/>
              </w:rPr>
              <w:lastRenderedPageBreak/>
              <w:t xml:space="preserve">Снижение вероятности ДТП снижение загрузки </w:t>
            </w:r>
            <w:proofErr w:type="spellStart"/>
            <w:r w:rsidRPr="00E54D7B">
              <w:rPr>
                <w:rFonts w:ascii="Times New Roman" w:eastAsia="Times New Roman" w:hAnsi="Times New Roman" w:cs="Times New Roman"/>
                <w:sz w:val="20"/>
                <w:szCs w:val="32"/>
                <w:lang w:eastAsia="en-US" w:bidi="en-US"/>
              </w:rPr>
              <w:t>улично</w:t>
            </w:r>
            <w:proofErr w:type="spellEnd"/>
            <w:r w:rsidRPr="00E54D7B">
              <w:rPr>
                <w:rFonts w:ascii="Times New Roman" w:eastAsia="Times New Roman" w:hAnsi="Times New Roman" w:cs="Times New Roman"/>
                <w:sz w:val="20"/>
                <w:szCs w:val="32"/>
                <w:lang w:eastAsia="en-US" w:bidi="en-US"/>
              </w:rPr>
              <w:t>- дорожной сети</w:t>
            </w:r>
          </w:p>
        </w:tc>
      </w:tr>
      <w:tr w:rsidR="00E54D7B" w:rsidRPr="00E54D7B" w:rsidTr="00E54D7B">
        <w:tc>
          <w:tcPr>
            <w:tcW w:w="995"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rPr>
                <w:rFonts w:ascii="Times New Roman" w:eastAsia="Times New Roman" w:hAnsi="Times New Roman" w:cs="Times New Roman"/>
                <w:sz w:val="20"/>
                <w:szCs w:val="32"/>
                <w:lang w:val="en-US" w:eastAsia="en-US" w:bidi="en-US"/>
              </w:rPr>
            </w:pPr>
            <w:proofErr w:type="spellStart"/>
            <w:r w:rsidRPr="00E54D7B">
              <w:rPr>
                <w:rFonts w:ascii="Times New Roman" w:eastAsia="TimesNewRomanPSMT" w:hAnsi="Times New Roman" w:cs="Times New Roman"/>
                <w:sz w:val="20"/>
                <w:szCs w:val="32"/>
                <w:lang w:val="en-US" w:eastAsia="en-US" w:bidi="en-US"/>
              </w:rPr>
              <w:lastRenderedPageBreak/>
              <w:t>Развитиесетидорог</w:t>
            </w:r>
            <w:proofErr w:type="spellEnd"/>
          </w:p>
        </w:tc>
        <w:tc>
          <w:tcPr>
            <w:tcW w:w="1150"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both"/>
              <w:rPr>
                <w:rFonts w:ascii="Times New Roman" w:eastAsia="Times New Roman" w:hAnsi="Times New Roman" w:cs="Times New Roman"/>
                <w:sz w:val="20"/>
                <w:szCs w:val="32"/>
                <w:lang w:eastAsia="en-US" w:bidi="en-US"/>
              </w:rPr>
            </w:pPr>
            <w:r w:rsidRPr="00E54D7B">
              <w:rPr>
                <w:rFonts w:ascii="Times New Roman" w:eastAsia="TimesNewRomanPSMT" w:hAnsi="Times New Roman" w:cs="Times New Roman"/>
                <w:sz w:val="20"/>
                <w:szCs w:val="32"/>
                <w:lang w:eastAsia="en-US" w:bidi="en-US"/>
              </w:rPr>
              <w:t>Развитие транспортной инфраструктуры в соответствии с потребностями населения в передвижении, субъектов экономической деятельности, развитие в соответствии с транспортным спросом, развитие транспортной инфраструктуры, сбалансированное с градостроительной деятельностью, повышение качества содержания транспортной инфраструктуры, снижение уровня износа объектов транспортной инфраструктуры</w:t>
            </w:r>
          </w:p>
        </w:tc>
        <w:tc>
          <w:tcPr>
            <w:tcW w:w="1774"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numPr>
                <w:ilvl w:val="0"/>
                <w:numId w:val="43"/>
              </w:numPr>
              <w:spacing w:after="0" w:line="240" w:lineRule="auto"/>
              <w:ind w:left="177" w:hanging="177"/>
              <w:rPr>
                <w:rFonts w:ascii="Times New Roman" w:eastAsia="Times New Roman" w:hAnsi="Times New Roman" w:cs="Times New Roman"/>
                <w:sz w:val="20"/>
                <w:szCs w:val="32"/>
                <w:lang w:eastAsia="en-US" w:bidi="en-US"/>
              </w:rPr>
            </w:pPr>
            <w:r w:rsidRPr="00E54D7B">
              <w:rPr>
                <w:rFonts w:ascii="Times New Roman" w:eastAsia="Times New Roman" w:hAnsi="Times New Roman" w:cs="Times New Roman"/>
                <w:sz w:val="20"/>
                <w:szCs w:val="32"/>
                <w:lang w:eastAsia="en-US" w:bidi="en-US"/>
              </w:rPr>
              <w:t>Реконструкция автомобильных дорог</w:t>
            </w:r>
          </w:p>
          <w:p w:rsidR="00E54D7B" w:rsidRPr="00E54D7B" w:rsidRDefault="00E54D7B" w:rsidP="00E54D7B">
            <w:pPr>
              <w:numPr>
                <w:ilvl w:val="0"/>
                <w:numId w:val="43"/>
              </w:numPr>
              <w:spacing w:after="0" w:line="240" w:lineRule="auto"/>
              <w:ind w:left="177" w:hanging="177"/>
              <w:rPr>
                <w:rFonts w:ascii="Times New Roman" w:eastAsia="Times New Roman" w:hAnsi="Times New Roman" w:cs="Times New Roman"/>
                <w:sz w:val="20"/>
                <w:szCs w:val="32"/>
                <w:lang w:eastAsia="en-US" w:bidi="en-US"/>
              </w:rPr>
            </w:pPr>
            <w:r w:rsidRPr="00E54D7B">
              <w:rPr>
                <w:rFonts w:ascii="Times New Roman" w:eastAsia="Times New Roman" w:hAnsi="Times New Roman" w:cs="Times New Roman"/>
                <w:sz w:val="20"/>
                <w:szCs w:val="32"/>
                <w:lang w:eastAsia="en-US" w:bidi="en-US"/>
              </w:rPr>
              <w:t>Ремонт автомобильных дорог</w:t>
            </w:r>
          </w:p>
          <w:p w:rsidR="00E54D7B" w:rsidRPr="00E54D7B" w:rsidRDefault="00E54D7B" w:rsidP="00E54D7B">
            <w:pPr>
              <w:numPr>
                <w:ilvl w:val="0"/>
                <w:numId w:val="43"/>
              </w:numPr>
              <w:spacing w:after="0" w:line="240" w:lineRule="auto"/>
              <w:ind w:left="177" w:hanging="177"/>
              <w:rPr>
                <w:rFonts w:ascii="Times New Roman" w:eastAsia="Times New Roman" w:hAnsi="Times New Roman" w:cs="Times New Roman"/>
                <w:sz w:val="20"/>
                <w:szCs w:val="32"/>
                <w:lang w:eastAsia="en-US" w:bidi="en-US"/>
              </w:rPr>
            </w:pPr>
            <w:r w:rsidRPr="00E54D7B">
              <w:rPr>
                <w:rFonts w:ascii="Times New Roman" w:eastAsia="Times New Roman" w:hAnsi="Times New Roman" w:cs="Times New Roman"/>
                <w:sz w:val="20"/>
                <w:szCs w:val="32"/>
                <w:lang w:eastAsia="en-US" w:bidi="en-US"/>
              </w:rPr>
              <w:t>Содержание автомобильных дорог</w:t>
            </w:r>
          </w:p>
          <w:p w:rsidR="00E54D7B" w:rsidRPr="00E54D7B" w:rsidRDefault="00E54D7B" w:rsidP="00E54D7B">
            <w:pPr>
              <w:numPr>
                <w:ilvl w:val="0"/>
                <w:numId w:val="43"/>
              </w:numPr>
              <w:spacing w:after="0" w:line="240" w:lineRule="auto"/>
              <w:ind w:left="177" w:hanging="177"/>
              <w:rPr>
                <w:rFonts w:ascii="Times New Roman" w:eastAsia="Times New Roman" w:hAnsi="Times New Roman" w:cs="Times New Roman"/>
                <w:sz w:val="20"/>
                <w:szCs w:val="32"/>
                <w:lang w:eastAsia="en-US" w:bidi="en-US"/>
              </w:rPr>
            </w:pPr>
            <w:r w:rsidRPr="00E54D7B">
              <w:rPr>
                <w:rFonts w:ascii="Times New Roman" w:eastAsia="Times New Roman" w:hAnsi="Times New Roman" w:cs="Times New Roman"/>
                <w:sz w:val="20"/>
                <w:szCs w:val="32"/>
                <w:lang w:eastAsia="en-US" w:bidi="en-US"/>
              </w:rPr>
              <w:t>Строительство автомобильных дорог</w:t>
            </w:r>
          </w:p>
        </w:tc>
        <w:tc>
          <w:tcPr>
            <w:tcW w:w="1081" w:type="pct"/>
            <w:tcBorders>
              <w:top w:val="single" w:sz="4" w:space="0" w:color="auto"/>
              <w:left w:val="single" w:sz="4" w:space="0" w:color="auto"/>
              <w:bottom w:val="single" w:sz="4" w:space="0" w:color="auto"/>
              <w:right w:val="single" w:sz="4" w:space="0" w:color="auto"/>
            </w:tcBorders>
            <w:vAlign w:val="center"/>
            <w:hideMark/>
          </w:tcPr>
          <w:p w:rsidR="00E54D7B" w:rsidRPr="00E54D7B" w:rsidRDefault="00E54D7B" w:rsidP="00E54D7B">
            <w:pPr>
              <w:spacing w:after="0" w:line="240" w:lineRule="auto"/>
              <w:jc w:val="both"/>
              <w:rPr>
                <w:rFonts w:ascii="Times New Roman" w:eastAsia="Times New Roman" w:hAnsi="Times New Roman" w:cs="Times New Roman"/>
                <w:sz w:val="20"/>
                <w:szCs w:val="32"/>
                <w:lang w:eastAsia="en-US" w:bidi="en-US"/>
              </w:rPr>
            </w:pPr>
            <w:r w:rsidRPr="00E54D7B">
              <w:rPr>
                <w:rFonts w:ascii="Times New Roman" w:eastAsia="TimesNewRomanPSMT" w:hAnsi="Times New Roman" w:cs="Times New Roman"/>
                <w:sz w:val="20"/>
                <w:szCs w:val="32"/>
                <w:lang w:eastAsia="en-US" w:bidi="en-US"/>
              </w:rPr>
              <w:t>Увеличение скорости движения, снижение времени в пути, снижение вероятности ДТП, снижение экологической нагрузки на ОС, улучшение качества обслуживания территорий, снижение износа улично-дорожной сети</w:t>
            </w:r>
          </w:p>
        </w:tc>
      </w:tr>
    </w:tbl>
    <w:p w:rsidR="00E54D7B" w:rsidRPr="00E54D7B" w:rsidRDefault="00E54D7B" w:rsidP="00E54D7B">
      <w:pPr>
        <w:spacing w:after="0" w:line="240" w:lineRule="auto"/>
        <w:rPr>
          <w:rFonts w:ascii="Times New Roman" w:eastAsia="Times New Roman" w:hAnsi="Times New Roman" w:cs="Times New Roman"/>
          <w:sz w:val="24"/>
          <w:szCs w:val="24"/>
          <w:highlight w:val="yellow"/>
        </w:rPr>
      </w:pPr>
    </w:p>
    <w:p w:rsidR="00E54D7B" w:rsidRPr="00E54D7B" w:rsidRDefault="00E54D7B" w:rsidP="00E54D7B">
      <w:pPr>
        <w:keepNext/>
        <w:keepLines/>
        <w:tabs>
          <w:tab w:val="left" w:pos="993"/>
        </w:tabs>
        <w:spacing w:before="120" w:after="120" w:line="240" w:lineRule="auto"/>
        <w:ind w:firstLine="709"/>
        <w:jc w:val="both"/>
        <w:outlineLvl w:val="1"/>
        <w:rPr>
          <w:rFonts w:ascii="Bookman Old Style" w:eastAsia="Times New Roman" w:hAnsi="Bookman Old Style" w:cs="Times New Roman"/>
          <w:b/>
          <w:sz w:val="24"/>
          <w:szCs w:val="26"/>
        </w:rPr>
      </w:pPr>
      <w:bookmarkStart w:id="123" w:name="dst100074"/>
      <w:bookmarkStart w:id="124" w:name="_Toc55989513"/>
      <w:bookmarkEnd w:id="123"/>
      <w:r w:rsidRPr="00E54D7B">
        <w:rPr>
          <w:rFonts w:ascii="Times New Roman" w:eastAsia="Times New Roman" w:hAnsi="Times New Roman" w:cs="Times New Roman"/>
          <w:b/>
          <w:i/>
          <w:iCs/>
          <w:sz w:val="24"/>
          <w:szCs w:val="20"/>
        </w:rPr>
        <w:t>9. ПРЕДЛОЖЕНИЯ ПО ИНСТИТУЦИОНАЛЬНЫМ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 НА ТЕРРИТОРИИ МАГИСТРАЛЬНИНСКОГО ПОСЕЛЕНИЯ</w:t>
      </w:r>
      <w:bookmarkEnd w:id="124"/>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В современных условиях для эффективного управления развитием территории муниципального образования недостаточно утвердить документ территориального планирования, отвечающий актуальным требованиям законодательства и имеющий обоснование основных решений с точки зрения удовлетворения потребностей населения в услугах объектов различных видов инфраструктуры.</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Важнейшим элементом экономического механизма стимулирования инвестиций является создание условий роста инвестиционной активности.</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lastRenderedPageBreak/>
        <w:t>Перспективным направлением привлечения негосударственных средств для финансирования объектов в сфере проектирования, строительства, реконструкции объектов транспортной инфраструктуры на территории области является государственно-частное партнерство, поэтому одновременно должны быть созданы условия для строительства и эксплуатации автомобильных дорог и искусственных сооружений на коммерческих началах с привлечением средств международных финансовых организаций и частных инвесторов.</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В ноябре 2014 года в план мероприятий («дорожную карту») «Совершенствование правового регулирования градостроительной деятельности и улучшение предпринимательского климата в сфере строительства» (утвержденный распоряжением Правительства РФ от 29 июля 2013 г. № 1336-р) было включено мероприятие по установлению обязанности органов местного самоуправления утверждать программы развития транспортной и социальной инфраструктуры (далее также – Программы) в 6- месячный срок с даты утверждения генеральных планов. Сегодня, в соответствии со статьей 8 Градостроительного кодекса РФ, к полномочиям органов местного самоуправления городских округов и поселений в области градостроительной деятельности относятся разработка и утверждение программ комплексного развития транспортной инфраструктуры городских округов и поселений (соответственно).</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Ограниченность ресурсов местных бюджетов для создания объектов местного значения обуславливает необходимость тщательного планирования реализации документов территориального планирования. Ведь только в случае успешной реализации обоснованных решений градостроительная политика может быть признана эффективной.</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Сегодня, в соответствии со статьей 8 Градостроительного кодекса РФ, к полномочиям органов местного самоуправления городских округов и поселений в области градостроительной деятельности относятся разработка и утверждение программ комплексного развития транспортной инфраструктуры городских округов и поселений (соответственно).</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Реализация генерального плана округа или поселения осуществляется путем выполнения мероприятий, которые предусмотрены в том числе программами комплексного развития транспортной инфраструктуры муниципальных образований.</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Следует отметить, что разработка и утверждение программ комплексного развития социальной инфраструктуры поселений, по общему правилу, относится к полномочиям органов местного самоуправления муниципального района в области градостроительной деятельности (в соответствии с частью 4 статьи 14 Федерального закона от 6 октября 2003 г. № 131-ФЗ «Об общих принципах организации местного самоуправления в Российской Федерации», пунктом 4 Требований к программам комплексного развития социальной инфраструктуры поселений, городских округов, утвержденных постановлением Правительства Российской Федерации от 1 октября 2015 г. № 1050). В то же время, разработка и утверждение таких программ в отношении городских округов и поселений, по общему правилами, должна обеспечиваться органами местного самоуправления соответствующих муниципальных образований.</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 xml:space="preserve">Программа комплексного развития транспортной инфраструктуры поселения – документ, устанавливающий перечень мероприятий по проектированию, строительству, реконструкции объектов транспортной инфраструктуры поселения, городского округа, которые предусмотрены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планом и программой комплексного социально-экономического развития поселения, городского округа, инвестиционными программами субъектов естественных монополий, договорами о развитии застроенных территорий, </w:t>
      </w:r>
      <w:r w:rsidRPr="00E54D7B">
        <w:rPr>
          <w:rFonts w:ascii="Times New Roman" w:eastAsia="Times New Roman" w:hAnsi="Times New Roman" w:cs="Times New Roman"/>
          <w:sz w:val="24"/>
          <w:szCs w:val="24"/>
        </w:rPr>
        <w:lastRenderedPageBreak/>
        <w:t>договорами о комплексном освоении территорий, иными инвестиционными программами и договорами, предусматривающими обязательства застройщиков по завершению в установленные сроки мероприятий по проектированию, строительству, реконструкции объектов транспортной инфраструктуры.</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Положения Градостроительного кодекса РФ и существование отдельных Требований указывает на то, что программа комплексного развития транспортной инфраструктуры по своему статусу не идентична муниципальной программе, предусматривающей мероприятия по созданию объектов местного значения в сфере транспортной инфраструктуры.</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Программа комплексного развития транспортной инфраструктуры – это важный документ планирования, обеспечивающий систематизацию всех мероприятий по проектированию, строительству, реконструкции объектов транспортной инфраструктуры различных видов.</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Программы имеют высокое значение для планирования реализации документов территориального планирования. Следует отметить, что сроки разработки и утверждения Программ связаны со сроками утверждения генерального плана. Программы комплексного развития транспортной инфраструктуры городских округов и поселений подлежат утверждению в шестимесячный срок с даты утверждения генеральных планов соответствующих муниципальных образований. В связи с этим, представляется целесообразным организовывать разработку проекта Программы в составе единого комплексного проекта управления развитием территории городского округа или поселения, в который также входит и разработка генерального плана.</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Основными направлениями совершенствования нормативно-правовой базы, необходимой для функционирования и развития транспортной инфраструктуры округа являются:</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NewRomanPSMT" w:hAnsi="Times New Roman" w:cs="Times New Roman"/>
          <w:sz w:val="24"/>
          <w:lang w:eastAsia="en-US"/>
        </w:rPr>
        <w:t>применение экономических мер, стимулирующих инвестиции в объектытранспортной инфраструктуры;</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NewRomanPSMT" w:hAnsi="Times New Roman" w:cs="Times New Roman"/>
          <w:sz w:val="24"/>
          <w:lang w:eastAsia="en-US"/>
        </w:rPr>
        <w:t>координация мероприятий и проектов строительства и реконструкции объектовтранспортной инфраструктуры между органами государственной власти (по уровнювертикальной интеграции) и бизнеса;</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NewRomanPSMT" w:hAnsi="Times New Roman" w:cs="Times New Roman"/>
          <w:sz w:val="24"/>
          <w:lang w:eastAsia="en-US"/>
        </w:rPr>
        <w:t>координация усилий федеральных органов исполнительной власти, органовисполнительной власти Иркутской области, органов местного самоуправления,представителей бизнеса и общественных организаций в решении задач реализациимероприятий (инвестиционных проектов);</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NewRomanPSMT" w:hAnsi="Times New Roman" w:cs="Times New Roman"/>
          <w:sz w:val="24"/>
          <w:lang w:eastAsia="en-US"/>
        </w:rPr>
        <w:t>запуск системы статистического наблюдения и мониторинга необходимойобеспеченности учреждениями транспортной инфраструктуры округа в соответствии сутвержденными и обновляющимися нормативами;</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NewRomanPSMT" w:hAnsi="Times New Roman" w:cs="Times New Roman"/>
          <w:sz w:val="24"/>
          <w:lang w:eastAsia="en-US"/>
        </w:rPr>
        <w:t>разработка стандартов и регламентов эксплуатации и (или) использованияобъектов транспортной инфраструктуры на всех этапах жизненного цикла объектов;</w:t>
      </w:r>
    </w:p>
    <w:p w:rsidR="00E54D7B" w:rsidRPr="00E54D7B" w:rsidRDefault="00E54D7B" w:rsidP="00E54D7B">
      <w:pPr>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NewRomanPSMT" w:hAnsi="Times New Roman" w:cs="Times New Roman"/>
          <w:sz w:val="24"/>
          <w:lang w:eastAsia="en-US"/>
        </w:rPr>
        <w:t>разработка предложений для региональных исполнительных органов власти,органов власти муниципального района по включению мероприятий, связанных сразвитием объектов транспортной инфраструктуры поселения, в состав планаэкономики района.</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Для создания эффективной конкурентоспособной транспортной системы необходимы 3 основные составляющие:</w:t>
      </w:r>
    </w:p>
    <w:p w:rsidR="00E54D7B" w:rsidRPr="00E54D7B" w:rsidRDefault="00E54D7B" w:rsidP="00E54D7B">
      <w:pPr>
        <w:tabs>
          <w:tab w:val="left" w:pos="851"/>
        </w:tabs>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конкурентоспособные высококачественные транспортные услуги;</w:t>
      </w:r>
    </w:p>
    <w:p w:rsidR="00E54D7B" w:rsidRPr="00E54D7B" w:rsidRDefault="00E54D7B" w:rsidP="00E54D7B">
      <w:pPr>
        <w:tabs>
          <w:tab w:val="left" w:pos="851"/>
        </w:tabs>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t>высокопроизводительные безопасные транспортная инфраструктура и транспортные средства, которые необходимы в той мере, в которой они обеспечат конкурентоспособные высококачественные транспортные услуги;</w:t>
      </w:r>
    </w:p>
    <w:p w:rsidR="00E54D7B" w:rsidRPr="00E54D7B" w:rsidRDefault="00E54D7B" w:rsidP="00E54D7B">
      <w:pPr>
        <w:tabs>
          <w:tab w:val="left" w:pos="851"/>
        </w:tabs>
        <w:spacing w:after="0" w:line="240" w:lineRule="auto"/>
        <w:ind w:firstLine="709"/>
        <w:jc w:val="both"/>
        <w:rPr>
          <w:rFonts w:ascii="Times New Roman" w:eastAsia="Times New Roman" w:hAnsi="Times New Roman" w:cs="Times New Roman"/>
          <w:sz w:val="24"/>
          <w:lang w:eastAsia="en-US"/>
        </w:rPr>
      </w:pPr>
      <w:r w:rsidRPr="00E54D7B">
        <w:rPr>
          <w:rFonts w:ascii="Times New Roman" w:eastAsia="Times New Roman" w:hAnsi="Times New Roman" w:cs="Times New Roman"/>
          <w:sz w:val="24"/>
          <w:lang w:eastAsia="en-US"/>
        </w:rPr>
        <w:lastRenderedPageBreak/>
        <w:t>создание условий для превышения уровня предложения транспортных услуг над спросом.</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Развитие транспорта на территории поселения должно осуществляться на основе комплексного подхода, ориентированного на совместные усилия различных уровней власти.</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Транспортная система Магистральнинского городского поселения является элементом транспортной системы Шекснинского района, поэтому решение всех задач, связанных с оптимизацией транспортной инфраструктуры на территории, не может быть решено только в рамках полномочий органов местного самоуправления муниципального образования. Данные в Программе предложения по развитию транспортной инфраструктуры предполагается реализовывать с участием также и бюджета района. Задачами органов местного самоуправления станут организационные мероприятия по обеспечению взаимодействия органов местного самоуправления, подготовка инициативных предложений по развитию транспортной инфраструктуры.</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Высокая потребность в развитии улично-дорожной сети и бюджетные ограничения в части финансирования автомобильных дорог требуют расширения использования внебюджетных источников для финансирования развития дорожной сети, в том числе заемных средств.</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Перспективным направлением привлечения негосударственных средств для финансирования объектов в сфере проектирования, строительства, реконструкции объектов транспортной инфраструктуры на территории округа является государственно-частное партнерство, поэтому одновременно должны быть созданы условия для строительства и эксплуатации автомобильных дорог и искусственных сооружений на коммерческих началах с привлечением средств международных финансовых организаций и частных инвесторов.</w:t>
      </w:r>
    </w:p>
    <w:p w:rsidR="00E54D7B" w:rsidRPr="00E54D7B" w:rsidRDefault="00E54D7B" w:rsidP="00E54D7B">
      <w:pPr>
        <w:spacing w:after="0" w:line="240" w:lineRule="auto"/>
        <w:ind w:firstLine="709"/>
        <w:jc w:val="both"/>
        <w:rPr>
          <w:rFonts w:ascii="Times New Roman" w:eastAsia="Times New Roman" w:hAnsi="Times New Roman" w:cs="Times New Roman"/>
          <w:sz w:val="24"/>
          <w:szCs w:val="24"/>
        </w:rPr>
      </w:pPr>
      <w:r w:rsidRPr="00E54D7B">
        <w:rPr>
          <w:rFonts w:ascii="Times New Roman" w:eastAsia="Times New Roman" w:hAnsi="Times New Roman" w:cs="Times New Roman"/>
          <w:sz w:val="24"/>
          <w:szCs w:val="24"/>
        </w:rPr>
        <w:t>Для обеспечения возможности реализации предлагаемых в составе программы мероприятий (инвестиционных проектов) необходимо решение приоритетной задачи институциональных преобразований: разработка нормативной правовой базы, обеспечивающей четкое законодательное распределение прав, ответственности и рисков между государством и инвестором, а также определение приоритетных сфер применения государственно-частного партнерства в сфере дорожного хозяйства, в том числе совершенствование законодательства, регулирующего вопросы инвестиционной деятельности в сфере дорожного хозяйства, осуществляемой в форме капитальных вложений.</w:t>
      </w:r>
    </w:p>
    <w:p w:rsidR="004A0764" w:rsidRPr="004A0764" w:rsidRDefault="004A0764" w:rsidP="004A0764">
      <w:pPr>
        <w:spacing w:after="0" w:line="240" w:lineRule="auto"/>
        <w:jc w:val="center"/>
        <w:rPr>
          <w:rFonts w:ascii="Times New Roman" w:eastAsia="Times New Roman" w:hAnsi="Times New Roman" w:cs="Times New Roman"/>
          <w:sz w:val="24"/>
          <w:szCs w:val="24"/>
        </w:rPr>
      </w:pPr>
      <w:r w:rsidRPr="004A0764">
        <w:rPr>
          <w:rFonts w:ascii="Times New Roman" w:eastAsia="Times New Roman" w:hAnsi="Times New Roman" w:cs="Times New Roman"/>
          <w:noProof/>
          <w:sz w:val="24"/>
          <w:szCs w:val="24"/>
        </w:rPr>
        <w:drawing>
          <wp:inline distT="0" distB="0" distL="0" distR="0">
            <wp:extent cx="605155" cy="766445"/>
            <wp:effectExtent l="0" t="0" r="4445" b="0"/>
            <wp:docPr id="9" name="Рисунок 9" descr="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ет с вч"/>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5155" cy="766445"/>
                    </a:xfrm>
                    <a:prstGeom prst="rect">
                      <a:avLst/>
                    </a:prstGeom>
                    <a:noFill/>
                    <a:ln>
                      <a:noFill/>
                    </a:ln>
                  </pic:spPr>
                </pic:pic>
              </a:graphicData>
            </a:graphic>
          </wp:inline>
        </w:drawing>
      </w:r>
    </w:p>
    <w:p w:rsidR="004A0764" w:rsidRPr="004A0764" w:rsidRDefault="004A0764" w:rsidP="004A0764">
      <w:pPr>
        <w:spacing w:after="0" w:line="240" w:lineRule="auto"/>
        <w:jc w:val="center"/>
        <w:rPr>
          <w:rFonts w:ascii="Times New Roman" w:eastAsia="Times New Roman" w:hAnsi="Times New Roman" w:cs="Times New Roman"/>
          <w:sz w:val="24"/>
          <w:szCs w:val="24"/>
        </w:rPr>
      </w:pPr>
      <w:r w:rsidRPr="004A0764">
        <w:rPr>
          <w:rFonts w:ascii="Times New Roman" w:eastAsia="Times New Roman" w:hAnsi="Times New Roman" w:cs="Times New Roman"/>
          <w:sz w:val="24"/>
          <w:szCs w:val="24"/>
        </w:rPr>
        <w:t>РОССИЙСКАЯ ФЕДЕРАЦИЯ</w:t>
      </w:r>
    </w:p>
    <w:p w:rsidR="004A0764" w:rsidRPr="004A0764" w:rsidRDefault="004A0764" w:rsidP="004A0764">
      <w:pPr>
        <w:spacing w:after="0" w:line="240" w:lineRule="auto"/>
        <w:jc w:val="center"/>
        <w:rPr>
          <w:rFonts w:ascii="Times New Roman" w:eastAsia="Arial Unicode MS" w:hAnsi="Times New Roman" w:cs="Times New Roman"/>
          <w:sz w:val="24"/>
          <w:szCs w:val="24"/>
        </w:rPr>
      </w:pPr>
      <w:r w:rsidRPr="004A0764">
        <w:rPr>
          <w:rFonts w:ascii="Times New Roman" w:eastAsia="Arial Unicode MS" w:hAnsi="Times New Roman" w:cs="Times New Roman"/>
          <w:sz w:val="24"/>
          <w:szCs w:val="24"/>
        </w:rPr>
        <w:t>ИРКУТСКАЯ ОБЛАСТЬ</w:t>
      </w:r>
    </w:p>
    <w:p w:rsidR="004A0764" w:rsidRPr="004A0764" w:rsidRDefault="004A0764" w:rsidP="004A0764">
      <w:pPr>
        <w:spacing w:after="0" w:line="240" w:lineRule="auto"/>
        <w:jc w:val="center"/>
        <w:rPr>
          <w:rFonts w:ascii="Times New Roman" w:eastAsia="Arial Unicode MS" w:hAnsi="Times New Roman" w:cs="Times New Roman"/>
          <w:sz w:val="24"/>
          <w:szCs w:val="24"/>
        </w:rPr>
      </w:pPr>
      <w:r w:rsidRPr="004A0764">
        <w:rPr>
          <w:rFonts w:ascii="Times New Roman" w:eastAsia="Arial Unicode MS" w:hAnsi="Times New Roman" w:cs="Times New Roman"/>
          <w:sz w:val="24"/>
          <w:szCs w:val="24"/>
        </w:rPr>
        <w:t>КАЗАЧИНСКО-ЛЕНСКИЙ РАЙОН</w:t>
      </w:r>
    </w:p>
    <w:p w:rsidR="004A0764" w:rsidRPr="004A0764" w:rsidRDefault="004A0764" w:rsidP="004A0764">
      <w:pPr>
        <w:spacing w:after="0" w:line="240" w:lineRule="auto"/>
        <w:jc w:val="center"/>
        <w:rPr>
          <w:rFonts w:ascii="Times New Roman" w:eastAsia="Times New Roman" w:hAnsi="Times New Roman" w:cs="Times New Roman"/>
          <w:sz w:val="24"/>
          <w:szCs w:val="24"/>
        </w:rPr>
      </w:pPr>
      <w:r w:rsidRPr="004A0764">
        <w:rPr>
          <w:rFonts w:ascii="Times New Roman" w:eastAsia="Times New Roman" w:hAnsi="Times New Roman" w:cs="Times New Roman"/>
          <w:sz w:val="24"/>
          <w:szCs w:val="24"/>
        </w:rPr>
        <w:t>МАГИСТРАЛЬНИНСКОЕ МУНИЦИПАЛЬНОЕ ОБРАЗОВАНИЕ</w:t>
      </w:r>
    </w:p>
    <w:p w:rsidR="004A0764" w:rsidRPr="004A0764" w:rsidRDefault="004A0764" w:rsidP="004A0764">
      <w:pPr>
        <w:spacing w:after="0" w:line="240" w:lineRule="auto"/>
        <w:jc w:val="center"/>
        <w:rPr>
          <w:rFonts w:ascii="Times New Roman" w:eastAsia="Times New Roman" w:hAnsi="Times New Roman" w:cs="Times New Roman"/>
          <w:sz w:val="24"/>
          <w:szCs w:val="24"/>
        </w:rPr>
      </w:pPr>
      <w:r w:rsidRPr="004A0764">
        <w:rPr>
          <w:rFonts w:ascii="Times New Roman" w:eastAsia="Times New Roman" w:hAnsi="Times New Roman" w:cs="Times New Roman"/>
          <w:sz w:val="24"/>
          <w:szCs w:val="24"/>
        </w:rPr>
        <w:t>ДУМА</w:t>
      </w:r>
    </w:p>
    <w:p w:rsidR="004A0764" w:rsidRPr="004A0764" w:rsidRDefault="004A0764" w:rsidP="004A0764">
      <w:pPr>
        <w:spacing w:after="0" w:line="240" w:lineRule="auto"/>
        <w:jc w:val="center"/>
        <w:rPr>
          <w:rFonts w:ascii="Times New Roman" w:eastAsia="Times New Roman" w:hAnsi="Times New Roman" w:cs="Times New Roman"/>
          <w:sz w:val="24"/>
          <w:szCs w:val="24"/>
        </w:rPr>
      </w:pPr>
      <w:r w:rsidRPr="004A0764">
        <w:rPr>
          <w:rFonts w:ascii="Times New Roman" w:eastAsia="Times New Roman" w:hAnsi="Times New Roman" w:cs="Times New Roman"/>
          <w:sz w:val="24"/>
          <w:szCs w:val="24"/>
        </w:rPr>
        <w:t>МАГИСТРАЛЬНИНСКОГО ГОРОДСКОГО ПОСЕЛЕНИЯ</w:t>
      </w:r>
    </w:p>
    <w:p w:rsidR="004A0764" w:rsidRPr="004A0764" w:rsidRDefault="004A0764" w:rsidP="004A0764">
      <w:pPr>
        <w:spacing w:after="0" w:line="240" w:lineRule="auto"/>
        <w:jc w:val="center"/>
        <w:rPr>
          <w:rFonts w:ascii="Times New Roman" w:eastAsia="Times New Roman" w:hAnsi="Times New Roman" w:cs="Times New Roman"/>
          <w:b/>
          <w:sz w:val="32"/>
          <w:szCs w:val="24"/>
        </w:rPr>
      </w:pPr>
      <w:r w:rsidRPr="004A0764">
        <w:rPr>
          <w:rFonts w:ascii="Times New Roman" w:eastAsia="Times New Roman" w:hAnsi="Times New Roman" w:cs="Times New Roman"/>
          <w:b/>
          <w:sz w:val="32"/>
          <w:szCs w:val="24"/>
        </w:rPr>
        <w:t>РЕШЕНИЕ</w:t>
      </w:r>
    </w:p>
    <w:p w:rsidR="004A0764" w:rsidRPr="004A0764" w:rsidRDefault="004A0764" w:rsidP="004A0764">
      <w:pPr>
        <w:spacing w:after="0" w:line="240" w:lineRule="auto"/>
        <w:jc w:val="center"/>
        <w:rPr>
          <w:rFonts w:ascii="Times New Roman" w:eastAsia="Times New Roman" w:hAnsi="Times New Roman" w:cs="Times New Roman"/>
          <w:sz w:val="24"/>
          <w:szCs w:val="24"/>
        </w:rPr>
      </w:pPr>
      <w:r w:rsidRPr="004A0764">
        <w:rPr>
          <w:rFonts w:ascii="Times New Roman" w:eastAsia="Times New Roman" w:hAnsi="Times New Roman" w:cs="Times New Roman"/>
          <w:sz w:val="24"/>
          <w:szCs w:val="24"/>
        </w:rPr>
        <w:t>п. Магистральный</w:t>
      </w:r>
    </w:p>
    <w:p w:rsidR="004A0764" w:rsidRPr="004A0764" w:rsidRDefault="004A0764" w:rsidP="004A0764">
      <w:pPr>
        <w:spacing w:after="0" w:line="240" w:lineRule="auto"/>
        <w:jc w:val="center"/>
        <w:rPr>
          <w:rFonts w:ascii="Times New Roman" w:eastAsia="Times New Roman" w:hAnsi="Times New Roman" w:cs="Times New Roman"/>
          <w:sz w:val="24"/>
          <w:szCs w:val="24"/>
        </w:rPr>
      </w:pPr>
    </w:p>
    <w:p w:rsidR="004A0764" w:rsidRPr="004A0764" w:rsidRDefault="004A0764" w:rsidP="004A0764">
      <w:pPr>
        <w:spacing w:after="0" w:line="240" w:lineRule="auto"/>
        <w:rPr>
          <w:rFonts w:ascii="Times New Roman" w:eastAsia="Times New Roman" w:hAnsi="Times New Roman" w:cs="Times New Roman"/>
          <w:b/>
          <w:sz w:val="24"/>
          <w:szCs w:val="24"/>
          <w:u w:val="single"/>
        </w:rPr>
      </w:pPr>
      <w:r w:rsidRPr="004A0764">
        <w:rPr>
          <w:rFonts w:ascii="Times New Roman" w:eastAsia="Times New Roman" w:hAnsi="Times New Roman" w:cs="Times New Roman"/>
          <w:b/>
          <w:sz w:val="24"/>
          <w:szCs w:val="24"/>
          <w:u w:val="single"/>
        </w:rPr>
        <w:t>от 28 января 2021 года № 230</w:t>
      </w:r>
    </w:p>
    <w:p w:rsidR="004A0764" w:rsidRPr="004A0764" w:rsidRDefault="004A0764" w:rsidP="004A0764">
      <w:pPr>
        <w:spacing w:after="0" w:line="240" w:lineRule="auto"/>
        <w:rPr>
          <w:rFonts w:ascii="Times New Roman" w:eastAsia="Times New Roman" w:hAnsi="Times New Roman" w:cs="Times New Roman"/>
          <w:sz w:val="24"/>
          <w:szCs w:val="24"/>
        </w:rPr>
      </w:pPr>
      <w:r w:rsidRPr="004A0764">
        <w:rPr>
          <w:rFonts w:ascii="Times New Roman" w:eastAsia="Times New Roman" w:hAnsi="Times New Roman" w:cs="Times New Roman"/>
          <w:sz w:val="24"/>
          <w:szCs w:val="24"/>
        </w:rPr>
        <w:t>┌                                                                               ┐</w:t>
      </w:r>
    </w:p>
    <w:p w:rsidR="004A0764" w:rsidRPr="004A0764" w:rsidRDefault="004A0764" w:rsidP="004A0764">
      <w:pPr>
        <w:tabs>
          <w:tab w:val="left" w:pos="4961"/>
        </w:tabs>
        <w:spacing w:after="0" w:line="240" w:lineRule="auto"/>
        <w:ind w:left="142" w:right="4677"/>
        <w:jc w:val="both"/>
        <w:rPr>
          <w:rFonts w:ascii="Times New Roman" w:eastAsia="Times New Roman" w:hAnsi="Times New Roman" w:cs="Times New Roman"/>
          <w:sz w:val="24"/>
          <w:szCs w:val="24"/>
        </w:rPr>
      </w:pPr>
      <w:r w:rsidRPr="004A0764">
        <w:rPr>
          <w:rFonts w:ascii="Times New Roman" w:eastAsia="Times New Roman" w:hAnsi="Times New Roman" w:cs="Times New Roman"/>
          <w:sz w:val="24"/>
          <w:szCs w:val="24"/>
        </w:rPr>
        <w:lastRenderedPageBreak/>
        <w:t>Об утверждении перечня муниципального имущества муниципального жилищного фонда коммерческого использования, подлежащего отчуждению 2021 году</w:t>
      </w:r>
    </w:p>
    <w:p w:rsidR="004A0764" w:rsidRPr="004A0764" w:rsidRDefault="004A0764" w:rsidP="004A0764">
      <w:pPr>
        <w:spacing w:after="0" w:line="240" w:lineRule="auto"/>
        <w:rPr>
          <w:rFonts w:ascii="Times New Roman" w:eastAsia="Times New Roman" w:hAnsi="Times New Roman" w:cs="Times New Roman"/>
          <w:sz w:val="24"/>
          <w:szCs w:val="24"/>
        </w:rPr>
      </w:pPr>
    </w:p>
    <w:p w:rsidR="004A0764" w:rsidRPr="004A0764" w:rsidRDefault="004A0764" w:rsidP="004A0764">
      <w:pPr>
        <w:shd w:val="clear" w:color="auto" w:fill="FFFFFF"/>
        <w:spacing w:after="0" w:line="240" w:lineRule="auto"/>
        <w:ind w:firstLine="709"/>
        <w:jc w:val="both"/>
        <w:rPr>
          <w:rFonts w:ascii="Times New Roman" w:eastAsia="Times New Roman" w:hAnsi="Times New Roman" w:cs="Times New Roman"/>
          <w:sz w:val="24"/>
          <w:szCs w:val="24"/>
        </w:rPr>
      </w:pPr>
      <w:r w:rsidRPr="004A0764">
        <w:rPr>
          <w:rFonts w:ascii="Times New Roman" w:eastAsia="Times New Roman" w:hAnsi="Times New Roman" w:cs="Times New Roman"/>
          <w:sz w:val="24"/>
          <w:szCs w:val="24"/>
        </w:rPr>
        <w:t xml:space="preserve">В целях владения, пользования и распоряжения муниципальным имуществом Магистральнинского муниципального образования, в соответствии со статьями 14, 50, 51 Федерального закона от 06 октября 2003г. №131-ФЗ «Об общих принципах организации местного самоуправления в Российской Федерации», с </w:t>
      </w:r>
      <w:hyperlink r:id="rId15" w:anchor="/document/34755196/entry/9991" w:history="1">
        <w:r w:rsidRPr="004A0764">
          <w:rPr>
            <w:rFonts w:ascii="Times New Roman" w:eastAsia="Times New Roman" w:hAnsi="Times New Roman" w:cs="Times New Roman"/>
            <w:color w:val="0000FF"/>
            <w:sz w:val="24"/>
            <w:szCs w:val="24"/>
            <w:u w:val="single"/>
          </w:rPr>
          <w:t>Положение</w:t>
        </w:r>
      </w:hyperlink>
      <w:r w:rsidRPr="004A0764">
        <w:rPr>
          <w:rFonts w:ascii="Times New Roman" w:eastAsia="Times New Roman" w:hAnsi="Times New Roman" w:cs="Times New Roman"/>
          <w:sz w:val="24"/>
          <w:szCs w:val="24"/>
        </w:rPr>
        <w:t>м  о порядке управления и распоряжения муниципальным имуществом, находящимся в муниципальной собственности Магистральнинского муниципального образования, утвержденным решением Думы Магистральнинского городского поселения от 29.11.2019 г. № 144</w:t>
      </w:r>
      <w:r w:rsidRPr="004A0764">
        <w:rPr>
          <w:rFonts w:ascii="Times New Roman" w:eastAsia="Times New Roman" w:hAnsi="Times New Roman" w:cs="Times New Roman"/>
          <w:color w:val="202020"/>
          <w:sz w:val="24"/>
          <w:szCs w:val="24"/>
        </w:rPr>
        <w:t xml:space="preserve">, руководствуясь статьями </w:t>
      </w:r>
      <w:r w:rsidRPr="004A0764">
        <w:rPr>
          <w:rFonts w:ascii="Times New Roman" w:eastAsia="Times New Roman" w:hAnsi="Times New Roman" w:cs="Times New Roman"/>
          <w:sz w:val="24"/>
          <w:szCs w:val="24"/>
        </w:rPr>
        <w:t>32,55,56 Устава Магистральнинского муниципального образования, Дума Магистральнинского городского поселения</w:t>
      </w:r>
    </w:p>
    <w:p w:rsidR="004A0764" w:rsidRPr="004A0764" w:rsidRDefault="004A0764" w:rsidP="004A0764">
      <w:pPr>
        <w:keepNext/>
        <w:spacing w:after="0" w:line="240" w:lineRule="auto"/>
        <w:outlineLvl w:val="3"/>
        <w:rPr>
          <w:rFonts w:ascii="Times New Roman" w:eastAsia="Times New Roman" w:hAnsi="Times New Roman" w:cs="Times New Roman"/>
          <w:b/>
          <w:bCs/>
          <w:sz w:val="28"/>
          <w:szCs w:val="28"/>
        </w:rPr>
      </w:pPr>
    </w:p>
    <w:p w:rsidR="004A0764" w:rsidRPr="004A0764" w:rsidRDefault="004A0764" w:rsidP="004A0764">
      <w:pPr>
        <w:keepNext/>
        <w:spacing w:after="0" w:line="240" w:lineRule="auto"/>
        <w:ind w:firstLine="709"/>
        <w:outlineLvl w:val="3"/>
        <w:rPr>
          <w:rFonts w:ascii="Times New Roman" w:eastAsia="Times New Roman" w:hAnsi="Times New Roman" w:cs="Times New Roman"/>
          <w:b/>
          <w:bCs/>
          <w:sz w:val="28"/>
          <w:szCs w:val="28"/>
        </w:rPr>
      </w:pPr>
      <w:r w:rsidRPr="004A0764">
        <w:rPr>
          <w:rFonts w:ascii="Times New Roman" w:eastAsia="Times New Roman" w:hAnsi="Times New Roman" w:cs="Times New Roman"/>
          <w:b/>
          <w:bCs/>
          <w:sz w:val="28"/>
          <w:szCs w:val="28"/>
        </w:rPr>
        <w:t xml:space="preserve">РЕШИЛА: </w:t>
      </w:r>
    </w:p>
    <w:p w:rsidR="004A0764" w:rsidRPr="004A0764" w:rsidRDefault="004A0764" w:rsidP="004A0764">
      <w:pPr>
        <w:keepNext/>
        <w:numPr>
          <w:ilvl w:val="0"/>
          <w:numId w:val="46"/>
        </w:numPr>
        <w:tabs>
          <w:tab w:val="clear" w:pos="1305"/>
          <w:tab w:val="num" w:pos="0"/>
          <w:tab w:val="left" w:pos="1134"/>
        </w:tabs>
        <w:spacing w:after="0" w:line="240" w:lineRule="auto"/>
        <w:ind w:left="0" w:right="-1" w:firstLine="705"/>
        <w:jc w:val="both"/>
        <w:outlineLvl w:val="3"/>
        <w:rPr>
          <w:rFonts w:ascii="Times New Roman" w:eastAsia="Times New Roman" w:hAnsi="Times New Roman" w:cs="Times New Roman"/>
          <w:bCs/>
          <w:sz w:val="24"/>
          <w:szCs w:val="24"/>
        </w:rPr>
      </w:pPr>
      <w:r w:rsidRPr="004A0764">
        <w:rPr>
          <w:rFonts w:ascii="Times New Roman" w:eastAsia="Times New Roman" w:hAnsi="Times New Roman" w:cs="Times New Roman"/>
          <w:bCs/>
          <w:sz w:val="24"/>
          <w:szCs w:val="24"/>
        </w:rPr>
        <w:t>Утвердить перечень муниципального имущества, муниципального жилищного фонда коммерческого использования, подлежащего отчуждению 2021 году (приложение № 1).</w:t>
      </w:r>
    </w:p>
    <w:p w:rsidR="004A0764" w:rsidRPr="004A0764" w:rsidRDefault="004A0764" w:rsidP="004A0764">
      <w:pPr>
        <w:numPr>
          <w:ilvl w:val="0"/>
          <w:numId w:val="46"/>
        </w:numPr>
        <w:shd w:val="clear" w:color="auto" w:fill="FFFFFF"/>
        <w:tabs>
          <w:tab w:val="clear" w:pos="1305"/>
          <w:tab w:val="num" w:pos="0"/>
          <w:tab w:val="left" w:pos="1134"/>
        </w:tabs>
        <w:spacing w:after="0" w:line="240" w:lineRule="auto"/>
        <w:ind w:left="0" w:firstLine="705"/>
        <w:jc w:val="both"/>
        <w:rPr>
          <w:rFonts w:ascii="Times New Roman" w:eastAsia="Times New Roman" w:hAnsi="Times New Roman" w:cs="Times New Roman"/>
          <w:sz w:val="24"/>
          <w:szCs w:val="24"/>
        </w:rPr>
      </w:pPr>
      <w:r w:rsidRPr="004A0764">
        <w:rPr>
          <w:rFonts w:ascii="Times New Roman" w:eastAsia="Times New Roman" w:hAnsi="Times New Roman" w:cs="Times New Roman"/>
          <w:sz w:val="24"/>
          <w:szCs w:val="24"/>
        </w:rPr>
        <w:t>Администрации Магистральнинского городского поселения обеспечить в процедуру реализации перечня муниципального имущества, в установленном порядке.</w:t>
      </w:r>
    </w:p>
    <w:p w:rsidR="004A0764" w:rsidRPr="004A0764" w:rsidRDefault="004A0764" w:rsidP="004A0764">
      <w:pPr>
        <w:numPr>
          <w:ilvl w:val="0"/>
          <w:numId w:val="46"/>
        </w:numPr>
        <w:shd w:val="clear" w:color="auto" w:fill="FFFFFF"/>
        <w:tabs>
          <w:tab w:val="clear" w:pos="1305"/>
          <w:tab w:val="num" w:pos="0"/>
          <w:tab w:val="left" w:pos="1134"/>
        </w:tabs>
        <w:spacing w:after="0" w:line="240" w:lineRule="auto"/>
        <w:ind w:left="0" w:firstLine="705"/>
        <w:jc w:val="both"/>
        <w:rPr>
          <w:rFonts w:ascii="Times New Roman" w:eastAsia="Times New Roman" w:hAnsi="Times New Roman" w:cs="Times New Roman"/>
          <w:sz w:val="24"/>
          <w:szCs w:val="24"/>
        </w:rPr>
      </w:pPr>
      <w:r w:rsidRPr="004A0764">
        <w:rPr>
          <w:rFonts w:ascii="Times New Roman" w:eastAsia="Times New Roman" w:hAnsi="Times New Roman" w:cs="Times New Roman"/>
          <w:sz w:val="24"/>
          <w:szCs w:val="24"/>
        </w:rPr>
        <w:t xml:space="preserve">Опубликовать настоящее решение официальном сайте Магистральнинского городского поселения. </w:t>
      </w:r>
    </w:p>
    <w:p w:rsidR="004A0764" w:rsidRPr="004A0764" w:rsidRDefault="004A0764" w:rsidP="004A0764">
      <w:pPr>
        <w:spacing w:after="0" w:line="240" w:lineRule="auto"/>
        <w:ind w:firstLine="708"/>
        <w:jc w:val="both"/>
        <w:rPr>
          <w:rFonts w:ascii="Times New Roman" w:eastAsia="Times New Roman" w:hAnsi="Times New Roman" w:cs="Times New Roman"/>
          <w:sz w:val="24"/>
          <w:szCs w:val="24"/>
        </w:rPr>
      </w:pPr>
    </w:p>
    <w:p w:rsidR="004A0764" w:rsidRPr="004A0764" w:rsidRDefault="004A0764" w:rsidP="004A0764">
      <w:pPr>
        <w:spacing w:after="0" w:line="240" w:lineRule="auto"/>
        <w:ind w:firstLine="709"/>
        <w:jc w:val="both"/>
        <w:rPr>
          <w:rFonts w:ascii="Times New Roman" w:eastAsia="Times New Roman" w:hAnsi="Times New Roman" w:cs="Times New Roman"/>
          <w:sz w:val="24"/>
          <w:szCs w:val="24"/>
        </w:rPr>
      </w:pPr>
      <w:proofErr w:type="spellStart"/>
      <w:r w:rsidRPr="004A0764">
        <w:rPr>
          <w:rFonts w:ascii="Times New Roman" w:eastAsia="Times New Roman" w:hAnsi="Times New Roman" w:cs="Times New Roman"/>
          <w:sz w:val="24"/>
          <w:szCs w:val="24"/>
        </w:rPr>
        <w:t>Врио</w:t>
      </w:r>
      <w:proofErr w:type="spellEnd"/>
      <w:r w:rsidRPr="004A0764">
        <w:rPr>
          <w:rFonts w:ascii="Times New Roman" w:eastAsia="Times New Roman" w:hAnsi="Times New Roman" w:cs="Times New Roman"/>
          <w:sz w:val="24"/>
          <w:szCs w:val="24"/>
        </w:rPr>
        <w:t xml:space="preserve"> Главы Магистральнинского</w:t>
      </w:r>
    </w:p>
    <w:p w:rsidR="004A0764" w:rsidRPr="004A0764" w:rsidRDefault="004A0764" w:rsidP="004A0764">
      <w:pPr>
        <w:spacing w:after="0" w:line="240" w:lineRule="auto"/>
        <w:ind w:firstLine="709"/>
        <w:jc w:val="both"/>
        <w:rPr>
          <w:rFonts w:ascii="Times New Roman" w:eastAsia="Times New Roman" w:hAnsi="Times New Roman" w:cs="Times New Roman"/>
          <w:sz w:val="24"/>
          <w:szCs w:val="24"/>
        </w:rPr>
      </w:pPr>
      <w:r w:rsidRPr="004A0764">
        <w:rPr>
          <w:rFonts w:ascii="Times New Roman" w:eastAsia="Times New Roman" w:hAnsi="Times New Roman" w:cs="Times New Roman"/>
          <w:sz w:val="24"/>
          <w:szCs w:val="24"/>
        </w:rPr>
        <w:t>городского поселения                                                                    И.В. Лесниченко</w:t>
      </w:r>
    </w:p>
    <w:p w:rsidR="004A0764" w:rsidRPr="004A0764" w:rsidRDefault="004A0764" w:rsidP="004A0764">
      <w:pPr>
        <w:spacing w:after="0" w:line="240" w:lineRule="auto"/>
        <w:ind w:firstLine="709"/>
        <w:jc w:val="both"/>
        <w:rPr>
          <w:rFonts w:ascii="Times New Roman" w:eastAsia="Times New Roman" w:hAnsi="Times New Roman" w:cs="Times New Roman"/>
          <w:sz w:val="24"/>
          <w:szCs w:val="24"/>
        </w:rPr>
      </w:pPr>
    </w:p>
    <w:p w:rsidR="004A0764" w:rsidRPr="004A0764" w:rsidRDefault="004A0764" w:rsidP="004A0764">
      <w:pPr>
        <w:spacing w:after="0" w:line="240" w:lineRule="auto"/>
        <w:ind w:firstLine="709"/>
        <w:jc w:val="both"/>
        <w:rPr>
          <w:rFonts w:ascii="Times New Roman" w:eastAsia="Times New Roman" w:hAnsi="Times New Roman" w:cs="Times New Roman"/>
          <w:sz w:val="24"/>
          <w:szCs w:val="24"/>
        </w:rPr>
      </w:pPr>
      <w:r w:rsidRPr="004A0764">
        <w:rPr>
          <w:rFonts w:ascii="Times New Roman" w:eastAsia="Times New Roman" w:hAnsi="Times New Roman" w:cs="Times New Roman"/>
          <w:sz w:val="24"/>
          <w:szCs w:val="24"/>
        </w:rPr>
        <w:t xml:space="preserve">Председатель Думы </w:t>
      </w:r>
    </w:p>
    <w:p w:rsidR="004A0764" w:rsidRPr="004A0764" w:rsidRDefault="004A0764" w:rsidP="004A0764">
      <w:pPr>
        <w:spacing w:after="0" w:line="240" w:lineRule="auto"/>
        <w:ind w:firstLine="709"/>
        <w:jc w:val="both"/>
        <w:rPr>
          <w:rFonts w:ascii="Times New Roman" w:eastAsia="Times New Roman" w:hAnsi="Times New Roman" w:cs="Times New Roman"/>
          <w:sz w:val="24"/>
          <w:szCs w:val="24"/>
        </w:rPr>
      </w:pPr>
      <w:r w:rsidRPr="004A0764">
        <w:rPr>
          <w:rFonts w:ascii="Times New Roman" w:eastAsia="Times New Roman" w:hAnsi="Times New Roman" w:cs="Times New Roman"/>
          <w:sz w:val="24"/>
          <w:szCs w:val="24"/>
        </w:rPr>
        <w:t>Магистральнинского</w:t>
      </w:r>
    </w:p>
    <w:p w:rsidR="004A0764" w:rsidRPr="004A0764" w:rsidRDefault="004A0764" w:rsidP="004A0764">
      <w:pPr>
        <w:tabs>
          <w:tab w:val="num" w:pos="0"/>
        </w:tabs>
        <w:spacing w:after="0" w:line="240" w:lineRule="auto"/>
        <w:ind w:firstLine="709"/>
        <w:rPr>
          <w:rFonts w:ascii="Times New Roman" w:eastAsia="Times New Roman" w:hAnsi="Times New Roman" w:cs="Times New Roman"/>
          <w:sz w:val="24"/>
          <w:szCs w:val="24"/>
        </w:rPr>
      </w:pPr>
      <w:r w:rsidRPr="004A0764">
        <w:rPr>
          <w:rFonts w:ascii="Times New Roman" w:eastAsia="Times New Roman" w:hAnsi="Times New Roman" w:cs="Times New Roman"/>
          <w:sz w:val="24"/>
          <w:szCs w:val="24"/>
        </w:rPr>
        <w:t>городского поселения                                                                    Л.А. Зуев</w:t>
      </w:r>
    </w:p>
    <w:p w:rsidR="004A0764" w:rsidRPr="004A0764" w:rsidRDefault="004A0764" w:rsidP="004A0764">
      <w:pPr>
        <w:spacing w:after="0" w:line="240" w:lineRule="auto"/>
        <w:jc w:val="center"/>
        <w:rPr>
          <w:rFonts w:ascii="Times New Roman" w:eastAsia="Times New Roman" w:hAnsi="Times New Roman" w:cs="Times New Roman"/>
          <w:b/>
          <w:sz w:val="28"/>
          <w:szCs w:val="28"/>
        </w:rPr>
      </w:pPr>
    </w:p>
    <w:p w:rsidR="004A0764" w:rsidRPr="004A0764" w:rsidRDefault="004A0764" w:rsidP="004A0764">
      <w:pPr>
        <w:shd w:val="clear" w:color="auto" w:fill="FFFFFF"/>
        <w:tabs>
          <w:tab w:val="left" w:pos="1134"/>
        </w:tabs>
        <w:spacing w:after="0" w:line="240" w:lineRule="auto"/>
        <w:ind w:left="349"/>
        <w:jc w:val="right"/>
        <w:rPr>
          <w:rFonts w:ascii="Times New Roman" w:eastAsia="Times New Roman" w:hAnsi="Times New Roman" w:cs="Times New Roman"/>
          <w:color w:val="202020"/>
        </w:rPr>
      </w:pPr>
      <w:r w:rsidRPr="004A0764">
        <w:rPr>
          <w:rFonts w:ascii="Times New Roman" w:eastAsia="Times New Roman" w:hAnsi="Times New Roman" w:cs="Times New Roman"/>
          <w:color w:val="202020"/>
        </w:rPr>
        <w:t>Приложение № 1</w:t>
      </w:r>
    </w:p>
    <w:p w:rsidR="004A0764" w:rsidRPr="004A0764" w:rsidRDefault="004A0764" w:rsidP="004A0764">
      <w:pPr>
        <w:shd w:val="clear" w:color="auto" w:fill="FFFFFF"/>
        <w:tabs>
          <w:tab w:val="left" w:pos="1134"/>
        </w:tabs>
        <w:spacing w:after="0" w:line="240" w:lineRule="auto"/>
        <w:ind w:left="349"/>
        <w:jc w:val="right"/>
        <w:rPr>
          <w:rFonts w:ascii="Times New Roman" w:eastAsia="Times New Roman" w:hAnsi="Times New Roman" w:cs="Times New Roman"/>
          <w:color w:val="202020"/>
        </w:rPr>
      </w:pPr>
      <w:r w:rsidRPr="004A0764">
        <w:rPr>
          <w:rFonts w:ascii="Times New Roman" w:eastAsia="Times New Roman" w:hAnsi="Times New Roman" w:cs="Times New Roman"/>
          <w:color w:val="202020"/>
        </w:rPr>
        <w:t xml:space="preserve">к решению Думы Магистральнинского </w:t>
      </w:r>
    </w:p>
    <w:p w:rsidR="004A0764" w:rsidRPr="004A0764" w:rsidRDefault="004A0764" w:rsidP="004A0764">
      <w:pPr>
        <w:shd w:val="clear" w:color="auto" w:fill="FFFFFF"/>
        <w:tabs>
          <w:tab w:val="left" w:pos="1134"/>
        </w:tabs>
        <w:spacing w:after="0" w:line="240" w:lineRule="auto"/>
        <w:ind w:left="349"/>
        <w:jc w:val="right"/>
        <w:rPr>
          <w:rFonts w:ascii="Times New Roman" w:eastAsia="Times New Roman" w:hAnsi="Times New Roman" w:cs="Times New Roman"/>
          <w:color w:val="202020"/>
        </w:rPr>
      </w:pPr>
      <w:r w:rsidRPr="004A0764">
        <w:rPr>
          <w:rFonts w:ascii="Times New Roman" w:eastAsia="Times New Roman" w:hAnsi="Times New Roman" w:cs="Times New Roman"/>
          <w:color w:val="202020"/>
        </w:rPr>
        <w:t>городского поселения</w:t>
      </w:r>
    </w:p>
    <w:p w:rsidR="004A0764" w:rsidRPr="004A0764" w:rsidRDefault="004A0764" w:rsidP="004A0764">
      <w:pPr>
        <w:shd w:val="clear" w:color="auto" w:fill="FFFFFF"/>
        <w:tabs>
          <w:tab w:val="left" w:pos="1134"/>
        </w:tabs>
        <w:spacing w:after="0" w:line="240" w:lineRule="auto"/>
        <w:ind w:left="349"/>
        <w:jc w:val="right"/>
        <w:rPr>
          <w:rFonts w:ascii="Times New Roman" w:eastAsia="Times New Roman" w:hAnsi="Times New Roman" w:cs="Times New Roman"/>
          <w:color w:val="202020"/>
        </w:rPr>
      </w:pPr>
      <w:r w:rsidRPr="004A0764">
        <w:rPr>
          <w:rFonts w:ascii="Times New Roman" w:eastAsia="Times New Roman" w:hAnsi="Times New Roman" w:cs="Times New Roman"/>
          <w:color w:val="202020"/>
        </w:rPr>
        <w:t>от 28 января 2021 года № 230</w:t>
      </w:r>
    </w:p>
    <w:p w:rsidR="004A0764" w:rsidRPr="004A0764" w:rsidRDefault="004A0764" w:rsidP="004A0764">
      <w:pPr>
        <w:shd w:val="clear" w:color="auto" w:fill="FFFFFF"/>
        <w:tabs>
          <w:tab w:val="left" w:pos="1134"/>
        </w:tabs>
        <w:spacing w:after="0" w:line="240" w:lineRule="auto"/>
        <w:ind w:left="349"/>
        <w:jc w:val="right"/>
        <w:rPr>
          <w:rFonts w:ascii="Times New Roman" w:eastAsia="Times New Roman" w:hAnsi="Times New Roman" w:cs="Times New Roman"/>
          <w:b/>
          <w:color w:val="202020"/>
        </w:rPr>
      </w:pPr>
    </w:p>
    <w:p w:rsidR="004A0764" w:rsidRPr="004A0764" w:rsidRDefault="004A0764" w:rsidP="004A0764">
      <w:pPr>
        <w:shd w:val="clear" w:color="auto" w:fill="FFFFFF"/>
        <w:spacing w:after="0" w:line="240" w:lineRule="auto"/>
        <w:jc w:val="center"/>
        <w:outlineLvl w:val="0"/>
        <w:rPr>
          <w:rFonts w:ascii="Times New Roman" w:eastAsia="Times New Roman" w:hAnsi="Times New Roman" w:cs="Times New Roman"/>
          <w:b/>
          <w:bCs/>
          <w:kern w:val="36"/>
          <w:sz w:val="24"/>
          <w:szCs w:val="24"/>
        </w:rPr>
      </w:pPr>
      <w:r w:rsidRPr="004A0764">
        <w:rPr>
          <w:rFonts w:ascii="Times New Roman" w:eastAsia="Times New Roman" w:hAnsi="Times New Roman" w:cs="Times New Roman"/>
          <w:b/>
          <w:bCs/>
          <w:kern w:val="36"/>
          <w:sz w:val="24"/>
          <w:szCs w:val="24"/>
        </w:rPr>
        <w:t xml:space="preserve">Перечень муниципального имущества </w:t>
      </w:r>
    </w:p>
    <w:p w:rsidR="004A0764" w:rsidRPr="004A0764" w:rsidRDefault="004A0764" w:rsidP="004A0764">
      <w:pPr>
        <w:shd w:val="clear" w:color="auto" w:fill="FFFFFF"/>
        <w:spacing w:after="0" w:line="240" w:lineRule="auto"/>
        <w:jc w:val="center"/>
        <w:outlineLvl w:val="0"/>
        <w:rPr>
          <w:rFonts w:ascii="Times New Roman" w:eastAsia="Times New Roman" w:hAnsi="Times New Roman" w:cs="Times New Roman"/>
          <w:b/>
          <w:bCs/>
          <w:kern w:val="36"/>
          <w:sz w:val="24"/>
          <w:szCs w:val="24"/>
        </w:rPr>
      </w:pPr>
      <w:r w:rsidRPr="004A0764">
        <w:rPr>
          <w:rFonts w:ascii="Times New Roman" w:eastAsia="Times New Roman" w:hAnsi="Times New Roman" w:cs="Times New Roman"/>
          <w:b/>
          <w:bCs/>
          <w:kern w:val="36"/>
          <w:sz w:val="24"/>
          <w:szCs w:val="24"/>
        </w:rPr>
        <w:t>муниципального жилищного фонда коммерческого использования</w:t>
      </w:r>
    </w:p>
    <w:p w:rsidR="004A0764" w:rsidRPr="004A0764" w:rsidRDefault="004A0764" w:rsidP="004A0764">
      <w:pPr>
        <w:shd w:val="clear" w:color="auto" w:fill="FFFFFF"/>
        <w:spacing w:after="0" w:line="240" w:lineRule="auto"/>
        <w:jc w:val="center"/>
        <w:outlineLvl w:val="0"/>
        <w:rPr>
          <w:rFonts w:ascii="Times New Roman" w:eastAsia="Times New Roman" w:hAnsi="Times New Roman" w:cs="Times New Roman"/>
          <w:b/>
          <w:bCs/>
          <w:kern w:val="36"/>
          <w:sz w:val="24"/>
          <w:szCs w:val="24"/>
        </w:rPr>
      </w:pPr>
      <w:r w:rsidRPr="004A0764">
        <w:rPr>
          <w:rFonts w:ascii="Times New Roman" w:eastAsia="Times New Roman" w:hAnsi="Times New Roman" w:cs="Times New Roman"/>
          <w:b/>
          <w:bCs/>
          <w:kern w:val="36"/>
          <w:sz w:val="24"/>
          <w:szCs w:val="24"/>
        </w:rPr>
        <w:t xml:space="preserve"> подлежащего отчуждению 2021 году</w:t>
      </w:r>
    </w:p>
    <w:p w:rsidR="004A0764" w:rsidRPr="004A0764" w:rsidRDefault="004A0764" w:rsidP="004A0764">
      <w:pPr>
        <w:shd w:val="clear" w:color="auto" w:fill="FFFFFF"/>
        <w:spacing w:after="0" w:line="240" w:lineRule="auto"/>
        <w:jc w:val="center"/>
        <w:outlineLvl w:val="0"/>
        <w:rPr>
          <w:rFonts w:ascii="Times New Roman" w:eastAsia="Times New Roman" w:hAnsi="Times New Roman" w:cs="Times New Roman"/>
          <w:b/>
          <w:bCs/>
          <w:kern w:val="36"/>
          <w:sz w:val="24"/>
          <w:szCs w:val="24"/>
        </w:rPr>
      </w:pPr>
    </w:p>
    <w:tbl>
      <w:tblPr>
        <w:tblpPr w:leftFromText="180" w:rightFromText="180" w:vertAnchor="text" w:horzAnchor="margin" w:tblpX="-351" w:tblpY="64"/>
        <w:tblW w:w="9930" w:type="dxa"/>
        <w:tblLayout w:type="fixed"/>
        <w:tblLook w:val="04A0"/>
      </w:tblPr>
      <w:tblGrid>
        <w:gridCol w:w="1515"/>
        <w:gridCol w:w="2065"/>
        <w:gridCol w:w="2270"/>
        <w:gridCol w:w="2486"/>
        <w:gridCol w:w="1594"/>
      </w:tblGrid>
      <w:tr w:rsidR="004A0764" w:rsidRPr="004A0764" w:rsidTr="004A0764">
        <w:trPr>
          <w:trHeight w:val="255"/>
        </w:trPr>
        <w:tc>
          <w:tcPr>
            <w:tcW w:w="1514" w:type="dxa"/>
            <w:vMerge w:val="restart"/>
            <w:tcBorders>
              <w:top w:val="single" w:sz="4" w:space="0" w:color="auto"/>
              <w:left w:val="single" w:sz="4" w:space="0" w:color="auto"/>
              <w:bottom w:val="single" w:sz="4" w:space="0" w:color="auto"/>
              <w:right w:val="single" w:sz="4" w:space="0" w:color="auto"/>
            </w:tcBorders>
            <w:vAlign w:val="center"/>
            <w:hideMark/>
          </w:tcPr>
          <w:p w:rsidR="004A0764" w:rsidRPr="004A0764" w:rsidRDefault="004A0764" w:rsidP="004A0764">
            <w:pPr>
              <w:spacing w:after="0" w:line="240" w:lineRule="auto"/>
              <w:jc w:val="center"/>
              <w:rPr>
                <w:rFonts w:ascii="Times New Roman" w:eastAsia="Times New Roman" w:hAnsi="Times New Roman" w:cs="Times New Roman"/>
                <w:color w:val="000000"/>
                <w:sz w:val="20"/>
                <w:szCs w:val="16"/>
              </w:rPr>
            </w:pPr>
            <w:r w:rsidRPr="004A0764">
              <w:rPr>
                <w:rFonts w:ascii="Times New Roman" w:eastAsia="Times New Roman" w:hAnsi="Times New Roman" w:cs="Times New Roman"/>
                <w:color w:val="000000"/>
                <w:sz w:val="20"/>
                <w:szCs w:val="16"/>
              </w:rPr>
              <w:t>Наименование объекта недвижимости (</w:t>
            </w:r>
            <w:proofErr w:type="spellStart"/>
            <w:r w:rsidRPr="004A0764">
              <w:rPr>
                <w:rFonts w:ascii="Times New Roman" w:eastAsia="Times New Roman" w:hAnsi="Times New Roman" w:cs="Times New Roman"/>
                <w:color w:val="000000"/>
                <w:sz w:val="20"/>
                <w:szCs w:val="16"/>
              </w:rPr>
              <w:t>производ.Комплекс</w:t>
            </w:r>
            <w:proofErr w:type="spellEnd"/>
            <w:r w:rsidRPr="004A0764">
              <w:rPr>
                <w:rFonts w:ascii="Times New Roman" w:eastAsia="Times New Roman" w:hAnsi="Times New Roman" w:cs="Times New Roman"/>
                <w:color w:val="000000"/>
                <w:sz w:val="20"/>
                <w:szCs w:val="16"/>
              </w:rPr>
              <w:t>, соцкультбыт, незавершенное строительство)</w:t>
            </w:r>
          </w:p>
        </w:tc>
        <w:tc>
          <w:tcPr>
            <w:tcW w:w="2064" w:type="dxa"/>
            <w:vMerge w:val="restart"/>
            <w:tcBorders>
              <w:top w:val="single" w:sz="4" w:space="0" w:color="auto"/>
              <w:left w:val="single" w:sz="4" w:space="0" w:color="auto"/>
              <w:bottom w:val="single" w:sz="4" w:space="0" w:color="auto"/>
              <w:right w:val="single" w:sz="4" w:space="0" w:color="auto"/>
            </w:tcBorders>
            <w:vAlign w:val="center"/>
            <w:hideMark/>
          </w:tcPr>
          <w:p w:rsidR="004A0764" w:rsidRPr="004A0764" w:rsidRDefault="004A0764" w:rsidP="004A0764">
            <w:pPr>
              <w:spacing w:after="0" w:line="240" w:lineRule="auto"/>
              <w:jc w:val="center"/>
              <w:rPr>
                <w:rFonts w:ascii="Times New Roman" w:eastAsia="Times New Roman" w:hAnsi="Times New Roman" w:cs="Times New Roman"/>
                <w:color w:val="000000"/>
                <w:sz w:val="20"/>
                <w:szCs w:val="16"/>
              </w:rPr>
            </w:pPr>
            <w:r w:rsidRPr="004A0764">
              <w:rPr>
                <w:rFonts w:ascii="Times New Roman" w:eastAsia="Times New Roman" w:hAnsi="Times New Roman" w:cs="Times New Roman"/>
                <w:color w:val="000000"/>
                <w:sz w:val="20"/>
                <w:szCs w:val="16"/>
              </w:rPr>
              <w:t xml:space="preserve">Адрес </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rsidR="004A0764" w:rsidRPr="004A0764" w:rsidRDefault="004A0764" w:rsidP="004A0764">
            <w:pPr>
              <w:spacing w:after="0" w:line="240" w:lineRule="auto"/>
              <w:jc w:val="center"/>
              <w:rPr>
                <w:rFonts w:ascii="Times New Roman" w:eastAsia="Times New Roman" w:hAnsi="Times New Roman" w:cs="Times New Roman"/>
                <w:color w:val="000000"/>
                <w:sz w:val="20"/>
                <w:szCs w:val="16"/>
              </w:rPr>
            </w:pPr>
            <w:r w:rsidRPr="004A0764">
              <w:rPr>
                <w:rFonts w:ascii="Times New Roman" w:eastAsia="Times New Roman" w:hAnsi="Times New Roman" w:cs="Times New Roman"/>
                <w:color w:val="000000"/>
                <w:sz w:val="20"/>
                <w:szCs w:val="16"/>
              </w:rPr>
              <w:t>Правовое основание</w:t>
            </w:r>
          </w:p>
        </w:tc>
        <w:tc>
          <w:tcPr>
            <w:tcW w:w="2484" w:type="dxa"/>
            <w:vMerge w:val="restart"/>
            <w:tcBorders>
              <w:top w:val="single" w:sz="4" w:space="0" w:color="auto"/>
              <w:left w:val="single" w:sz="4" w:space="0" w:color="auto"/>
              <w:bottom w:val="single" w:sz="4" w:space="0" w:color="auto"/>
              <w:right w:val="single" w:sz="4" w:space="0" w:color="auto"/>
            </w:tcBorders>
            <w:vAlign w:val="center"/>
            <w:hideMark/>
          </w:tcPr>
          <w:p w:rsidR="004A0764" w:rsidRPr="004A0764" w:rsidRDefault="004A0764" w:rsidP="004A0764">
            <w:pPr>
              <w:spacing w:after="0" w:line="240" w:lineRule="auto"/>
              <w:jc w:val="center"/>
              <w:rPr>
                <w:rFonts w:ascii="Times New Roman" w:eastAsia="Times New Roman" w:hAnsi="Times New Roman" w:cs="Times New Roman"/>
                <w:color w:val="000000"/>
                <w:sz w:val="20"/>
                <w:szCs w:val="16"/>
              </w:rPr>
            </w:pPr>
            <w:r w:rsidRPr="004A0764">
              <w:rPr>
                <w:rFonts w:ascii="Times New Roman" w:eastAsia="Times New Roman" w:hAnsi="Times New Roman" w:cs="Times New Roman"/>
                <w:color w:val="000000"/>
                <w:sz w:val="20"/>
                <w:szCs w:val="16"/>
              </w:rPr>
              <w:t>Запись в Едином государственном реестре, инвентарный номер объекта недвижимости, дата  и номер паспорта БТИ</w:t>
            </w:r>
          </w:p>
        </w:tc>
        <w:tc>
          <w:tcPr>
            <w:tcW w:w="1593" w:type="dxa"/>
            <w:vMerge w:val="restart"/>
            <w:tcBorders>
              <w:top w:val="single" w:sz="4" w:space="0" w:color="auto"/>
              <w:left w:val="single" w:sz="4" w:space="0" w:color="auto"/>
              <w:bottom w:val="single" w:sz="4" w:space="0" w:color="auto"/>
              <w:right w:val="single" w:sz="4" w:space="0" w:color="auto"/>
            </w:tcBorders>
            <w:vAlign w:val="center"/>
            <w:hideMark/>
          </w:tcPr>
          <w:p w:rsidR="004A0764" w:rsidRPr="004A0764" w:rsidRDefault="004A0764" w:rsidP="004A0764">
            <w:pPr>
              <w:spacing w:after="0" w:line="240" w:lineRule="auto"/>
              <w:jc w:val="center"/>
              <w:rPr>
                <w:rFonts w:ascii="Times New Roman" w:eastAsia="Times New Roman" w:hAnsi="Times New Roman" w:cs="Times New Roman"/>
                <w:color w:val="000000"/>
                <w:sz w:val="20"/>
                <w:szCs w:val="16"/>
              </w:rPr>
            </w:pPr>
            <w:r w:rsidRPr="004A0764">
              <w:rPr>
                <w:rFonts w:ascii="Times New Roman" w:eastAsia="Times New Roman" w:hAnsi="Times New Roman" w:cs="Times New Roman"/>
                <w:color w:val="000000"/>
                <w:sz w:val="20"/>
                <w:szCs w:val="16"/>
              </w:rPr>
              <w:t>Общая площадь (кв. м)/этажность</w:t>
            </w:r>
          </w:p>
        </w:tc>
      </w:tr>
      <w:tr w:rsidR="004A0764" w:rsidRPr="004A0764" w:rsidTr="004A0764">
        <w:trPr>
          <w:trHeight w:val="1838"/>
        </w:trPr>
        <w:tc>
          <w:tcPr>
            <w:tcW w:w="1514" w:type="dxa"/>
            <w:vMerge/>
            <w:tcBorders>
              <w:top w:val="single" w:sz="4" w:space="0" w:color="auto"/>
              <w:left w:val="single" w:sz="4" w:space="0" w:color="auto"/>
              <w:bottom w:val="single" w:sz="4" w:space="0" w:color="auto"/>
              <w:right w:val="single" w:sz="4" w:space="0" w:color="auto"/>
            </w:tcBorders>
            <w:vAlign w:val="center"/>
            <w:hideMark/>
          </w:tcPr>
          <w:p w:rsidR="004A0764" w:rsidRPr="004A0764" w:rsidRDefault="004A0764" w:rsidP="004A0764">
            <w:pPr>
              <w:spacing w:after="0" w:line="240" w:lineRule="auto"/>
              <w:rPr>
                <w:rFonts w:ascii="Times New Roman" w:eastAsia="Times New Roman" w:hAnsi="Times New Roman" w:cs="Times New Roman"/>
                <w:color w:val="000000"/>
                <w:sz w:val="20"/>
                <w:szCs w:val="16"/>
              </w:rPr>
            </w:pPr>
          </w:p>
        </w:tc>
        <w:tc>
          <w:tcPr>
            <w:tcW w:w="2064" w:type="dxa"/>
            <w:vMerge/>
            <w:tcBorders>
              <w:top w:val="single" w:sz="4" w:space="0" w:color="auto"/>
              <w:left w:val="single" w:sz="4" w:space="0" w:color="auto"/>
              <w:bottom w:val="single" w:sz="4" w:space="0" w:color="auto"/>
              <w:right w:val="single" w:sz="4" w:space="0" w:color="auto"/>
            </w:tcBorders>
            <w:vAlign w:val="center"/>
            <w:hideMark/>
          </w:tcPr>
          <w:p w:rsidR="004A0764" w:rsidRPr="004A0764" w:rsidRDefault="004A0764" w:rsidP="004A0764">
            <w:pPr>
              <w:spacing w:after="0" w:line="240" w:lineRule="auto"/>
              <w:rPr>
                <w:rFonts w:ascii="Times New Roman" w:eastAsia="Times New Roman" w:hAnsi="Times New Roman" w:cs="Times New Roman"/>
                <w:color w:val="000000"/>
                <w:sz w:val="20"/>
                <w:szCs w:val="16"/>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4A0764" w:rsidRPr="004A0764" w:rsidRDefault="004A0764" w:rsidP="004A0764">
            <w:pPr>
              <w:spacing w:after="0" w:line="240" w:lineRule="auto"/>
              <w:rPr>
                <w:rFonts w:ascii="Times New Roman" w:eastAsia="Times New Roman" w:hAnsi="Times New Roman" w:cs="Times New Roman"/>
                <w:color w:val="000000"/>
                <w:sz w:val="20"/>
                <w:szCs w:val="16"/>
              </w:rPr>
            </w:pPr>
          </w:p>
        </w:tc>
        <w:tc>
          <w:tcPr>
            <w:tcW w:w="2484" w:type="dxa"/>
            <w:vMerge/>
            <w:tcBorders>
              <w:top w:val="single" w:sz="4" w:space="0" w:color="auto"/>
              <w:left w:val="single" w:sz="4" w:space="0" w:color="auto"/>
              <w:bottom w:val="single" w:sz="4" w:space="0" w:color="auto"/>
              <w:right w:val="single" w:sz="4" w:space="0" w:color="auto"/>
            </w:tcBorders>
            <w:vAlign w:val="center"/>
            <w:hideMark/>
          </w:tcPr>
          <w:p w:rsidR="004A0764" w:rsidRPr="004A0764" w:rsidRDefault="004A0764" w:rsidP="004A0764">
            <w:pPr>
              <w:spacing w:after="0" w:line="240" w:lineRule="auto"/>
              <w:rPr>
                <w:rFonts w:ascii="Times New Roman" w:eastAsia="Times New Roman" w:hAnsi="Times New Roman" w:cs="Times New Roman"/>
                <w:color w:val="000000"/>
                <w:sz w:val="20"/>
                <w:szCs w:val="16"/>
              </w:rPr>
            </w:pPr>
          </w:p>
        </w:tc>
        <w:tc>
          <w:tcPr>
            <w:tcW w:w="1593" w:type="dxa"/>
            <w:vMerge/>
            <w:tcBorders>
              <w:top w:val="single" w:sz="4" w:space="0" w:color="auto"/>
              <w:left w:val="single" w:sz="4" w:space="0" w:color="auto"/>
              <w:bottom w:val="single" w:sz="4" w:space="0" w:color="auto"/>
              <w:right w:val="single" w:sz="4" w:space="0" w:color="auto"/>
            </w:tcBorders>
            <w:vAlign w:val="center"/>
            <w:hideMark/>
          </w:tcPr>
          <w:p w:rsidR="004A0764" w:rsidRPr="004A0764" w:rsidRDefault="004A0764" w:rsidP="004A0764">
            <w:pPr>
              <w:spacing w:after="0" w:line="240" w:lineRule="auto"/>
              <w:rPr>
                <w:rFonts w:ascii="Times New Roman" w:eastAsia="Times New Roman" w:hAnsi="Times New Roman" w:cs="Times New Roman"/>
                <w:color w:val="000000"/>
                <w:sz w:val="20"/>
                <w:szCs w:val="16"/>
              </w:rPr>
            </w:pPr>
          </w:p>
        </w:tc>
      </w:tr>
      <w:tr w:rsidR="004A0764" w:rsidRPr="004A0764" w:rsidTr="004A0764">
        <w:trPr>
          <w:trHeight w:val="985"/>
        </w:trPr>
        <w:tc>
          <w:tcPr>
            <w:tcW w:w="1514" w:type="dxa"/>
            <w:tcBorders>
              <w:top w:val="single" w:sz="4" w:space="0" w:color="auto"/>
              <w:left w:val="single" w:sz="4" w:space="0" w:color="auto"/>
              <w:bottom w:val="single" w:sz="4" w:space="0" w:color="auto"/>
              <w:right w:val="single" w:sz="4" w:space="0" w:color="auto"/>
            </w:tcBorders>
            <w:hideMark/>
          </w:tcPr>
          <w:p w:rsidR="004A0764" w:rsidRPr="004A0764" w:rsidRDefault="004A0764" w:rsidP="004A0764">
            <w:pPr>
              <w:shd w:val="clear" w:color="auto" w:fill="FFFFFF"/>
              <w:spacing w:after="0" w:line="240" w:lineRule="auto"/>
              <w:jc w:val="both"/>
              <w:rPr>
                <w:rFonts w:ascii="Times New Roman" w:eastAsia="Times New Roman" w:hAnsi="Times New Roman" w:cs="Times New Roman"/>
                <w:sz w:val="20"/>
                <w:szCs w:val="16"/>
              </w:rPr>
            </w:pPr>
            <w:r w:rsidRPr="004A0764">
              <w:rPr>
                <w:rFonts w:ascii="Times New Roman" w:eastAsia="Times New Roman" w:hAnsi="Times New Roman" w:cs="Times New Roman"/>
                <w:sz w:val="20"/>
                <w:szCs w:val="16"/>
              </w:rPr>
              <w:lastRenderedPageBreak/>
              <w:t>квартира, назначение жилое</w:t>
            </w:r>
          </w:p>
        </w:tc>
        <w:tc>
          <w:tcPr>
            <w:tcW w:w="2064" w:type="dxa"/>
            <w:tcBorders>
              <w:top w:val="single" w:sz="4" w:space="0" w:color="auto"/>
              <w:left w:val="single" w:sz="4" w:space="0" w:color="auto"/>
              <w:bottom w:val="single" w:sz="4" w:space="0" w:color="auto"/>
              <w:right w:val="single" w:sz="4" w:space="0" w:color="auto"/>
            </w:tcBorders>
            <w:hideMark/>
          </w:tcPr>
          <w:p w:rsidR="004A0764" w:rsidRPr="004A0764" w:rsidRDefault="004A0764" w:rsidP="004A0764">
            <w:pPr>
              <w:shd w:val="clear" w:color="auto" w:fill="FFFFFF"/>
              <w:spacing w:after="0" w:line="240" w:lineRule="auto"/>
              <w:jc w:val="both"/>
              <w:rPr>
                <w:rFonts w:ascii="Times New Roman" w:eastAsia="Times New Roman" w:hAnsi="Times New Roman" w:cs="Times New Roman"/>
                <w:sz w:val="20"/>
                <w:szCs w:val="16"/>
              </w:rPr>
            </w:pPr>
            <w:r w:rsidRPr="004A0764">
              <w:rPr>
                <w:rFonts w:ascii="Times New Roman" w:eastAsia="Times New Roman" w:hAnsi="Times New Roman" w:cs="Times New Roman"/>
                <w:sz w:val="20"/>
                <w:szCs w:val="16"/>
              </w:rPr>
              <w:t>Иркутская область, Казачинско-Ленский район, р. п. Магистральный, 2 микрорайон дом 11/2 квартира 34</w:t>
            </w:r>
          </w:p>
        </w:tc>
        <w:tc>
          <w:tcPr>
            <w:tcW w:w="2268" w:type="dxa"/>
            <w:tcBorders>
              <w:top w:val="single" w:sz="4" w:space="0" w:color="auto"/>
              <w:left w:val="single" w:sz="4" w:space="0" w:color="auto"/>
              <w:bottom w:val="single" w:sz="4" w:space="0" w:color="auto"/>
              <w:right w:val="single" w:sz="4" w:space="0" w:color="auto"/>
            </w:tcBorders>
            <w:hideMark/>
          </w:tcPr>
          <w:p w:rsidR="004A0764" w:rsidRPr="004A0764" w:rsidRDefault="004A0764" w:rsidP="004A0764">
            <w:pPr>
              <w:shd w:val="clear" w:color="auto" w:fill="FFFFFF"/>
              <w:spacing w:after="0" w:line="240" w:lineRule="auto"/>
              <w:jc w:val="both"/>
              <w:rPr>
                <w:rFonts w:ascii="Times New Roman" w:eastAsia="Times New Roman" w:hAnsi="Times New Roman" w:cs="Times New Roman"/>
                <w:sz w:val="20"/>
                <w:szCs w:val="16"/>
              </w:rPr>
            </w:pPr>
            <w:r w:rsidRPr="004A0764">
              <w:rPr>
                <w:rFonts w:ascii="Times New Roman" w:eastAsia="Times New Roman" w:hAnsi="Times New Roman" w:cs="Times New Roman"/>
                <w:sz w:val="20"/>
                <w:szCs w:val="16"/>
              </w:rPr>
              <w:t>на основании муниципального контракта №  0134300025217000005-0165706-02 от 27.03.2017 года</w:t>
            </w:r>
          </w:p>
        </w:tc>
        <w:tc>
          <w:tcPr>
            <w:tcW w:w="2484" w:type="dxa"/>
            <w:tcBorders>
              <w:top w:val="single" w:sz="4" w:space="0" w:color="auto"/>
              <w:left w:val="single" w:sz="4" w:space="0" w:color="auto"/>
              <w:bottom w:val="single" w:sz="4" w:space="0" w:color="auto"/>
              <w:right w:val="single" w:sz="4" w:space="0" w:color="auto"/>
            </w:tcBorders>
            <w:hideMark/>
          </w:tcPr>
          <w:p w:rsidR="004A0764" w:rsidRPr="004A0764" w:rsidRDefault="004A0764" w:rsidP="004A0764">
            <w:pPr>
              <w:shd w:val="clear" w:color="auto" w:fill="FFFFFF"/>
              <w:spacing w:after="0" w:line="240" w:lineRule="auto"/>
              <w:jc w:val="both"/>
              <w:rPr>
                <w:rFonts w:ascii="Times New Roman" w:eastAsia="Times New Roman" w:hAnsi="Times New Roman" w:cs="Times New Roman"/>
                <w:sz w:val="20"/>
                <w:szCs w:val="16"/>
              </w:rPr>
            </w:pPr>
            <w:r w:rsidRPr="004A0764">
              <w:rPr>
                <w:rFonts w:ascii="Times New Roman" w:eastAsia="Times New Roman" w:hAnsi="Times New Roman" w:cs="Times New Roman"/>
                <w:sz w:val="20"/>
                <w:szCs w:val="16"/>
              </w:rPr>
              <w:t>38:07:020208:393-38/016/2018-1 от 07.02.2018 года</w:t>
            </w:r>
          </w:p>
        </w:tc>
        <w:tc>
          <w:tcPr>
            <w:tcW w:w="1593" w:type="dxa"/>
            <w:tcBorders>
              <w:top w:val="single" w:sz="4" w:space="0" w:color="auto"/>
              <w:left w:val="single" w:sz="4" w:space="0" w:color="auto"/>
              <w:bottom w:val="single" w:sz="4" w:space="0" w:color="auto"/>
              <w:right w:val="single" w:sz="4" w:space="0" w:color="auto"/>
            </w:tcBorders>
            <w:hideMark/>
          </w:tcPr>
          <w:p w:rsidR="004A0764" w:rsidRPr="004A0764" w:rsidRDefault="004A0764" w:rsidP="004A0764">
            <w:pPr>
              <w:shd w:val="clear" w:color="auto" w:fill="FFFFFF"/>
              <w:spacing w:after="0" w:line="240" w:lineRule="auto"/>
              <w:jc w:val="both"/>
              <w:rPr>
                <w:rFonts w:ascii="Times New Roman" w:eastAsia="Times New Roman" w:hAnsi="Times New Roman" w:cs="Times New Roman"/>
                <w:sz w:val="20"/>
                <w:szCs w:val="16"/>
              </w:rPr>
            </w:pPr>
            <w:r w:rsidRPr="004A0764">
              <w:rPr>
                <w:rFonts w:ascii="Times New Roman" w:eastAsia="Times New Roman" w:hAnsi="Times New Roman" w:cs="Times New Roman"/>
                <w:sz w:val="20"/>
                <w:szCs w:val="16"/>
              </w:rPr>
              <w:t>64,6 кв.м. 3 этаж</w:t>
            </w:r>
          </w:p>
        </w:tc>
      </w:tr>
      <w:tr w:rsidR="004A0764" w:rsidRPr="004A0764" w:rsidTr="004A0764">
        <w:trPr>
          <w:trHeight w:val="1147"/>
        </w:trPr>
        <w:tc>
          <w:tcPr>
            <w:tcW w:w="1514" w:type="dxa"/>
            <w:tcBorders>
              <w:top w:val="single" w:sz="4" w:space="0" w:color="auto"/>
              <w:left w:val="single" w:sz="4" w:space="0" w:color="auto"/>
              <w:bottom w:val="single" w:sz="4" w:space="0" w:color="auto"/>
              <w:right w:val="single" w:sz="4" w:space="0" w:color="auto"/>
            </w:tcBorders>
            <w:shd w:val="clear" w:color="auto" w:fill="FFFFFF"/>
            <w:hideMark/>
          </w:tcPr>
          <w:p w:rsidR="004A0764" w:rsidRPr="004A0764" w:rsidRDefault="004A0764" w:rsidP="004A0764">
            <w:pPr>
              <w:spacing w:after="0" w:line="240" w:lineRule="auto"/>
              <w:rPr>
                <w:rFonts w:ascii="Times New Roman" w:eastAsia="Times New Roman" w:hAnsi="Times New Roman" w:cs="Times New Roman"/>
                <w:color w:val="000000"/>
                <w:sz w:val="20"/>
                <w:szCs w:val="16"/>
              </w:rPr>
            </w:pPr>
            <w:r w:rsidRPr="004A0764">
              <w:rPr>
                <w:rFonts w:ascii="Times New Roman" w:eastAsia="Times New Roman" w:hAnsi="Times New Roman" w:cs="Times New Roman"/>
                <w:color w:val="000000"/>
                <w:sz w:val="20"/>
                <w:szCs w:val="16"/>
              </w:rPr>
              <w:t>квартира, назначение жилое</w:t>
            </w:r>
          </w:p>
        </w:tc>
        <w:tc>
          <w:tcPr>
            <w:tcW w:w="2064" w:type="dxa"/>
            <w:tcBorders>
              <w:top w:val="single" w:sz="4" w:space="0" w:color="auto"/>
              <w:left w:val="nil"/>
              <w:bottom w:val="single" w:sz="4" w:space="0" w:color="auto"/>
              <w:right w:val="single" w:sz="4" w:space="0" w:color="auto"/>
            </w:tcBorders>
            <w:shd w:val="clear" w:color="auto" w:fill="FFFFFF"/>
            <w:hideMark/>
          </w:tcPr>
          <w:p w:rsidR="004A0764" w:rsidRPr="004A0764" w:rsidRDefault="004A0764" w:rsidP="004A0764">
            <w:pPr>
              <w:spacing w:after="0" w:line="240" w:lineRule="auto"/>
              <w:rPr>
                <w:rFonts w:ascii="Times New Roman" w:eastAsia="Times New Roman" w:hAnsi="Times New Roman" w:cs="Times New Roman"/>
                <w:color w:val="000000"/>
                <w:sz w:val="20"/>
                <w:szCs w:val="16"/>
              </w:rPr>
            </w:pPr>
            <w:r w:rsidRPr="004A0764">
              <w:rPr>
                <w:rFonts w:ascii="Times New Roman" w:eastAsia="Times New Roman" w:hAnsi="Times New Roman" w:cs="Times New Roman"/>
                <w:color w:val="000000"/>
                <w:sz w:val="20"/>
                <w:szCs w:val="16"/>
              </w:rPr>
              <w:t>Иркутская область, Казачинско-Ленский район, р.п. Магистральный, 2 микрорайон дом 11/2 квартира 22</w:t>
            </w:r>
          </w:p>
        </w:tc>
        <w:tc>
          <w:tcPr>
            <w:tcW w:w="2268" w:type="dxa"/>
            <w:tcBorders>
              <w:top w:val="single" w:sz="4" w:space="0" w:color="auto"/>
              <w:left w:val="nil"/>
              <w:bottom w:val="single" w:sz="4" w:space="0" w:color="auto"/>
              <w:right w:val="nil"/>
            </w:tcBorders>
            <w:shd w:val="clear" w:color="auto" w:fill="FFFFFF"/>
            <w:hideMark/>
          </w:tcPr>
          <w:p w:rsidR="004A0764" w:rsidRPr="004A0764" w:rsidRDefault="004A0764" w:rsidP="004A0764">
            <w:pPr>
              <w:spacing w:after="0" w:line="240" w:lineRule="auto"/>
              <w:rPr>
                <w:rFonts w:ascii="Times New Roman" w:eastAsia="Times New Roman" w:hAnsi="Times New Roman" w:cs="Times New Roman"/>
                <w:color w:val="000000"/>
                <w:sz w:val="20"/>
                <w:szCs w:val="16"/>
              </w:rPr>
            </w:pPr>
            <w:r w:rsidRPr="004A0764">
              <w:rPr>
                <w:rFonts w:ascii="Times New Roman" w:eastAsia="Times New Roman" w:hAnsi="Times New Roman" w:cs="Times New Roman"/>
                <w:color w:val="000000"/>
                <w:sz w:val="20"/>
                <w:szCs w:val="16"/>
              </w:rPr>
              <w:t>на основании  муниципального контракта №  0134300025216000260-0165706-02 от 19 января 2017 года</w:t>
            </w:r>
          </w:p>
        </w:tc>
        <w:tc>
          <w:tcPr>
            <w:tcW w:w="2484" w:type="dxa"/>
            <w:tcBorders>
              <w:top w:val="single" w:sz="4" w:space="0" w:color="auto"/>
              <w:left w:val="single" w:sz="4" w:space="0" w:color="auto"/>
              <w:bottom w:val="single" w:sz="4" w:space="0" w:color="auto"/>
              <w:right w:val="single" w:sz="4" w:space="0" w:color="auto"/>
            </w:tcBorders>
            <w:shd w:val="clear" w:color="auto" w:fill="FFFFFF"/>
          </w:tcPr>
          <w:p w:rsidR="004A0764" w:rsidRPr="004A0764" w:rsidRDefault="004A0764" w:rsidP="004A0764">
            <w:pPr>
              <w:spacing w:after="0" w:line="240" w:lineRule="auto"/>
              <w:rPr>
                <w:rFonts w:ascii="Times New Roman" w:eastAsia="Times New Roman" w:hAnsi="Times New Roman" w:cs="Times New Roman"/>
                <w:color w:val="000000"/>
                <w:sz w:val="20"/>
                <w:szCs w:val="16"/>
              </w:rPr>
            </w:pPr>
            <w:r w:rsidRPr="004A0764">
              <w:rPr>
                <w:rFonts w:ascii="Times New Roman" w:eastAsia="Times New Roman" w:hAnsi="Times New Roman" w:cs="Times New Roman"/>
                <w:color w:val="000000"/>
                <w:sz w:val="20"/>
                <w:szCs w:val="16"/>
              </w:rPr>
              <w:t>38:07:020208:381-38/016/2018-1 от 06.02.2018 года</w:t>
            </w:r>
          </w:p>
          <w:p w:rsidR="004A0764" w:rsidRPr="004A0764" w:rsidRDefault="004A0764" w:rsidP="004A0764">
            <w:pPr>
              <w:spacing w:after="0" w:line="240" w:lineRule="auto"/>
              <w:rPr>
                <w:rFonts w:ascii="Times New Roman" w:eastAsia="Times New Roman" w:hAnsi="Times New Roman" w:cs="Times New Roman"/>
                <w:color w:val="000000"/>
                <w:sz w:val="20"/>
                <w:szCs w:val="16"/>
              </w:rPr>
            </w:pPr>
          </w:p>
        </w:tc>
        <w:tc>
          <w:tcPr>
            <w:tcW w:w="1593" w:type="dxa"/>
            <w:tcBorders>
              <w:top w:val="single" w:sz="4" w:space="0" w:color="auto"/>
              <w:left w:val="nil"/>
              <w:bottom w:val="single" w:sz="4" w:space="0" w:color="auto"/>
              <w:right w:val="single" w:sz="4" w:space="0" w:color="auto"/>
            </w:tcBorders>
            <w:shd w:val="clear" w:color="auto" w:fill="FFFFFF"/>
            <w:hideMark/>
          </w:tcPr>
          <w:p w:rsidR="004A0764" w:rsidRPr="004A0764" w:rsidRDefault="004A0764" w:rsidP="004A0764">
            <w:pPr>
              <w:spacing w:after="0" w:line="240" w:lineRule="auto"/>
              <w:rPr>
                <w:rFonts w:ascii="Times New Roman" w:eastAsia="Times New Roman" w:hAnsi="Times New Roman" w:cs="Times New Roman"/>
                <w:color w:val="000000"/>
                <w:sz w:val="20"/>
                <w:szCs w:val="16"/>
              </w:rPr>
            </w:pPr>
            <w:r w:rsidRPr="004A0764">
              <w:rPr>
                <w:rFonts w:ascii="Times New Roman" w:eastAsia="Times New Roman" w:hAnsi="Times New Roman" w:cs="Times New Roman"/>
                <w:color w:val="000000"/>
                <w:sz w:val="20"/>
                <w:szCs w:val="16"/>
              </w:rPr>
              <w:t>56,0 кв.м. 2 этаж</w:t>
            </w:r>
          </w:p>
        </w:tc>
      </w:tr>
      <w:tr w:rsidR="004A0764" w:rsidRPr="004A0764" w:rsidTr="004A0764">
        <w:trPr>
          <w:trHeight w:val="1131"/>
        </w:trPr>
        <w:tc>
          <w:tcPr>
            <w:tcW w:w="1514" w:type="dxa"/>
            <w:tcBorders>
              <w:top w:val="single" w:sz="4" w:space="0" w:color="auto"/>
              <w:left w:val="single" w:sz="4" w:space="0" w:color="auto"/>
              <w:bottom w:val="single" w:sz="4" w:space="0" w:color="auto"/>
              <w:right w:val="single" w:sz="4" w:space="0" w:color="auto"/>
            </w:tcBorders>
            <w:shd w:val="clear" w:color="auto" w:fill="FFFFFF"/>
            <w:hideMark/>
          </w:tcPr>
          <w:p w:rsidR="004A0764" w:rsidRPr="004A0764" w:rsidRDefault="004A0764" w:rsidP="004A0764">
            <w:pPr>
              <w:spacing w:after="0" w:line="240" w:lineRule="auto"/>
              <w:rPr>
                <w:rFonts w:ascii="Times New Roman" w:eastAsia="Times New Roman" w:hAnsi="Times New Roman" w:cs="Times New Roman"/>
                <w:color w:val="000000"/>
                <w:sz w:val="20"/>
                <w:szCs w:val="16"/>
              </w:rPr>
            </w:pPr>
            <w:r w:rsidRPr="004A0764">
              <w:rPr>
                <w:rFonts w:ascii="Times New Roman" w:eastAsia="Times New Roman" w:hAnsi="Times New Roman" w:cs="Times New Roman"/>
                <w:color w:val="000000"/>
                <w:sz w:val="20"/>
                <w:szCs w:val="16"/>
              </w:rPr>
              <w:t>квартира, назначение жилое</w:t>
            </w:r>
          </w:p>
        </w:tc>
        <w:tc>
          <w:tcPr>
            <w:tcW w:w="2064" w:type="dxa"/>
            <w:tcBorders>
              <w:top w:val="single" w:sz="4" w:space="0" w:color="auto"/>
              <w:left w:val="nil"/>
              <w:bottom w:val="single" w:sz="4" w:space="0" w:color="auto"/>
              <w:right w:val="single" w:sz="4" w:space="0" w:color="auto"/>
            </w:tcBorders>
            <w:shd w:val="clear" w:color="auto" w:fill="FFFFFF"/>
            <w:hideMark/>
          </w:tcPr>
          <w:p w:rsidR="004A0764" w:rsidRPr="004A0764" w:rsidRDefault="004A0764" w:rsidP="004A0764">
            <w:pPr>
              <w:spacing w:after="0" w:line="240" w:lineRule="auto"/>
              <w:rPr>
                <w:rFonts w:ascii="Times New Roman" w:eastAsia="Times New Roman" w:hAnsi="Times New Roman" w:cs="Times New Roman"/>
                <w:color w:val="000000"/>
                <w:sz w:val="20"/>
                <w:szCs w:val="16"/>
              </w:rPr>
            </w:pPr>
            <w:r w:rsidRPr="004A0764">
              <w:rPr>
                <w:rFonts w:ascii="Times New Roman" w:eastAsia="Times New Roman" w:hAnsi="Times New Roman" w:cs="Times New Roman"/>
                <w:color w:val="000000"/>
                <w:sz w:val="20"/>
                <w:szCs w:val="16"/>
              </w:rPr>
              <w:t>Иркутская область, Казачинско-Ленский район, р.п. Магистральный, 2 микрорайон дом 11/3 квартира 34</w:t>
            </w:r>
          </w:p>
        </w:tc>
        <w:tc>
          <w:tcPr>
            <w:tcW w:w="2268" w:type="dxa"/>
            <w:tcBorders>
              <w:top w:val="single" w:sz="4" w:space="0" w:color="auto"/>
              <w:left w:val="nil"/>
              <w:bottom w:val="single" w:sz="4" w:space="0" w:color="auto"/>
              <w:right w:val="nil"/>
            </w:tcBorders>
            <w:shd w:val="clear" w:color="auto" w:fill="FFFFFF"/>
            <w:hideMark/>
          </w:tcPr>
          <w:p w:rsidR="004A0764" w:rsidRPr="004A0764" w:rsidRDefault="004A0764" w:rsidP="004A0764">
            <w:pPr>
              <w:spacing w:after="0" w:line="240" w:lineRule="auto"/>
              <w:rPr>
                <w:rFonts w:ascii="Times New Roman" w:eastAsia="Times New Roman" w:hAnsi="Times New Roman" w:cs="Times New Roman"/>
                <w:color w:val="000000"/>
                <w:sz w:val="20"/>
                <w:szCs w:val="16"/>
              </w:rPr>
            </w:pPr>
            <w:r w:rsidRPr="004A0764">
              <w:rPr>
                <w:rFonts w:ascii="Times New Roman" w:eastAsia="Times New Roman" w:hAnsi="Times New Roman" w:cs="Times New Roman"/>
                <w:color w:val="000000"/>
                <w:sz w:val="20"/>
                <w:szCs w:val="16"/>
              </w:rPr>
              <w:t>на основании  муниципального контракта № 0134300025216000261-0165706-02 от 19.01.2017 года</w:t>
            </w:r>
          </w:p>
        </w:tc>
        <w:tc>
          <w:tcPr>
            <w:tcW w:w="2484" w:type="dxa"/>
            <w:tcBorders>
              <w:top w:val="single" w:sz="4" w:space="0" w:color="auto"/>
              <w:left w:val="single" w:sz="4" w:space="0" w:color="auto"/>
              <w:bottom w:val="single" w:sz="4" w:space="0" w:color="auto"/>
              <w:right w:val="single" w:sz="4" w:space="0" w:color="auto"/>
            </w:tcBorders>
            <w:shd w:val="clear" w:color="auto" w:fill="FFFFFF"/>
            <w:hideMark/>
          </w:tcPr>
          <w:p w:rsidR="004A0764" w:rsidRPr="004A0764" w:rsidRDefault="004A0764" w:rsidP="004A0764">
            <w:pPr>
              <w:spacing w:after="0" w:line="240" w:lineRule="auto"/>
              <w:rPr>
                <w:rFonts w:ascii="Times New Roman" w:eastAsia="Times New Roman" w:hAnsi="Times New Roman" w:cs="Times New Roman"/>
                <w:color w:val="000000"/>
                <w:sz w:val="20"/>
                <w:szCs w:val="16"/>
              </w:rPr>
            </w:pPr>
            <w:r w:rsidRPr="004A0764">
              <w:rPr>
                <w:rFonts w:ascii="Times New Roman" w:eastAsia="Times New Roman" w:hAnsi="Times New Roman" w:cs="Times New Roman"/>
                <w:color w:val="000000"/>
                <w:sz w:val="20"/>
                <w:szCs w:val="16"/>
              </w:rPr>
              <w:t>38:07:020208:319-38/001/2018-2 от 07.02.2018 года</w:t>
            </w:r>
          </w:p>
        </w:tc>
        <w:tc>
          <w:tcPr>
            <w:tcW w:w="1593" w:type="dxa"/>
            <w:tcBorders>
              <w:top w:val="single" w:sz="4" w:space="0" w:color="auto"/>
              <w:left w:val="nil"/>
              <w:bottom w:val="single" w:sz="4" w:space="0" w:color="auto"/>
              <w:right w:val="single" w:sz="4" w:space="0" w:color="auto"/>
            </w:tcBorders>
            <w:shd w:val="clear" w:color="auto" w:fill="FFFFFF"/>
            <w:hideMark/>
          </w:tcPr>
          <w:p w:rsidR="004A0764" w:rsidRPr="004A0764" w:rsidRDefault="004A0764" w:rsidP="004A0764">
            <w:pPr>
              <w:spacing w:after="0" w:line="240" w:lineRule="auto"/>
              <w:rPr>
                <w:rFonts w:ascii="Times New Roman" w:eastAsia="Times New Roman" w:hAnsi="Times New Roman" w:cs="Times New Roman"/>
                <w:color w:val="000000"/>
                <w:sz w:val="20"/>
                <w:szCs w:val="16"/>
              </w:rPr>
            </w:pPr>
            <w:r w:rsidRPr="004A0764">
              <w:rPr>
                <w:rFonts w:ascii="Times New Roman" w:eastAsia="Times New Roman" w:hAnsi="Times New Roman" w:cs="Times New Roman"/>
                <w:color w:val="000000"/>
                <w:sz w:val="20"/>
                <w:szCs w:val="16"/>
              </w:rPr>
              <w:t xml:space="preserve">64,3 кв.м. 3 этаж    </w:t>
            </w:r>
          </w:p>
        </w:tc>
      </w:tr>
    </w:tbl>
    <w:p w:rsidR="00420216" w:rsidRPr="00A56A57" w:rsidRDefault="00420216" w:rsidP="00566CF4">
      <w:pPr>
        <w:autoSpaceDE w:val="0"/>
        <w:autoSpaceDN w:val="0"/>
        <w:adjustRightInd w:val="0"/>
        <w:spacing w:after="0" w:line="240" w:lineRule="auto"/>
        <w:ind w:firstLine="709"/>
        <w:rPr>
          <w:rFonts w:ascii="Times New Roman" w:eastAsia="Times New Roman" w:hAnsi="Times New Roman" w:cs="Times New Roman"/>
          <w:szCs w:val="18"/>
        </w:rPr>
      </w:pPr>
    </w:p>
    <w:p w:rsidR="00420216" w:rsidRPr="00A56A57" w:rsidRDefault="00420216" w:rsidP="00566CF4">
      <w:pPr>
        <w:autoSpaceDE w:val="0"/>
        <w:autoSpaceDN w:val="0"/>
        <w:adjustRightInd w:val="0"/>
        <w:spacing w:after="0" w:line="240" w:lineRule="auto"/>
        <w:ind w:firstLine="709"/>
        <w:rPr>
          <w:rFonts w:ascii="Times New Roman" w:eastAsia="Times New Roman" w:hAnsi="Times New Roman" w:cs="Times New Roman"/>
          <w:szCs w:val="18"/>
        </w:rPr>
      </w:pPr>
    </w:p>
    <w:p w:rsidR="00D6791D" w:rsidRPr="00D6791D" w:rsidRDefault="00D6791D" w:rsidP="00D6791D">
      <w:pPr>
        <w:widowControl w:val="0"/>
        <w:autoSpaceDE w:val="0"/>
        <w:autoSpaceDN w:val="0"/>
        <w:adjustRightInd w:val="0"/>
        <w:spacing w:after="0" w:line="240" w:lineRule="auto"/>
        <w:ind w:left="720"/>
        <w:jc w:val="center"/>
        <w:rPr>
          <w:rFonts w:ascii="Times New Roman CYR" w:eastAsia="Times New Roman" w:hAnsi="Times New Roman CYR" w:cs="Times New Roman CYR"/>
          <w:b/>
          <w:sz w:val="24"/>
          <w:szCs w:val="24"/>
        </w:rPr>
      </w:pPr>
      <w:r w:rsidRPr="00D6791D">
        <w:rPr>
          <w:rFonts w:ascii="Times New Roman CYR" w:eastAsia="Times New Roman" w:hAnsi="Times New Roman CYR" w:cs="Times New Roman CYR"/>
          <w:b/>
          <w:noProof/>
          <w:sz w:val="24"/>
          <w:szCs w:val="24"/>
        </w:rPr>
        <w:drawing>
          <wp:inline distT="0" distB="0" distL="0" distR="0">
            <wp:extent cx="605155" cy="766445"/>
            <wp:effectExtent l="0" t="0" r="4445" b="0"/>
            <wp:docPr id="10" name="Рисунок 1" descr="Описание: 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цвет с вч"/>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5155" cy="766445"/>
                    </a:xfrm>
                    <a:prstGeom prst="rect">
                      <a:avLst/>
                    </a:prstGeom>
                    <a:noFill/>
                    <a:ln>
                      <a:noFill/>
                    </a:ln>
                  </pic:spPr>
                </pic:pic>
              </a:graphicData>
            </a:graphic>
          </wp:inline>
        </w:drawing>
      </w:r>
    </w:p>
    <w:p w:rsidR="00D6791D" w:rsidRPr="00D6791D" w:rsidRDefault="00D6791D" w:rsidP="00D6791D">
      <w:pPr>
        <w:widowControl w:val="0"/>
        <w:autoSpaceDE w:val="0"/>
        <w:autoSpaceDN w:val="0"/>
        <w:adjustRightInd w:val="0"/>
        <w:spacing w:after="0" w:line="240" w:lineRule="auto"/>
        <w:ind w:left="720"/>
        <w:jc w:val="center"/>
        <w:rPr>
          <w:rFonts w:ascii="Times New Roman CYR" w:eastAsia="Times New Roman" w:hAnsi="Times New Roman CYR" w:cs="Times New Roman CYR"/>
          <w:b/>
          <w:sz w:val="24"/>
          <w:szCs w:val="24"/>
        </w:rPr>
      </w:pPr>
      <w:r w:rsidRPr="00D6791D">
        <w:rPr>
          <w:rFonts w:ascii="Times New Roman CYR" w:eastAsia="Times New Roman" w:hAnsi="Times New Roman CYR" w:cs="Times New Roman CYR"/>
          <w:b/>
          <w:sz w:val="24"/>
          <w:szCs w:val="24"/>
        </w:rPr>
        <w:t>РОССИЙСКАЯ ФЕДЕРАЦИЯ</w:t>
      </w:r>
    </w:p>
    <w:p w:rsidR="00D6791D" w:rsidRPr="00D6791D" w:rsidRDefault="00D6791D" w:rsidP="00D6791D">
      <w:pPr>
        <w:widowControl w:val="0"/>
        <w:autoSpaceDE w:val="0"/>
        <w:autoSpaceDN w:val="0"/>
        <w:adjustRightInd w:val="0"/>
        <w:spacing w:after="0" w:line="240" w:lineRule="auto"/>
        <w:ind w:left="720"/>
        <w:jc w:val="center"/>
        <w:rPr>
          <w:rFonts w:ascii="Times New Roman CYR" w:eastAsia="Times New Roman" w:hAnsi="Times New Roman CYR" w:cs="Times New Roman CYR"/>
          <w:b/>
          <w:sz w:val="24"/>
          <w:szCs w:val="24"/>
        </w:rPr>
      </w:pPr>
      <w:r w:rsidRPr="00D6791D">
        <w:rPr>
          <w:rFonts w:ascii="Times New Roman CYR" w:eastAsia="Times New Roman" w:hAnsi="Times New Roman CYR" w:cs="Times New Roman CYR"/>
          <w:b/>
          <w:sz w:val="24"/>
          <w:szCs w:val="24"/>
        </w:rPr>
        <w:t>ИРКУТСКАЯ ОБЛАСТЬ</w:t>
      </w:r>
    </w:p>
    <w:p w:rsidR="00D6791D" w:rsidRPr="00D6791D" w:rsidRDefault="00D6791D" w:rsidP="00D6791D">
      <w:pPr>
        <w:widowControl w:val="0"/>
        <w:autoSpaceDE w:val="0"/>
        <w:autoSpaceDN w:val="0"/>
        <w:adjustRightInd w:val="0"/>
        <w:spacing w:after="0" w:line="240" w:lineRule="auto"/>
        <w:ind w:left="720"/>
        <w:jc w:val="center"/>
        <w:rPr>
          <w:rFonts w:ascii="Times New Roman CYR" w:eastAsia="Times New Roman" w:hAnsi="Times New Roman CYR" w:cs="Times New Roman CYR"/>
          <w:b/>
          <w:sz w:val="24"/>
          <w:szCs w:val="24"/>
        </w:rPr>
      </w:pPr>
      <w:r w:rsidRPr="00D6791D">
        <w:rPr>
          <w:rFonts w:ascii="Times New Roman CYR" w:eastAsia="Times New Roman" w:hAnsi="Times New Roman CYR" w:cs="Times New Roman CYR"/>
          <w:b/>
          <w:sz w:val="24"/>
          <w:szCs w:val="24"/>
        </w:rPr>
        <w:t>КАЗАЧИНСКО-ЛЕНСКИЙ РАЙОН</w:t>
      </w:r>
    </w:p>
    <w:p w:rsidR="00D6791D" w:rsidRPr="00D6791D" w:rsidRDefault="00D6791D" w:rsidP="00D6791D">
      <w:pPr>
        <w:widowControl w:val="0"/>
        <w:autoSpaceDE w:val="0"/>
        <w:autoSpaceDN w:val="0"/>
        <w:adjustRightInd w:val="0"/>
        <w:spacing w:after="0" w:line="240" w:lineRule="auto"/>
        <w:ind w:left="720"/>
        <w:jc w:val="center"/>
        <w:rPr>
          <w:rFonts w:ascii="Times New Roman CYR" w:eastAsia="Times New Roman" w:hAnsi="Times New Roman CYR" w:cs="Times New Roman CYR"/>
          <w:b/>
          <w:sz w:val="24"/>
          <w:szCs w:val="24"/>
        </w:rPr>
      </w:pPr>
      <w:r w:rsidRPr="00D6791D">
        <w:rPr>
          <w:rFonts w:ascii="Times New Roman CYR" w:eastAsia="Times New Roman" w:hAnsi="Times New Roman CYR" w:cs="Times New Roman CYR"/>
          <w:b/>
          <w:sz w:val="24"/>
          <w:szCs w:val="24"/>
        </w:rPr>
        <w:t>МАГИСТРАЛЬНИНСКОЕ МУНИЦИПАЛЬНОЕ ОБРАЗОВАНИЕ</w:t>
      </w:r>
    </w:p>
    <w:p w:rsidR="00D6791D" w:rsidRPr="00D6791D" w:rsidRDefault="00D6791D" w:rsidP="00D6791D">
      <w:pPr>
        <w:widowControl w:val="0"/>
        <w:autoSpaceDE w:val="0"/>
        <w:autoSpaceDN w:val="0"/>
        <w:adjustRightInd w:val="0"/>
        <w:spacing w:after="0" w:line="240" w:lineRule="auto"/>
        <w:ind w:left="720"/>
        <w:jc w:val="center"/>
        <w:rPr>
          <w:rFonts w:ascii="Times New Roman CYR" w:eastAsia="Times New Roman" w:hAnsi="Times New Roman CYR" w:cs="Times New Roman CYR"/>
          <w:b/>
          <w:sz w:val="28"/>
          <w:szCs w:val="24"/>
        </w:rPr>
      </w:pPr>
      <w:r w:rsidRPr="00D6791D">
        <w:rPr>
          <w:rFonts w:ascii="Times New Roman CYR" w:eastAsia="Times New Roman" w:hAnsi="Times New Roman CYR" w:cs="Times New Roman CYR"/>
          <w:b/>
          <w:sz w:val="28"/>
          <w:szCs w:val="24"/>
        </w:rPr>
        <w:t>ДУМА</w:t>
      </w:r>
    </w:p>
    <w:p w:rsidR="00D6791D" w:rsidRPr="00D6791D" w:rsidRDefault="00D6791D" w:rsidP="00D6791D">
      <w:pPr>
        <w:widowControl w:val="0"/>
        <w:autoSpaceDE w:val="0"/>
        <w:autoSpaceDN w:val="0"/>
        <w:adjustRightInd w:val="0"/>
        <w:spacing w:after="0" w:line="240" w:lineRule="auto"/>
        <w:ind w:left="720"/>
        <w:jc w:val="center"/>
        <w:rPr>
          <w:rFonts w:ascii="Times New Roman CYR" w:eastAsia="Times New Roman" w:hAnsi="Times New Roman CYR" w:cs="Times New Roman CYR"/>
          <w:b/>
          <w:sz w:val="28"/>
          <w:szCs w:val="24"/>
        </w:rPr>
      </w:pPr>
      <w:r w:rsidRPr="00D6791D">
        <w:rPr>
          <w:rFonts w:ascii="Times New Roman CYR" w:eastAsia="Times New Roman" w:hAnsi="Times New Roman CYR" w:cs="Times New Roman CYR"/>
          <w:b/>
          <w:sz w:val="28"/>
          <w:szCs w:val="24"/>
        </w:rPr>
        <w:t>МАГИСТРАЛЬНИНСКОГО ГОРОДСКОГО ПОСЕЛЕНИЯ</w:t>
      </w:r>
    </w:p>
    <w:p w:rsidR="00D6791D" w:rsidRPr="00D6791D" w:rsidRDefault="00D6791D" w:rsidP="00D6791D">
      <w:pPr>
        <w:keepNext/>
        <w:widowControl w:val="0"/>
        <w:autoSpaceDE w:val="0"/>
        <w:autoSpaceDN w:val="0"/>
        <w:adjustRightInd w:val="0"/>
        <w:spacing w:after="0" w:line="240" w:lineRule="auto"/>
        <w:ind w:firstLine="720"/>
        <w:jc w:val="center"/>
        <w:outlineLvl w:val="1"/>
        <w:rPr>
          <w:rFonts w:ascii="Times New Roman" w:eastAsia="Times New Roman" w:hAnsi="Times New Roman" w:cs="Times New Roman"/>
          <w:b/>
          <w:bCs/>
          <w:iCs/>
          <w:sz w:val="32"/>
          <w:szCs w:val="24"/>
        </w:rPr>
      </w:pPr>
      <w:r w:rsidRPr="00D6791D">
        <w:rPr>
          <w:rFonts w:ascii="Times New Roman" w:eastAsia="Times New Roman" w:hAnsi="Times New Roman" w:cs="Times New Roman"/>
          <w:b/>
          <w:bCs/>
          <w:iCs/>
          <w:sz w:val="32"/>
          <w:szCs w:val="24"/>
        </w:rPr>
        <w:t>РЕШЕНИЕ</w:t>
      </w:r>
    </w:p>
    <w:p w:rsidR="00D6791D" w:rsidRPr="00D6791D" w:rsidRDefault="00D6791D" w:rsidP="00D6791D">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sidRPr="00D6791D">
        <w:rPr>
          <w:rFonts w:ascii="Times New Roman CYR" w:eastAsia="Times New Roman" w:hAnsi="Times New Roman CYR" w:cs="Times New Roman CYR"/>
          <w:sz w:val="24"/>
          <w:szCs w:val="24"/>
        </w:rPr>
        <w:t>п. Магистральный</w:t>
      </w:r>
    </w:p>
    <w:p w:rsidR="00D6791D" w:rsidRPr="00D6791D" w:rsidRDefault="00D6791D" w:rsidP="00D6791D">
      <w:pPr>
        <w:widowControl w:val="0"/>
        <w:autoSpaceDE w:val="0"/>
        <w:autoSpaceDN w:val="0"/>
        <w:adjustRightInd w:val="0"/>
        <w:spacing w:after="0" w:line="240" w:lineRule="auto"/>
        <w:ind w:firstLine="720"/>
        <w:jc w:val="center"/>
        <w:rPr>
          <w:rFonts w:ascii="Times New Roman CYR" w:eastAsia="Times New Roman" w:hAnsi="Times New Roman CYR" w:cs="Times New Roman CYR"/>
          <w:sz w:val="24"/>
          <w:szCs w:val="24"/>
        </w:rPr>
      </w:pPr>
    </w:p>
    <w:p w:rsidR="00D6791D" w:rsidRPr="00D6791D" w:rsidRDefault="00D6791D" w:rsidP="00D6791D">
      <w:pPr>
        <w:widowControl w:val="0"/>
        <w:tabs>
          <w:tab w:val="left" w:pos="8124"/>
        </w:tabs>
        <w:autoSpaceDE w:val="0"/>
        <w:autoSpaceDN w:val="0"/>
        <w:adjustRightInd w:val="0"/>
        <w:spacing w:after="0" w:line="240" w:lineRule="auto"/>
        <w:ind w:right="5237"/>
        <w:jc w:val="both"/>
        <w:rPr>
          <w:rFonts w:ascii="Times New Roman CYR" w:eastAsia="Times New Roman" w:hAnsi="Times New Roman CYR" w:cs="Times New Roman CYR"/>
          <w:b/>
          <w:sz w:val="24"/>
          <w:szCs w:val="24"/>
          <w:u w:val="single"/>
        </w:rPr>
      </w:pPr>
      <w:r w:rsidRPr="00D6791D">
        <w:rPr>
          <w:rFonts w:ascii="Times New Roman CYR" w:eastAsia="Times New Roman" w:hAnsi="Times New Roman CYR" w:cs="Times New Roman CYR"/>
          <w:b/>
          <w:sz w:val="24"/>
          <w:szCs w:val="24"/>
          <w:u w:val="single"/>
        </w:rPr>
        <w:t>от 28 января 2021 года № 231</w:t>
      </w:r>
    </w:p>
    <w:p w:rsidR="00D6791D" w:rsidRPr="00D6791D" w:rsidRDefault="00D6791D" w:rsidP="00D6791D">
      <w:pPr>
        <w:widowControl w:val="0"/>
        <w:tabs>
          <w:tab w:val="left" w:pos="5245"/>
          <w:tab w:val="left" w:pos="8980"/>
        </w:tabs>
        <w:autoSpaceDE w:val="0"/>
        <w:autoSpaceDN w:val="0"/>
        <w:adjustRightInd w:val="0"/>
        <w:spacing w:after="0" w:line="240" w:lineRule="auto"/>
        <w:ind w:right="4387"/>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                                                ┐</w:t>
      </w:r>
      <w:r w:rsidRPr="00D6791D">
        <w:rPr>
          <w:rFonts w:ascii="Times New Roman CYR" w:eastAsia="Times New Roman" w:hAnsi="Times New Roman CYR" w:cs="Times New Roman CYR"/>
          <w:sz w:val="24"/>
          <w:szCs w:val="24"/>
        </w:rPr>
        <w:tab/>
      </w:r>
    </w:p>
    <w:p w:rsidR="00D6791D" w:rsidRPr="00D6791D" w:rsidRDefault="00D6791D" w:rsidP="000C47EE">
      <w:pPr>
        <w:widowControl w:val="0"/>
        <w:shd w:val="clear" w:color="auto" w:fill="FFFFFF"/>
        <w:tabs>
          <w:tab w:val="left" w:pos="4820"/>
          <w:tab w:val="center" w:pos="4856"/>
          <w:tab w:val="left" w:pos="7939"/>
        </w:tabs>
        <w:autoSpaceDE w:val="0"/>
        <w:autoSpaceDN w:val="0"/>
        <w:adjustRightInd w:val="0"/>
        <w:spacing w:after="0" w:line="240" w:lineRule="auto"/>
        <w:ind w:left="142" w:right="4671"/>
        <w:jc w:val="both"/>
        <w:rPr>
          <w:rFonts w:ascii="Times New Roman" w:eastAsia="Times New Roman" w:hAnsi="Times New Roman" w:cs="Times New Roman"/>
          <w:sz w:val="24"/>
          <w:szCs w:val="24"/>
        </w:rPr>
      </w:pPr>
      <w:r w:rsidRPr="00D6791D">
        <w:rPr>
          <w:rFonts w:ascii="Times New Roman" w:eastAsia="Times New Roman" w:hAnsi="Times New Roman" w:cs="Times New Roman"/>
          <w:sz w:val="24"/>
          <w:szCs w:val="24"/>
        </w:rPr>
        <w:t xml:space="preserve">О внесении изменений и дополнений в решение Думы Магистральнинского городского поселения от 29.11.2019 г. № 145 «Об утверждении Положения «О порядке организации и проведении публичных слушаний в </w:t>
      </w:r>
      <w:r w:rsidRPr="00D6791D">
        <w:rPr>
          <w:rFonts w:ascii="Times New Roman" w:eastAsia="Times New Roman" w:hAnsi="Times New Roman" w:cs="Times New Roman"/>
          <w:bCs/>
          <w:sz w:val="24"/>
          <w:szCs w:val="24"/>
        </w:rPr>
        <w:t>Магистральнинском муниципальном образовании»»</w:t>
      </w:r>
    </w:p>
    <w:p w:rsidR="00D6791D" w:rsidRPr="00D6791D" w:rsidRDefault="00D6791D" w:rsidP="00D6791D">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4"/>
          <w:szCs w:val="24"/>
        </w:rPr>
      </w:pPr>
    </w:p>
    <w:p w:rsidR="00D6791D" w:rsidRPr="00D6791D" w:rsidRDefault="00D6791D" w:rsidP="00D6791D">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791D">
        <w:rPr>
          <w:rFonts w:ascii="Times New Roman CYR" w:eastAsia="Times New Roman" w:hAnsi="Times New Roman CYR" w:cs="Times New Roman CYR"/>
          <w:sz w:val="24"/>
          <w:szCs w:val="24"/>
        </w:rPr>
        <w:t xml:space="preserve">В соответствии со статьей </w:t>
      </w:r>
      <w:hyperlink r:id="rId16" w:history="1">
        <w:r w:rsidRPr="00D6791D">
          <w:rPr>
            <w:rFonts w:ascii="Times New Roman CYR" w:eastAsia="Times New Roman" w:hAnsi="Times New Roman CYR" w:cs="Times New Roman"/>
            <w:sz w:val="24"/>
            <w:szCs w:val="24"/>
          </w:rPr>
          <w:t>28</w:t>
        </w:r>
      </w:hyperlink>
      <w:r w:rsidRPr="00D6791D">
        <w:rPr>
          <w:rFonts w:ascii="Times New Roman CYR" w:eastAsia="Times New Roman" w:hAnsi="Times New Roman CYR" w:cs="Times New Roman CYR"/>
          <w:sz w:val="24"/>
          <w:szCs w:val="24"/>
        </w:rPr>
        <w:t xml:space="preserve"> Федерального закона от 06.10.2003 № 131-ФЗ «Об общих принципах организации местного самоуправления в Российской Федерации», </w:t>
      </w:r>
      <w:r w:rsidRPr="00D6791D">
        <w:rPr>
          <w:rFonts w:ascii="Times New Roman" w:eastAsia="Times New Roman" w:hAnsi="Times New Roman" w:cs="Times New Roman"/>
          <w:sz w:val="24"/>
          <w:szCs w:val="24"/>
        </w:rPr>
        <w:t>руководствуясь со статьями 7, 32, 48 Устава Магистральнинского муниципального образования Дума Магистральнинского городского поселения,</w:t>
      </w:r>
    </w:p>
    <w:p w:rsidR="00D6791D" w:rsidRPr="00D6791D" w:rsidRDefault="00D6791D" w:rsidP="00D6791D">
      <w:pPr>
        <w:autoSpaceDE w:val="0"/>
        <w:autoSpaceDN w:val="0"/>
        <w:adjustRightInd w:val="0"/>
        <w:spacing w:after="0" w:line="240" w:lineRule="auto"/>
        <w:ind w:left="426" w:firstLine="282"/>
        <w:jc w:val="both"/>
        <w:rPr>
          <w:rFonts w:ascii="Times New Roman" w:eastAsia="Times New Roman" w:hAnsi="Times New Roman" w:cs="Times New Roman"/>
          <w:b/>
          <w:sz w:val="24"/>
          <w:szCs w:val="24"/>
        </w:rPr>
      </w:pPr>
    </w:p>
    <w:p w:rsidR="00D6791D" w:rsidRPr="00D6791D" w:rsidRDefault="00D6791D" w:rsidP="00D6791D">
      <w:pPr>
        <w:autoSpaceDE w:val="0"/>
        <w:autoSpaceDN w:val="0"/>
        <w:adjustRightInd w:val="0"/>
        <w:spacing w:after="0" w:line="240" w:lineRule="auto"/>
        <w:ind w:left="426" w:firstLine="282"/>
        <w:jc w:val="both"/>
        <w:rPr>
          <w:rFonts w:ascii="Times New Roman" w:eastAsia="Times New Roman" w:hAnsi="Times New Roman" w:cs="Times New Roman"/>
          <w:b/>
          <w:sz w:val="24"/>
          <w:szCs w:val="24"/>
        </w:rPr>
      </w:pPr>
      <w:r w:rsidRPr="00D6791D">
        <w:rPr>
          <w:rFonts w:ascii="Times New Roman" w:eastAsia="Times New Roman" w:hAnsi="Times New Roman" w:cs="Times New Roman"/>
          <w:b/>
          <w:sz w:val="24"/>
          <w:szCs w:val="24"/>
        </w:rPr>
        <w:t>РЕШИЛА:</w:t>
      </w:r>
    </w:p>
    <w:p w:rsidR="00D6791D" w:rsidRPr="00D6791D" w:rsidRDefault="00D6791D" w:rsidP="00D6791D">
      <w:pPr>
        <w:widowControl w:val="0"/>
        <w:shd w:val="clear" w:color="auto" w:fill="FFFFFF"/>
        <w:tabs>
          <w:tab w:val="center" w:pos="4856"/>
          <w:tab w:val="left" w:pos="7939"/>
        </w:tabs>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D6791D">
        <w:rPr>
          <w:rFonts w:ascii="Times New Roman" w:eastAsia="Times New Roman" w:hAnsi="Times New Roman" w:cs="Times New Roman"/>
          <w:sz w:val="24"/>
          <w:szCs w:val="24"/>
        </w:rPr>
        <w:t xml:space="preserve">1. Внести изменения и дополнения в решение Думы Магистральнинского городского поселения от 29.11.2019 г. № 145 «Об утверждении Положения «О порядке организации и проведении публичных слушаний в Магистральнинском муниципальном </w:t>
      </w:r>
      <w:r w:rsidRPr="00D6791D">
        <w:rPr>
          <w:rFonts w:ascii="Times New Roman" w:eastAsia="Times New Roman" w:hAnsi="Times New Roman" w:cs="Times New Roman"/>
          <w:sz w:val="24"/>
          <w:szCs w:val="24"/>
        </w:rPr>
        <w:lastRenderedPageBreak/>
        <w:t>образовании»», утвердив его в новой редакции.</w:t>
      </w:r>
    </w:p>
    <w:p w:rsidR="00D6791D" w:rsidRPr="00D6791D" w:rsidRDefault="00D6791D" w:rsidP="00D6791D">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6791D">
        <w:rPr>
          <w:rFonts w:ascii="Times New Roman" w:eastAsia="Times New Roman" w:hAnsi="Times New Roman" w:cs="Times New Roman"/>
          <w:sz w:val="24"/>
          <w:szCs w:val="24"/>
        </w:rPr>
        <w:t>2. Настоящее решение подлежит официальному опубликованию в газете «Вестник Магистрального» и размещению на официальном сайте администрации Магистральнинского городского поселения в информационно-телекоммуникационной сети «Интернет», вступает в силу после его официального опубликования.</w:t>
      </w:r>
    </w:p>
    <w:p w:rsidR="00D6791D" w:rsidRPr="00D6791D" w:rsidRDefault="00D6791D" w:rsidP="00D6791D">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D6791D" w:rsidRPr="00D6791D" w:rsidRDefault="00D6791D" w:rsidP="00D6791D">
      <w:pPr>
        <w:widowControl w:val="0"/>
        <w:shd w:val="clear" w:color="auto" w:fill="FFFFFF"/>
        <w:tabs>
          <w:tab w:val="center" w:pos="4856"/>
          <w:tab w:val="left" w:pos="7939"/>
        </w:tabs>
        <w:autoSpaceDE w:val="0"/>
        <w:autoSpaceDN w:val="0"/>
        <w:adjustRightInd w:val="0"/>
        <w:spacing w:after="0" w:line="240" w:lineRule="auto"/>
        <w:ind w:left="709"/>
        <w:rPr>
          <w:rFonts w:ascii="Times New Roman" w:eastAsia="Times New Roman" w:hAnsi="Times New Roman" w:cs="Times New Roman"/>
          <w:sz w:val="24"/>
          <w:szCs w:val="24"/>
        </w:rPr>
      </w:pPr>
      <w:proofErr w:type="spellStart"/>
      <w:r w:rsidRPr="00D6791D">
        <w:rPr>
          <w:rFonts w:ascii="Times New Roman" w:eastAsia="Times New Roman" w:hAnsi="Times New Roman" w:cs="Times New Roman"/>
          <w:sz w:val="24"/>
          <w:szCs w:val="24"/>
        </w:rPr>
        <w:t>Врио</w:t>
      </w:r>
      <w:proofErr w:type="spellEnd"/>
      <w:r w:rsidRPr="00D6791D">
        <w:rPr>
          <w:rFonts w:ascii="Times New Roman" w:eastAsia="Times New Roman" w:hAnsi="Times New Roman" w:cs="Times New Roman"/>
          <w:sz w:val="24"/>
          <w:szCs w:val="24"/>
        </w:rPr>
        <w:t xml:space="preserve"> Главы Магистральнинского</w:t>
      </w:r>
    </w:p>
    <w:p w:rsidR="00D6791D" w:rsidRPr="00D6791D" w:rsidRDefault="00D6791D" w:rsidP="00D6791D">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D6791D">
        <w:rPr>
          <w:rFonts w:ascii="Times New Roman" w:eastAsia="Times New Roman" w:hAnsi="Times New Roman" w:cs="Times New Roman"/>
          <w:sz w:val="24"/>
          <w:szCs w:val="24"/>
        </w:rPr>
        <w:t>городского поселения                                     И.В. Лесниченко</w:t>
      </w:r>
    </w:p>
    <w:p w:rsidR="00D6791D" w:rsidRPr="00D6791D" w:rsidRDefault="00D6791D" w:rsidP="00D6791D">
      <w:pPr>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D6791D" w:rsidRPr="00D6791D" w:rsidRDefault="00D6791D" w:rsidP="00D6791D">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D6791D">
        <w:rPr>
          <w:rFonts w:ascii="Times New Roman" w:eastAsia="Times New Roman" w:hAnsi="Times New Roman" w:cs="Times New Roman"/>
          <w:sz w:val="24"/>
          <w:szCs w:val="24"/>
        </w:rPr>
        <w:t xml:space="preserve">Председатель Думы </w:t>
      </w:r>
    </w:p>
    <w:p w:rsidR="00D6791D" w:rsidRPr="00D6791D" w:rsidRDefault="00D6791D" w:rsidP="00D6791D">
      <w:pPr>
        <w:autoSpaceDE w:val="0"/>
        <w:autoSpaceDN w:val="0"/>
        <w:adjustRightInd w:val="0"/>
        <w:spacing w:after="0" w:line="240" w:lineRule="auto"/>
        <w:ind w:right="1552" w:firstLine="720"/>
        <w:jc w:val="both"/>
        <w:rPr>
          <w:rFonts w:ascii="Times New Roman" w:eastAsia="Times New Roman" w:hAnsi="Times New Roman" w:cs="Times New Roman"/>
          <w:sz w:val="24"/>
          <w:szCs w:val="24"/>
        </w:rPr>
      </w:pPr>
      <w:r w:rsidRPr="00D6791D">
        <w:rPr>
          <w:rFonts w:ascii="Times New Roman" w:eastAsia="Times New Roman" w:hAnsi="Times New Roman" w:cs="Times New Roman"/>
          <w:sz w:val="24"/>
          <w:szCs w:val="24"/>
        </w:rPr>
        <w:t xml:space="preserve">Магистральнинского </w:t>
      </w:r>
    </w:p>
    <w:p w:rsidR="00D6791D" w:rsidRDefault="00D6791D" w:rsidP="00D6791D">
      <w:pPr>
        <w:tabs>
          <w:tab w:val="left" w:pos="8505"/>
        </w:tabs>
        <w:autoSpaceDE w:val="0"/>
        <w:autoSpaceDN w:val="0"/>
        <w:adjustRightInd w:val="0"/>
        <w:spacing w:after="0" w:line="240" w:lineRule="auto"/>
        <w:ind w:right="1694" w:firstLine="720"/>
        <w:jc w:val="both"/>
        <w:rPr>
          <w:rFonts w:ascii="Times New Roman" w:eastAsia="Times New Roman" w:hAnsi="Times New Roman" w:cs="Times New Roman"/>
          <w:sz w:val="24"/>
          <w:szCs w:val="24"/>
        </w:rPr>
      </w:pPr>
      <w:r w:rsidRPr="00D6791D">
        <w:rPr>
          <w:rFonts w:ascii="Times New Roman" w:eastAsia="Times New Roman" w:hAnsi="Times New Roman" w:cs="Times New Roman"/>
          <w:sz w:val="24"/>
          <w:szCs w:val="24"/>
        </w:rPr>
        <w:t>городского поселения                                     Л.А. Зуев</w:t>
      </w:r>
    </w:p>
    <w:p w:rsidR="00D6791D" w:rsidRPr="00D6791D" w:rsidRDefault="00D6791D" w:rsidP="00D6791D">
      <w:pPr>
        <w:tabs>
          <w:tab w:val="left" w:pos="8505"/>
        </w:tabs>
        <w:autoSpaceDE w:val="0"/>
        <w:autoSpaceDN w:val="0"/>
        <w:adjustRightInd w:val="0"/>
        <w:spacing w:after="0" w:line="240" w:lineRule="auto"/>
        <w:ind w:right="1694" w:firstLine="720"/>
        <w:jc w:val="both"/>
        <w:rPr>
          <w:rFonts w:ascii="Times New Roman" w:eastAsia="Times New Roman" w:hAnsi="Times New Roman" w:cs="Times New Roman"/>
          <w:sz w:val="24"/>
          <w:szCs w:val="24"/>
        </w:rPr>
      </w:pPr>
    </w:p>
    <w:p w:rsidR="00D6791D" w:rsidRPr="00D6791D" w:rsidRDefault="006B4BD5" w:rsidP="00D6791D">
      <w:pPr>
        <w:widowControl w:val="0"/>
        <w:shd w:val="clear" w:color="auto" w:fill="FFFFFF"/>
        <w:tabs>
          <w:tab w:val="center" w:pos="4856"/>
          <w:tab w:val="left" w:pos="7939"/>
        </w:tabs>
        <w:autoSpaceDE w:val="0"/>
        <w:autoSpaceDN w:val="0"/>
        <w:adjustRightInd w:val="0"/>
        <w:spacing w:after="0" w:line="240" w:lineRule="auto"/>
        <w:jc w:val="right"/>
        <w:rPr>
          <w:rFonts w:ascii="Times New Roman CYR" w:eastAsia="Times New Roman" w:hAnsi="Times New Roman CYR" w:cs="Times New Roman"/>
          <w:szCs w:val="24"/>
        </w:rPr>
      </w:pPr>
      <w:hyperlink w:anchor="sub_9991" w:history="1">
        <w:r w:rsidR="00D6791D" w:rsidRPr="00D6791D">
          <w:rPr>
            <w:rFonts w:ascii="Times New Roman CYR" w:eastAsia="Times New Roman" w:hAnsi="Times New Roman CYR" w:cs="Times New Roman"/>
            <w:szCs w:val="24"/>
          </w:rPr>
          <w:t>Приложение 1</w:t>
        </w:r>
      </w:hyperlink>
    </w:p>
    <w:p w:rsidR="00D6791D" w:rsidRPr="00D6791D" w:rsidRDefault="00D6791D" w:rsidP="00D6791D">
      <w:pPr>
        <w:widowControl w:val="0"/>
        <w:shd w:val="clear" w:color="auto" w:fill="FFFFFF"/>
        <w:tabs>
          <w:tab w:val="center" w:pos="4856"/>
          <w:tab w:val="left" w:pos="7939"/>
        </w:tabs>
        <w:autoSpaceDE w:val="0"/>
        <w:autoSpaceDN w:val="0"/>
        <w:adjustRightInd w:val="0"/>
        <w:spacing w:after="0" w:line="240" w:lineRule="auto"/>
        <w:jc w:val="right"/>
        <w:rPr>
          <w:rFonts w:ascii="Times New Roman CYR" w:eastAsia="Times New Roman" w:hAnsi="Times New Roman CYR" w:cs="Times New Roman"/>
          <w:szCs w:val="24"/>
        </w:rPr>
      </w:pPr>
      <w:r w:rsidRPr="00D6791D">
        <w:rPr>
          <w:rFonts w:ascii="Times New Roman CYR" w:eastAsia="Times New Roman" w:hAnsi="Times New Roman CYR" w:cs="Times New Roman"/>
          <w:szCs w:val="24"/>
        </w:rPr>
        <w:t>К решению Думы Магистральнинского</w:t>
      </w:r>
    </w:p>
    <w:p w:rsidR="00D6791D" w:rsidRPr="00D6791D" w:rsidRDefault="00D6791D" w:rsidP="00D6791D">
      <w:pPr>
        <w:widowControl w:val="0"/>
        <w:shd w:val="clear" w:color="auto" w:fill="FFFFFF"/>
        <w:tabs>
          <w:tab w:val="center" w:pos="4856"/>
          <w:tab w:val="left" w:pos="7939"/>
        </w:tabs>
        <w:autoSpaceDE w:val="0"/>
        <w:autoSpaceDN w:val="0"/>
        <w:adjustRightInd w:val="0"/>
        <w:spacing w:after="0" w:line="240" w:lineRule="auto"/>
        <w:jc w:val="right"/>
        <w:rPr>
          <w:rFonts w:ascii="Times New Roman CYR" w:eastAsia="Times New Roman" w:hAnsi="Times New Roman CYR" w:cs="Times New Roman"/>
          <w:szCs w:val="24"/>
        </w:rPr>
      </w:pPr>
      <w:r w:rsidRPr="00D6791D">
        <w:rPr>
          <w:rFonts w:ascii="Times New Roman CYR" w:eastAsia="Times New Roman" w:hAnsi="Times New Roman CYR" w:cs="Times New Roman"/>
          <w:szCs w:val="24"/>
        </w:rPr>
        <w:t>городского поселения</w:t>
      </w:r>
    </w:p>
    <w:p w:rsidR="00D6791D" w:rsidRPr="00D6791D" w:rsidRDefault="00D6791D" w:rsidP="00D6791D">
      <w:pPr>
        <w:widowControl w:val="0"/>
        <w:shd w:val="clear" w:color="auto" w:fill="FFFFFF"/>
        <w:tabs>
          <w:tab w:val="center" w:pos="4856"/>
          <w:tab w:val="left" w:pos="7939"/>
        </w:tabs>
        <w:autoSpaceDE w:val="0"/>
        <w:autoSpaceDN w:val="0"/>
        <w:adjustRightInd w:val="0"/>
        <w:spacing w:after="0" w:line="240" w:lineRule="auto"/>
        <w:jc w:val="right"/>
        <w:rPr>
          <w:rFonts w:ascii="Times New Roman CYR" w:eastAsia="Times New Roman" w:hAnsi="Times New Roman CYR" w:cs="Times New Roman"/>
          <w:szCs w:val="24"/>
        </w:rPr>
      </w:pPr>
      <w:r w:rsidRPr="00D6791D">
        <w:rPr>
          <w:rFonts w:ascii="Times New Roman CYR" w:eastAsia="Times New Roman" w:hAnsi="Times New Roman CYR" w:cs="Times New Roman"/>
          <w:szCs w:val="24"/>
        </w:rPr>
        <w:t>от 28 января 2021 года № 231</w:t>
      </w:r>
    </w:p>
    <w:p w:rsidR="00D6791D" w:rsidRPr="00D6791D" w:rsidRDefault="00D6791D" w:rsidP="00D6791D">
      <w:pPr>
        <w:widowControl w:val="0"/>
        <w:shd w:val="clear" w:color="auto" w:fill="FFFFFF"/>
        <w:tabs>
          <w:tab w:val="center" w:pos="4856"/>
          <w:tab w:val="left" w:pos="7939"/>
        </w:tabs>
        <w:autoSpaceDE w:val="0"/>
        <w:autoSpaceDN w:val="0"/>
        <w:adjustRightInd w:val="0"/>
        <w:spacing w:after="0" w:line="240" w:lineRule="auto"/>
        <w:jc w:val="right"/>
        <w:rPr>
          <w:rFonts w:ascii="Times New Roman" w:eastAsia="Times New Roman" w:hAnsi="Times New Roman" w:cs="Times New Roman CYR"/>
          <w:sz w:val="24"/>
          <w:szCs w:val="24"/>
        </w:rPr>
      </w:pPr>
    </w:p>
    <w:p w:rsidR="00D6791D" w:rsidRPr="00D6791D" w:rsidRDefault="00D6791D" w:rsidP="00D6791D">
      <w:pPr>
        <w:widowControl w:val="0"/>
        <w:shd w:val="clear" w:color="auto" w:fill="FFFFFF"/>
        <w:tabs>
          <w:tab w:val="center" w:pos="4856"/>
          <w:tab w:val="left" w:pos="7939"/>
        </w:tabs>
        <w:autoSpaceDE w:val="0"/>
        <w:autoSpaceDN w:val="0"/>
        <w:adjustRightInd w:val="0"/>
        <w:spacing w:after="0" w:line="240" w:lineRule="auto"/>
        <w:jc w:val="center"/>
        <w:rPr>
          <w:rFonts w:ascii="Times New Roman" w:eastAsia="Times New Roman" w:hAnsi="Times New Roman" w:cs="Times New Roman"/>
          <w:b/>
          <w:sz w:val="24"/>
          <w:szCs w:val="24"/>
        </w:rPr>
      </w:pPr>
      <w:r w:rsidRPr="00D6791D">
        <w:rPr>
          <w:rFonts w:ascii="Times New Roman" w:eastAsia="Times New Roman" w:hAnsi="Times New Roman" w:cs="Times New Roman"/>
          <w:b/>
          <w:sz w:val="24"/>
          <w:szCs w:val="24"/>
        </w:rPr>
        <w:t>Положение</w:t>
      </w:r>
    </w:p>
    <w:p w:rsidR="00D6791D" w:rsidRPr="00D6791D" w:rsidRDefault="00D6791D" w:rsidP="00D6791D">
      <w:pPr>
        <w:widowControl w:val="0"/>
        <w:shd w:val="clear" w:color="auto" w:fill="FFFFFF"/>
        <w:tabs>
          <w:tab w:val="center" w:pos="4856"/>
          <w:tab w:val="left" w:pos="7939"/>
        </w:tabs>
        <w:autoSpaceDE w:val="0"/>
        <w:autoSpaceDN w:val="0"/>
        <w:adjustRightInd w:val="0"/>
        <w:spacing w:after="0" w:line="240" w:lineRule="auto"/>
        <w:jc w:val="center"/>
        <w:rPr>
          <w:rFonts w:ascii="Times New Roman" w:eastAsia="Times New Roman" w:hAnsi="Times New Roman" w:cs="Times New Roman"/>
          <w:b/>
          <w:sz w:val="24"/>
          <w:szCs w:val="24"/>
        </w:rPr>
      </w:pPr>
      <w:r w:rsidRPr="00D6791D">
        <w:rPr>
          <w:rFonts w:ascii="Times New Roman" w:eastAsia="Times New Roman" w:hAnsi="Times New Roman" w:cs="Times New Roman"/>
          <w:b/>
          <w:sz w:val="24"/>
          <w:szCs w:val="24"/>
        </w:rPr>
        <w:t xml:space="preserve">о порядке организации и проведении публичных слушаний, </w:t>
      </w:r>
    </w:p>
    <w:p w:rsidR="00D6791D" w:rsidRPr="00D6791D" w:rsidRDefault="00D6791D" w:rsidP="00D6791D">
      <w:pPr>
        <w:widowControl w:val="0"/>
        <w:shd w:val="clear" w:color="auto" w:fill="FFFFFF"/>
        <w:tabs>
          <w:tab w:val="center" w:pos="4856"/>
          <w:tab w:val="left" w:pos="7939"/>
        </w:tabs>
        <w:autoSpaceDE w:val="0"/>
        <w:autoSpaceDN w:val="0"/>
        <w:adjustRightInd w:val="0"/>
        <w:spacing w:after="0" w:line="240" w:lineRule="auto"/>
        <w:jc w:val="center"/>
        <w:rPr>
          <w:rFonts w:ascii="Times New Roman" w:eastAsia="Times New Roman" w:hAnsi="Times New Roman" w:cs="Times New Roman"/>
          <w:b/>
          <w:sz w:val="24"/>
          <w:szCs w:val="24"/>
        </w:rPr>
      </w:pPr>
      <w:r w:rsidRPr="00D6791D">
        <w:rPr>
          <w:rFonts w:ascii="Times New Roman" w:eastAsia="Times New Roman" w:hAnsi="Times New Roman" w:cs="Times New Roman"/>
          <w:b/>
          <w:sz w:val="24"/>
          <w:szCs w:val="24"/>
        </w:rPr>
        <w:t xml:space="preserve">общественных обсуждений </w:t>
      </w:r>
    </w:p>
    <w:p w:rsidR="00D6791D" w:rsidRPr="00D6791D" w:rsidRDefault="00D6791D" w:rsidP="00D6791D">
      <w:pPr>
        <w:widowControl w:val="0"/>
        <w:shd w:val="clear" w:color="auto" w:fill="FFFFFF"/>
        <w:tabs>
          <w:tab w:val="center" w:pos="4856"/>
          <w:tab w:val="left" w:pos="7939"/>
        </w:tabs>
        <w:autoSpaceDE w:val="0"/>
        <w:autoSpaceDN w:val="0"/>
        <w:adjustRightInd w:val="0"/>
        <w:spacing w:after="0" w:line="240" w:lineRule="auto"/>
        <w:jc w:val="center"/>
        <w:rPr>
          <w:rFonts w:ascii="Times New Roman" w:eastAsia="Times New Roman" w:hAnsi="Times New Roman" w:cs="Times New Roman"/>
          <w:b/>
          <w:sz w:val="24"/>
          <w:szCs w:val="24"/>
        </w:rPr>
      </w:pPr>
      <w:r w:rsidRPr="00D6791D">
        <w:rPr>
          <w:rFonts w:ascii="Times New Roman" w:eastAsia="Times New Roman" w:hAnsi="Times New Roman" w:cs="Times New Roman"/>
          <w:b/>
          <w:sz w:val="24"/>
          <w:szCs w:val="24"/>
        </w:rPr>
        <w:t xml:space="preserve">в </w:t>
      </w:r>
      <w:r w:rsidRPr="00D6791D">
        <w:rPr>
          <w:rFonts w:ascii="Times New Roman" w:eastAsia="Times New Roman" w:hAnsi="Times New Roman" w:cs="Times New Roman"/>
          <w:b/>
          <w:bCs/>
          <w:sz w:val="24"/>
          <w:szCs w:val="24"/>
        </w:rPr>
        <w:t>Магистральнинском муниципальном образовании</w:t>
      </w:r>
    </w:p>
    <w:p w:rsidR="00D6791D" w:rsidRPr="00D6791D" w:rsidRDefault="00D6791D" w:rsidP="00D6791D">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4"/>
          <w:szCs w:val="24"/>
        </w:rPr>
      </w:pP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bookmarkStart w:id="125" w:name="sub_1000"/>
      <w:r w:rsidRPr="00D6791D">
        <w:rPr>
          <w:rFonts w:ascii="Times New Roman CYR" w:eastAsia="Times New Roman" w:hAnsi="Times New Roman CYR" w:cs="Times New Roman CYR"/>
          <w:b/>
          <w:color w:val="26282F"/>
          <w:sz w:val="24"/>
          <w:szCs w:val="24"/>
        </w:rPr>
        <w:t>Статья 1</w:t>
      </w:r>
      <w:r w:rsidRPr="00D6791D">
        <w:rPr>
          <w:rFonts w:ascii="Times New Roman CYR" w:eastAsia="Times New Roman" w:hAnsi="Times New Roman CYR" w:cs="Times New Roman CYR"/>
          <w:sz w:val="24"/>
          <w:szCs w:val="24"/>
        </w:rPr>
        <w:t>. Общие положения</w:t>
      </w:r>
    </w:p>
    <w:bookmarkEnd w:id="125"/>
    <w:p w:rsidR="00D6791D" w:rsidRPr="00D6791D" w:rsidRDefault="00D6791D" w:rsidP="00D6791D">
      <w:pPr>
        <w:widowControl w:val="0"/>
        <w:shd w:val="clear" w:color="auto" w:fill="FFFFFF"/>
        <w:tabs>
          <w:tab w:val="center" w:pos="4856"/>
          <w:tab w:val="left" w:pos="7939"/>
        </w:tabs>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 xml:space="preserve">1. Настоящее положение регулирует порядок организации и проведения публичных слушаний, общественных обсуждений в </w:t>
      </w:r>
      <w:r w:rsidRPr="00D6791D">
        <w:rPr>
          <w:rFonts w:ascii="Times New Roman" w:eastAsia="Times New Roman" w:hAnsi="Times New Roman" w:cs="Times New Roman"/>
          <w:bCs/>
          <w:sz w:val="24"/>
          <w:szCs w:val="24"/>
        </w:rPr>
        <w:t xml:space="preserve">Магистральнинском муниципальном образовании (совместно упоминаемые – публичные мероприятия) </w:t>
      </w:r>
      <w:r w:rsidRPr="00D6791D">
        <w:rPr>
          <w:rFonts w:ascii="Times New Roman CYR" w:eastAsia="Times New Roman" w:hAnsi="Times New Roman CYR" w:cs="Times New Roman CYR"/>
          <w:sz w:val="24"/>
          <w:szCs w:val="24"/>
        </w:rPr>
        <w:t>по проектам и вопросам, указанным в</w:t>
      </w:r>
      <w:hyperlink w:anchor="sub_2000" w:history="1">
        <w:r w:rsidRPr="00D6791D">
          <w:rPr>
            <w:rFonts w:ascii="Times New Roman CYR" w:eastAsia="Times New Roman" w:hAnsi="Times New Roman CYR" w:cs="Times New Roman"/>
            <w:sz w:val="24"/>
            <w:szCs w:val="24"/>
          </w:rPr>
          <w:t>статье 2</w:t>
        </w:r>
      </w:hyperlink>
      <w:r w:rsidRPr="00D6791D">
        <w:rPr>
          <w:rFonts w:ascii="Times New Roman CYR" w:eastAsia="Times New Roman" w:hAnsi="Times New Roman CYR" w:cs="Times New Roman CYR"/>
          <w:sz w:val="24"/>
          <w:szCs w:val="24"/>
        </w:rPr>
        <w:t xml:space="preserve"> настоящего Положения (далее также - вопросы).</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 xml:space="preserve">2. Публичные слушания, общественные обсуждения проводятся в целях выявления мнения жителей </w:t>
      </w:r>
      <w:r w:rsidRPr="00D6791D">
        <w:rPr>
          <w:rFonts w:ascii="Times New Roman" w:eastAsia="Times New Roman" w:hAnsi="Times New Roman" w:cs="Times New Roman"/>
          <w:bCs/>
          <w:sz w:val="24"/>
          <w:szCs w:val="24"/>
        </w:rPr>
        <w:t>Магистральнинского</w:t>
      </w:r>
      <w:r w:rsidRPr="00D6791D">
        <w:rPr>
          <w:rFonts w:ascii="Times New Roman CYR" w:eastAsia="Times New Roman" w:hAnsi="Times New Roman CYR" w:cs="Times New Roman CYR"/>
          <w:sz w:val="24"/>
          <w:szCs w:val="24"/>
        </w:rPr>
        <w:t xml:space="preserve">муниципального образования по проектам муниципальных правовых актов </w:t>
      </w:r>
      <w:r w:rsidRPr="00D6791D">
        <w:rPr>
          <w:rFonts w:ascii="Times New Roman" w:eastAsia="Times New Roman" w:hAnsi="Times New Roman" w:cs="Times New Roman"/>
          <w:bCs/>
          <w:sz w:val="24"/>
          <w:szCs w:val="24"/>
        </w:rPr>
        <w:t>Магистральнинского</w:t>
      </w:r>
      <w:r w:rsidRPr="00D6791D">
        <w:rPr>
          <w:rFonts w:ascii="Times New Roman CYR" w:eastAsia="Times New Roman" w:hAnsi="Times New Roman CYR" w:cs="Times New Roman CYR"/>
          <w:sz w:val="24"/>
          <w:szCs w:val="24"/>
        </w:rPr>
        <w:t xml:space="preserve">муниципального образования по вопросам местного значения, отнесенным к ведению </w:t>
      </w:r>
      <w:r w:rsidRPr="00D6791D">
        <w:rPr>
          <w:rFonts w:ascii="Times New Roman" w:eastAsia="Times New Roman" w:hAnsi="Times New Roman" w:cs="Times New Roman"/>
          <w:bCs/>
          <w:sz w:val="24"/>
          <w:szCs w:val="24"/>
        </w:rPr>
        <w:t>Магистральнинского</w:t>
      </w:r>
      <w:r w:rsidRPr="00D6791D">
        <w:rPr>
          <w:rFonts w:ascii="Times New Roman CYR" w:eastAsia="Times New Roman" w:hAnsi="Times New Roman CYR" w:cs="Times New Roman CYR"/>
          <w:sz w:val="24"/>
          <w:szCs w:val="24"/>
        </w:rPr>
        <w:t>муниципального образования.</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bookmarkStart w:id="126" w:name="sub_13"/>
      <w:r w:rsidRPr="00D6791D">
        <w:rPr>
          <w:rFonts w:ascii="Times New Roman CYR" w:eastAsia="Times New Roman" w:hAnsi="Times New Roman CYR" w:cs="Times New Roman CYR"/>
          <w:sz w:val="24"/>
          <w:szCs w:val="24"/>
        </w:rPr>
        <w:t xml:space="preserve">3. Участвовать в публичных слушаниях, общественных обсуждениях, вправе жители </w:t>
      </w:r>
      <w:r w:rsidRPr="00D6791D">
        <w:rPr>
          <w:rFonts w:ascii="Times New Roman" w:eastAsia="Times New Roman" w:hAnsi="Times New Roman" w:cs="Times New Roman"/>
          <w:bCs/>
          <w:sz w:val="24"/>
          <w:szCs w:val="24"/>
        </w:rPr>
        <w:t xml:space="preserve">Магистральнинского </w:t>
      </w:r>
      <w:r w:rsidRPr="00D6791D">
        <w:rPr>
          <w:rFonts w:ascii="Times New Roman CYR" w:eastAsia="Times New Roman" w:hAnsi="Times New Roman CYR" w:cs="Times New Roman CYR"/>
          <w:sz w:val="24"/>
          <w:szCs w:val="24"/>
        </w:rPr>
        <w:t>муниципального образования, в установленном законом порядке.</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 xml:space="preserve">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w:t>
      </w:r>
      <w:r w:rsidRPr="00D6791D">
        <w:rPr>
          <w:rFonts w:ascii="Times New Roman CYR" w:eastAsia="Times New Roman" w:hAnsi="Times New Roman CYR" w:cs="Times New Roman CYR"/>
          <w:sz w:val="24"/>
          <w:szCs w:val="24"/>
        </w:rPr>
        <w:lastRenderedPageBreak/>
        <w:t>расположен земельный участок или объект капитального строительства, в отношении которыхподготовлены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Градостроительного кодекса,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bookmarkStart w:id="127" w:name="sub_14"/>
      <w:bookmarkEnd w:id="126"/>
      <w:r w:rsidRPr="00D6791D">
        <w:rPr>
          <w:rFonts w:ascii="Times New Roman CYR" w:eastAsia="Times New Roman" w:hAnsi="Times New Roman CYR" w:cs="Times New Roman CYR"/>
          <w:sz w:val="24"/>
          <w:szCs w:val="24"/>
        </w:rPr>
        <w:t>4. Финансирование организации и проведения публичных слушаний и общественных обсуждений осуществляется за счет средств бюджета Магистральнинского городского поселения, за исключением случаев, установленных законодательством.</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5. Процедура проведения общественных обсуждений состоит из следующих этапов:</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1) оповещение о начале общественных обсуждений;</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2) размещение проекта, подлежащего рассмотрению на общественных обсуждениях, и информационных материалов к нему на официальном сайте администрации Магистральнинского городского поселения в информационно-телекоммуникационной сети «Интернет» и открытие экспозиции или экспозиций такого проекта;</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3) проведение экспозиции или экспозиций проекта, подлежащего рассмотрению на общественных обсуждениях;</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4) подготовка и оформление протокола общественных обсуждений;</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5) подготовка и опубликование заключения о результатах общественных обсуждений.</w:t>
      </w:r>
    </w:p>
    <w:p w:rsidR="00D6791D" w:rsidRPr="00D6791D" w:rsidRDefault="00D6791D" w:rsidP="00D6791D">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6. Процедура проведения публичных слушаний состоит из следующих этапов:</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1) оповещение о начале публичных слушаний;</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3) проведение экспозиции или экспозиций проекта, подлежащего рассмотрению на публичных слушаниях;</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4) проведение собрания или собраний участников публичных слушаний;</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5) подготовка и оформление протокола публичных слушаний;</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6) подготовка и опубликование заключения о результатах публичных слушаний.</w:t>
      </w:r>
    </w:p>
    <w:bookmarkEnd w:id="127"/>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b/>
          <w:color w:val="26282F"/>
          <w:sz w:val="24"/>
          <w:szCs w:val="24"/>
        </w:rPr>
        <w:t>Статья 2</w:t>
      </w:r>
      <w:r w:rsidRPr="00D6791D">
        <w:rPr>
          <w:rFonts w:ascii="Times New Roman CYR" w:eastAsia="Times New Roman" w:hAnsi="Times New Roman CYR" w:cs="Times New Roman CYR"/>
          <w:sz w:val="24"/>
          <w:szCs w:val="24"/>
        </w:rPr>
        <w:t xml:space="preserve">. Проекты и вопросы, выносимые на публичные слушания, общественные обсуждения </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bookmarkStart w:id="128" w:name="sub_21"/>
      <w:r w:rsidRPr="00D6791D">
        <w:rPr>
          <w:rFonts w:ascii="Times New Roman CYR" w:eastAsia="Times New Roman" w:hAnsi="Times New Roman CYR" w:cs="Times New Roman CYR"/>
          <w:sz w:val="24"/>
          <w:szCs w:val="24"/>
        </w:rPr>
        <w:t>1. На публичные слушания в обязательном порядке выносятся:</w:t>
      </w:r>
    </w:p>
    <w:bookmarkEnd w:id="128"/>
    <w:p w:rsidR="00D6791D" w:rsidRPr="00D6791D" w:rsidRDefault="00D6791D" w:rsidP="00D6791D">
      <w:pPr>
        <w:widowControl w:val="0"/>
        <w:numPr>
          <w:ilvl w:val="0"/>
          <w:numId w:val="47"/>
        </w:numPr>
        <w:tabs>
          <w:tab w:val="left" w:pos="1134"/>
        </w:tabs>
        <w:autoSpaceDE w:val="0"/>
        <w:autoSpaceDN w:val="0"/>
        <w:adjustRightInd w:val="0"/>
        <w:spacing w:after="0" w:line="240" w:lineRule="auto"/>
        <w:ind w:left="0" w:firstLine="698"/>
        <w:contextualSpacing/>
        <w:jc w:val="both"/>
        <w:rPr>
          <w:rFonts w:ascii="Times New Roman" w:eastAsia="Times New Roman" w:hAnsi="Times New Roman" w:cs="Times New Roman"/>
          <w:sz w:val="24"/>
          <w:szCs w:val="24"/>
        </w:rPr>
      </w:pPr>
      <w:r w:rsidRPr="00D6791D">
        <w:rPr>
          <w:rFonts w:ascii="Times New Roman" w:eastAsia="Times New Roman" w:hAnsi="Times New Roman" w:cs="Times New Roman"/>
          <w:sz w:val="24"/>
          <w:szCs w:val="24"/>
        </w:rPr>
        <w:t xml:space="preserve">проект </w:t>
      </w:r>
      <w:hyperlink r:id="rId17" w:history="1">
        <w:r w:rsidRPr="00D6791D">
          <w:rPr>
            <w:rFonts w:ascii="Times New Roman" w:eastAsia="Times New Roman" w:hAnsi="Times New Roman" w:cs="Times New Roman"/>
            <w:sz w:val="24"/>
            <w:szCs w:val="24"/>
          </w:rPr>
          <w:t>Устава</w:t>
        </w:r>
      </w:hyperlink>
      <w:r w:rsidRPr="00D6791D">
        <w:rPr>
          <w:rFonts w:ascii="Times New Roman" w:eastAsia="Times New Roman" w:hAnsi="Times New Roman" w:cs="Times New Roman"/>
          <w:bCs/>
          <w:sz w:val="24"/>
          <w:szCs w:val="24"/>
        </w:rPr>
        <w:t>Магистральнинского</w:t>
      </w:r>
      <w:r w:rsidRPr="00D6791D">
        <w:rPr>
          <w:rFonts w:ascii="Times New Roman" w:eastAsia="Times New Roman" w:hAnsi="Times New Roman" w:cs="Times New Roman"/>
          <w:sz w:val="24"/>
          <w:szCs w:val="24"/>
        </w:rPr>
        <w:t xml:space="preserve"> муниципального образования, а также проект решения Думы </w:t>
      </w:r>
      <w:r w:rsidRPr="00D6791D">
        <w:rPr>
          <w:rFonts w:ascii="Times New Roman" w:eastAsia="Times New Roman" w:hAnsi="Times New Roman" w:cs="Times New Roman"/>
          <w:bCs/>
          <w:sz w:val="24"/>
          <w:szCs w:val="24"/>
        </w:rPr>
        <w:t>Магистральнинского</w:t>
      </w:r>
      <w:r w:rsidRPr="00D6791D">
        <w:rPr>
          <w:rFonts w:ascii="Times New Roman" w:eastAsia="Times New Roman" w:hAnsi="Times New Roman" w:cs="Times New Roman"/>
          <w:sz w:val="24"/>
          <w:szCs w:val="24"/>
        </w:rPr>
        <w:t xml:space="preserve"> городского поселения о внесении изменений и дополнений в Устав </w:t>
      </w:r>
      <w:r w:rsidRPr="00D6791D">
        <w:rPr>
          <w:rFonts w:ascii="Times New Roman" w:eastAsia="Times New Roman" w:hAnsi="Times New Roman" w:cs="Times New Roman"/>
          <w:bCs/>
          <w:sz w:val="24"/>
          <w:szCs w:val="24"/>
        </w:rPr>
        <w:t>Магистральнинского</w:t>
      </w:r>
      <w:r w:rsidRPr="00D6791D">
        <w:rPr>
          <w:rFonts w:ascii="Times New Roman" w:eastAsia="Times New Roman" w:hAnsi="Times New Roman" w:cs="Times New Roman"/>
          <w:sz w:val="24"/>
          <w:szCs w:val="24"/>
        </w:rPr>
        <w:t xml:space="preserve"> муниципального образования, кроме случаев, когда в Устав </w:t>
      </w:r>
      <w:r w:rsidRPr="00D6791D">
        <w:rPr>
          <w:rFonts w:ascii="Times New Roman" w:eastAsia="Times New Roman" w:hAnsi="Times New Roman" w:cs="Times New Roman"/>
          <w:bCs/>
          <w:sz w:val="24"/>
          <w:szCs w:val="24"/>
        </w:rPr>
        <w:t>Магистральнинского</w:t>
      </w:r>
      <w:r w:rsidRPr="00D6791D">
        <w:rPr>
          <w:rFonts w:ascii="Times New Roman" w:eastAsia="Times New Roman" w:hAnsi="Times New Roman" w:cs="Times New Roman"/>
          <w:sz w:val="24"/>
          <w:szCs w:val="24"/>
        </w:rPr>
        <w:t xml:space="preserve"> муниципального образования вносятся изменения в форме точного воспроизведения положений </w:t>
      </w:r>
      <w:hyperlink r:id="rId18" w:history="1">
        <w:r w:rsidRPr="00D6791D">
          <w:rPr>
            <w:rFonts w:ascii="Times New Roman" w:eastAsia="Times New Roman" w:hAnsi="Times New Roman" w:cs="Times New Roman"/>
            <w:sz w:val="24"/>
            <w:szCs w:val="24"/>
          </w:rPr>
          <w:t>Конституции</w:t>
        </w:r>
      </w:hyperlink>
      <w:r w:rsidRPr="00D6791D">
        <w:rPr>
          <w:rFonts w:ascii="Times New Roman" w:eastAsia="Times New Roman" w:hAnsi="Times New Roman" w:cs="Times New Roman"/>
          <w:sz w:val="24"/>
          <w:szCs w:val="24"/>
        </w:rPr>
        <w:t xml:space="preserve"> Российской Федерации, федеральных законов, Устава Иркутской области или законов Иркутской области в целях приведения Устава </w:t>
      </w:r>
      <w:r w:rsidRPr="00D6791D">
        <w:rPr>
          <w:rFonts w:ascii="Times New Roman" w:eastAsia="Times New Roman" w:hAnsi="Times New Roman" w:cs="Times New Roman"/>
          <w:bCs/>
          <w:sz w:val="24"/>
          <w:szCs w:val="24"/>
        </w:rPr>
        <w:t>Магистральнинского</w:t>
      </w:r>
      <w:r w:rsidRPr="00D6791D">
        <w:rPr>
          <w:rFonts w:ascii="Times New Roman" w:eastAsia="Times New Roman" w:hAnsi="Times New Roman" w:cs="Times New Roman"/>
          <w:sz w:val="24"/>
          <w:szCs w:val="24"/>
        </w:rPr>
        <w:t xml:space="preserve"> муниципального образования в соответствие с этими нормативными правовыми актами;</w:t>
      </w:r>
    </w:p>
    <w:p w:rsidR="00D6791D" w:rsidRPr="00D6791D" w:rsidRDefault="00D6791D" w:rsidP="00D6791D">
      <w:pPr>
        <w:widowControl w:val="0"/>
        <w:numPr>
          <w:ilvl w:val="0"/>
          <w:numId w:val="47"/>
        </w:numPr>
        <w:tabs>
          <w:tab w:val="left" w:pos="1134"/>
        </w:tabs>
        <w:autoSpaceDE w:val="0"/>
        <w:autoSpaceDN w:val="0"/>
        <w:adjustRightInd w:val="0"/>
        <w:spacing w:after="0" w:line="240" w:lineRule="auto"/>
        <w:ind w:left="0" w:firstLine="698"/>
        <w:contextualSpacing/>
        <w:jc w:val="both"/>
        <w:rPr>
          <w:rFonts w:ascii="Times New Roman" w:eastAsia="Times New Roman" w:hAnsi="Times New Roman" w:cs="Times New Roman"/>
          <w:sz w:val="24"/>
          <w:szCs w:val="24"/>
        </w:rPr>
      </w:pPr>
      <w:bookmarkStart w:id="129" w:name="sub_212"/>
      <w:r w:rsidRPr="00D6791D">
        <w:rPr>
          <w:rFonts w:ascii="Times New Roman" w:eastAsia="Times New Roman" w:hAnsi="Times New Roman" w:cs="Times New Roman"/>
          <w:sz w:val="24"/>
          <w:szCs w:val="24"/>
        </w:rPr>
        <w:t xml:space="preserve">проект бюджета Магистральнинского городского поселения и отчет о его </w:t>
      </w:r>
      <w:r w:rsidRPr="00D6791D">
        <w:rPr>
          <w:rFonts w:ascii="Times New Roman" w:eastAsia="Times New Roman" w:hAnsi="Times New Roman" w:cs="Times New Roman"/>
          <w:sz w:val="24"/>
          <w:szCs w:val="24"/>
        </w:rPr>
        <w:lastRenderedPageBreak/>
        <w:t>исполнении;</w:t>
      </w:r>
    </w:p>
    <w:bookmarkEnd w:id="129"/>
    <w:p w:rsidR="00D6791D" w:rsidRPr="00D6791D" w:rsidRDefault="00D6791D" w:rsidP="00D6791D">
      <w:pPr>
        <w:widowControl w:val="0"/>
        <w:numPr>
          <w:ilvl w:val="0"/>
          <w:numId w:val="47"/>
        </w:numPr>
        <w:tabs>
          <w:tab w:val="left" w:pos="1134"/>
        </w:tabs>
        <w:autoSpaceDE w:val="0"/>
        <w:autoSpaceDN w:val="0"/>
        <w:adjustRightInd w:val="0"/>
        <w:spacing w:after="0" w:line="240" w:lineRule="auto"/>
        <w:ind w:left="0" w:firstLine="698"/>
        <w:contextualSpacing/>
        <w:jc w:val="both"/>
        <w:rPr>
          <w:rFonts w:ascii="Times New Roman" w:eastAsia="Times New Roman" w:hAnsi="Times New Roman" w:cs="Times New Roman"/>
          <w:sz w:val="24"/>
          <w:szCs w:val="24"/>
        </w:rPr>
      </w:pPr>
      <w:r w:rsidRPr="00D6791D">
        <w:rPr>
          <w:rFonts w:ascii="Times New Roman" w:eastAsia="Times New Roman" w:hAnsi="Times New Roman" w:cs="Times New Roman"/>
          <w:sz w:val="24"/>
          <w:szCs w:val="24"/>
        </w:rPr>
        <w:t xml:space="preserve">проект стратегии социально-экономического развития </w:t>
      </w:r>
      <w:r w:rsidRPr="00D6791D">
        <w:rPr>
          <w:rFonts w:ascii="Times New Roman" w:eastAsia="Times New Roman" w:hAnsi="Times New Roman" w:cs="Times New Roman"/>
          <w:bCs/>
          <w:sz w:val="24"/>
          <w:szCs w:val="24"/>
        </w:rPr>
        <w:t>Магистральнинского</w:t>
      </w:r>
      <w:r w:rsidRPr="00D6791D">
        <w:rPr>
          <w:rFonts w:ascii="Times New Roman" w:eastAsia="Times New Roman" w:hAnsi="Times New Roman" w:cs="Times New Roman"/>
          <w:sz w:val="24"/>
          <w:szCs w:val="24"/>
        </w:rPr>
        <w:t xml:space="preserve"> муниципального образования;</w:t>
      </w:r>
    </w:p>
    <w:p w:rsidR="00D6791D" w:rsidRPr="00D6791D" w:rsidRDefault="00D6791D" w:rsidP="00D6791D">
      <w:pPr>
        <w:widowControl w:val="0"/>
        <w:numPr>
          <w:ilvl w:val="0"/>
          <w:numId w:val="47"/>
        </w:numPr>
        <w:tabs>
          <w:tab w:val="left" w:pos="1134"/>
        </w:tabs>
        <w:autoSpaceDE w:val="0"/>
        <w:autoSpaceDN w:val="0"/>
        <w:adjustRightInd w:val="0"/>
        <w:spacing w:after="0" w:line="240" w:lineRule="auto"/>
        <w:ind w:left="0" w:firstLine="698"/>
        <w:contextualSpacing/>
        <w:jc w:val="both"/>
        <w:rPr>
          <w:rFonts w:ascii="Times New Roman" w:eastAsia="Times New Roman" w:hAnsi="Times New Roman" w:cs="Times New Roman"/>
          <w:sz w:val="24"/>
          <w:szCs w:val="24"/>
          <w:shd w:val="clear" w:color="auto" w:fill="FFFFFF"/>
        </w:rPr>
      </w:pPr>
      <w:r w:rsidRPr="00D6791D">
        <w:rPr>
          <w:rFonts w:ascii="Times New Roman" w:eastAsia="Times New Roman" w:hAnsi="Times New Roman" w:cs="Times New Roman"/>
          <w:sz w:val="24"/>
          <w:szCs w:val="24"/>
        </w:rPr>
        <w:t xml:space="preserve">вопросы о преобразовании Магистральнинского муниципального образования, за исключением случаев, если в соответствии со </w:t>
      </w:r>
      <w:hyperlink r:id="rId19" w:history="1">
        <w:r w:rsidRPr="00D6791D">
          <w:rPr>
            <w:rFonts w:ascii="Times New Roman" w:eastAsia="Times New Roman" w:hAnsi="Times New Roman" w:cs="Times New Roman"/>
            <w:sz w:val="24"/>
            <w:szCs w:val="24"/>
          </w:rPr>
          <w:t>статьей 13</w:t>
        </w:r>
      </w:hyperlink>
      <w:r w:rsidRPr="00D6791D">
        <w:rPr>
          <w:rFonts w:ascii="Times New Roman" w:eastAsia="Times New Roman" w:hAnsi="Times New Roman" w:cs="Times New Roman"/>
          <w:sz w:val="24"/>
          <w:szCs w:val="24"/>
        </w:rPr>
        <w:t xml:space="preserve"> Федерального закона «Об общих принципах организации местного самоуправления в Российской Федерации»</w:t>
      </w:r>
      <w:bookmarkStart w:id="130" w:name="sub_22"/>
      <w:r w:rsidRPr="00D6791D">
        <w:rPr>
          <w:rFonts w:ascii="Times New Roman" w:eastAsia="Times New Roman" w:hAnsi="Times New Roman" w:cs="Times New Roman"/>
          <w:sz w:val="24"/>
          <w:szCs w:val="24"/>
          <w:shd w:val="clear" w:color="auto" w:fill="FFFFFF"/>
        </w:rPr>
        <w:t>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D6791D" w:rsidRPr="00D6791D" w:rsidRDefault="00D6791D" w:rsidP="00D6791D">
      <w:pPr>
        <w:widowControl w:val="0"/>
        <w:tabs>
          <w:tab w:val="left" w:pos="1134"/>
        </w:tabs>
        <w:autoSpaceDE w:val="0"/>
        <w:autoSpaceDN w:val="0"/>
        <w:adjustRightInd w:val="0"/>
        <w:spacing w:after="0" w:line="240" w:lineRule="auto"/>
        <w:ind w:firstLine="698"/>
        <w:contextualSpacing/>
        <w:jc w:val="both"/>
        <w:rPr>
          <w:rFonts w:ascii="Times New Roman" w:eastAsia="Times New Roman" w:hAnsi="Times New Roman" w:cs="Times New Roman"/>
          <w:sz w:val="24"/>
          <w:szCs w:val="24"/>
          <w:shd w:val="clear" w:color="auto" w:fill="FFFFFF"/>
        </w:rPr>
      </w:pPr>
      <w:r w:rsidRPr="00D6791D">
        <w:rPr>
          <w:rFonts w:ascii="Times New Roman" w:eastAsia="Times New Roman" w:hAnsi="Times New Roman" w:cs="Times New Roman"/>
          <w:sz w:val="24"/>
          <w:szCs w:val="24"/>
          <w:shd w:val="clear" w:color="auto" w:fill="FFFFFF"/>
        </w:rPr>
        <w:t>2. На общественные обсуждения, публичные слушания выносятся:</w:t>
      </w:r>
    </w:p>
    <w:p w:rsidR="00D6791D" w:rsidRPr="00D6791D" w:rsidRDefault="00D6791D" w:rsidP="00D6791D">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shd w:val="clear" w:color="auto" w:fill="FFFFFF"/>
        </w:rPr>
      </w:pPr>
      <w:r w:rsidRPr="00D6791D">
        <w:rPr>
          <w:rFonts w:ascii="Times New Roman" w:eastAsia="Times New Roman" w:hAnsi="Times New Roman" w:cs="Times New Roman"/>
          <w:sz w:val="24"/>
          <w:szCs w:val="24"/>
          <w:shd w:val="clear" w:color="auto" w:fill="FFFFFF"/>
        </w:rPr>
        <w:t>1) проект генерального планаМагистральнинского городского поселения;</w:t>
      </w:r>
    </w:p>
    <w:p w:rsidR="00D6791D" w:rsidRPr="00D6791D" w:rsidRDefault="00D6791D" w:rsidP="00D6791D">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shd w:val="clear" w:color="auto" w:fill="FFFFFF"/>
        </w:rPr>
      </w:pPr>
      <w:r w:rsidRPr="00D6791D">
        <w:rPr>
          <w:rFonts w:ascii="Times New Roman" w:eastAsia="Times New Roman" w:hAnsi="Times New Roman" w:cs="Times New Roman"/>
          <w:sz w:val="24"/>
          <w:szCs w:val="24"/>
          <w:shd w:val="clear" w:color="auto" w:fill="FFFFFF"/>
        </w:rPr>
        <w:t>2) проект правил землепользования и застройкиМагистральнинского городского поселения;</w:t>
      </w:r>
    </w:p>
    <w:p w:rsidR="00D6791D" w:rsidRPr="00D6791D" w:rsidRDefault="00D6791D" w:rsidP="00D6791D">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shd w:val="clear" w:color="auto" w:fill="FFFFFF"/>
        </w:rPr>
      </w:pPr>
      <w:r w:rsidRPr="00D6791D">
        <w:rPr>
          <w:rFonts w:ascii="Times New Roman" w:eastAsia="Times New Roman" w:hAnsi="Times New Roman" w:cs="Times New Roman"/>
          <w:sz w:val="24"/>
          <w:szCs w:val="24"/>
          <w:shd w:val="clear" w:color="auto" w:fill="FFFFFF"/>
        </w:rPr>
        <w:t>3) проекты планировки территорииМагистральнинского городского поселения;</w:t>
      </w:r>
    </w:p>
    <w:p w:rsidR="00D6791D" w:rsidRPr="00D6791D" w:rsidRDefault="00D6791D" w:rsidP="00D6791D">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shd w:val="clear" w:color="auto" w:fill="FFFFFF"/>
        </w:rPr>
      </w:pPr>
      <w:r w:rsidRPr="00D6791D">
        <w:rPr>
          <w:rFonts w:ascii="Times New Roman" w:eastAsia="Times New Roman" w:hAnsi="Times New Roman" w:cs="Times New Roman"/>
          <w:sz w:val="24"/>
          <w:szCs w:val="24"/>
          <w:shd w:val="clear" w:color="auto" w:fill="FFFFFF"/>
        </w:rPr>
        <w:t>4) проекты межевания территорииМагистральнинского городского поселения;</w:t>
      </w:r>
    </w:p>
    <w:p w:rsidR="00D6791D" w:rsidRPr="00D6791D" w:rsidRDefault="00D6791D" w:rsidP="00D6791D">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shd w:val="clear" w:color="auto" w:fill="FFFFFF"/>
        </w:rPr>
      </w:pPr>
      <w:r w:rsidRPr="00D6791D">
        <w:rPr>
          <w:rFonts w:ascii="Times New Roman" w:eastAsia="Times New Roman" w:hAnsi="Times New Roman" w:cs="Times New Roman"/>
          <w:sz w:val="24"/>
          <w:szCs w:val="24"/>
          <w:shd w:val="clear" w:color="auto" w:fill="FFFFFF"/>
        </w:rPr>
        <w:t>5) проект правил благоустройства территории Магистральнинского городского поселения;</w:t>
      </w:r>
    </w:p>
    <w:p w:rsidR="00D6791D" w:rsidRPr="00D6791D" w:rsidRDefault="00D6791D" w:rsidP="00D6791D">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shd w:val="clear" w:color="auto" w:fill="FFFFFF"/>
        </w:rPr>
      </w:pPr>
      <w:r w:rsidRPr="00D6791D">
        <w:rPr>
          <w:rFonts w:ascii="Times New Roman" w:eastAsia="Times New Roman" w:hAnsi="Times New Roman" w:cs="Times New Roman"/>
          <w:sz w:val="24"/>
          <w:szCs w:val="24"/>
          <w:shd w:val="clear" w:color="auto" w:fill="FFFFFF"/>
        </w:rPr>
        <w:t>6) проекты, предусматривающие внесение изменений в один из указанных,  в п.п. 1,2,3,4,5 настоящего пункта, утвержденных документов;</w:t>
      </w:r>
    </w:p>
    <w:p w:rsidR="00D6791D" w:rsidRPr="00D6791D" w:rsidRDefault="00D6791D" w:rsidP="00D6791D">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shd w:val="clear" w:color="auto" w:fill="FFFFFF"/>
        </w:rPr>
      </w:pPr>
      <w:r w:rsidRPr="00D6791D">
        <w:rPr>
          <w:rFonts w:ascii="Times New Roman" w:eastAsia="Times New Roman" w:hAnsi="Times New Roman" w:cs="Times New Roman"/>
          <w:sz w:val="24"/>
          <w:szCs w:val="24"/>
          <w:shd w:val="clear" w:color="auto" w:fill="FFFFFF"/>
        </w:rPr>
        <w:t>7) проекты решений о предоставлении разрешения на условно разрешенный вид использования земельного участка или объекта капитального строительства;</w:t>
      </w:r>
    </w:p>
    <w:p w:rsidR="00D6791D" w:rsidRPr="00D6791D" w:rsidRDefault="00D6791D" w:rsidP="00D6791D">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shd w:val="clear" w:color="auto" w:fill="FFFFFF"/>
        </w:rPr>
      </w:pPr>
      <w:r w:rsidRPr="00D6791D">
        <w:rPr>
          <w:rFonts w:ascii="Times New Roman" w:eastAsia="Times New Roman" w:hAnsi="Times New Roman" w:cs="Times New Roman"/>
          <w:sz w:val="24"/>
          <w:szCs w:val="24"/>
          <w:shd w:val="clear" w:color="auto" w:fill="FFFFFF"/>
        </w:rPr>
        <w:t>8) проекты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bookmarkStart w:id="131" w:name="sub_3000"/>
      <w:bookmarkEnd w:id="130"/>
      <w:r w:rsidRPr="00D6791D">
        <w:rPr>
          <w:rFonts w:ascii="Times New Roman CYR" w:eastAsia="Times New Roman" w:hAnsi="Times New Roman CYR" w:cs="Times New Roman CYR"/>
          <w:b/>
          <w:color w:val="26282F"/>
          <w:sz w:val="24"/>
          <w:szCs w:val="24"/>
        </w:rPr>
        <w:t>Статья 3</w:t>
      </w:r>
      <w:r w:rsidRPr="00D6791D">
        <w:rPr>
          <w:rFonts w:ascii="Times New Roman CYR" w:eastAsia="Times New Roman" w:hAnsi="Times New Roman CYR" w:cs="Times New Roman CYR"/>
          <w:sz w:val="24"/>
          <w:szCs w:val="24"/>
        </w:rPr>
        <w:t>. Инициатива проведения публичных слушаний, публичных обсуждений</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bookmarkStart w:id="132" w:name="sub_31"/>
      <w:bookmarkEnd w:id="131"/>
      <w:r w:rsidRPr="00D6791D">
        <w:rPr>
          <w:rFonts w:ascii="Times New Roman CYR" w:eastAsia="Times New Roman" w:hAnsi="Times New Roman CYR" w:cs="Times New Roman CYR"/>
          <w:sz w:val="24"/>
          <w:szCs w:val="24"/>
        </w:rPr>
        <w:t>1. Публичные слушания, публичные обсуждения проводятся по инициативе населения Магистральнинского городского поселения, Думы Магистральнинского городского поселения, Главы Магистральнинского городского поселения.</w:t>
      </w:r>
    </w:p>
    <w:bookmarkEnd w:id="132"/>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 xml:space="preserve">2. Население Магистральнинского городского поселения может выступать с инициативой проведения публичных слушаний по проектам муниципальных правовых актов, внесенных в порядке, установленном </w:t>
      </w:r>
      <w:hyperlink r:id="rId20" w:history="1">
        <w:r w:rsidRPr="00D6791D">
          <w:rPr>
            <w:rFonts w:ascii="Times New Roman CYR" w:eastAsia="Times New Roman" w:hAnsi="Times New Roman CYR" w:cs="Times New Roman"/>
            <w:sz w:val="24"/>
            <w:szCs w:val="24"/>
          </w:rPr>
          <w:t>Уставом</w:t>
        </w:r>
      </w:hyperlink>
      <w:r w:rsidRPr="00D6791D">
        <w:rPr>
          <w:rFonts w:ascii="Times New Roman CYR" w:eastAsia="Times New Roman" w:hAnsi="Times New Roman CYR" w:cs="Times New Roman CYR"/>
          <w:sz w:val="24"/>
          <w:szCs w:val="24"/>
        </w:rPr>
        <w:t xml:space="preserve">Магистральнинского муниципального образования и муниципальными правовыми актами Магистральнинского муниципального образования на рассмотрение Думы Магистральнинского городского поселения или </w:t>
      </w:r>
      <w:bookmarkStart w:id="133" w:name="sub_322"/>
      <w:r w:rsidRPr="00D6791D">
        <w:rPr>
          <w:rFonts w:ascii="Times New Roman CYR" w:eastAsia="Times New Roman" w:hAnsi="Times New Roman CYR" w:cs="Times New Roman CYR"/>
          <w:sz w:val="24"/>
          <w:szCs w:val="24"/>
        </w:rPr>
        <w:t>Главы Магистральнинского городского поселения.</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Дума Магистральнинского городского поселения выступает с инициативой проведения публичных слушаний по проектам муниципальных правовых актов, внесенных в установленном порядке на рассмотрение Думой Магистральнинского городского поселения.</w:t>
      </w:r>
    </w:p>
    <w:bookmarkEnd w:id="133"/>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Глава Магистральнинского городского поселения выступает с инициативой проведения публичных слушаний по проектам муниципальных правовых актов, внесенных им на рассмотрение Думы Магистральнинского городского поселения, и по проектам правовых актов Магистральнинского муниципального образования.</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b/>
          <w:color w:val="26282F"/>
          <w:sz w:val="24"/>
          <w:szCs w:val="24"/>
        </w:rPr>
        <w:t>Статья 4</w:t>
      </w:r>
      <w:r w:rsidRPr="00D6791D">
        <w:rPr>
          <w:rFonts w:ascii="Times New Roman CYR" w:eastAsia="Times New Roman" w:hAnsi="Times New Roman CYR" w:cs="Times New Roman CYR"/>
          <w:sz w:val="24"/>
          <w:szCs w:val="24"/>
        </w:rPr>
        <w:t>. Порядок обращения населения Магистральнинского городского поселения с инициативой проведения публичных слушаний, публичных обсуждений</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bookmarkStart w:id="134" w:name="sub_41"/>
      <w:r w:rsidRPr="00D6791D">
        <w:rPr>
          <w:rFonts w:ascii="Times New Roman CYR" w:eastAsia="Times New Roman" w:hAnsi="Times New Roman CYR" w:cs="Times New Roman CYR"/>
          <w:sz w:val="24"/>
          <w:szCs w:val="24"/>
        </w:rPr>
        <w:t>1. Население Магистральнинского городского поселения инициирует проведение публичных слушаний посредством направления в Думу Магистральнинского городского поселения обращения о проведении публичных слушаний, публичных обсуждений с приложением подписей не менее пяти процентов жителей Магистральнинского городского поселения обладающих избирательным правом.</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bookmarkStart w:id="135" w:name="sub_42"/>
      <w:bookmarkEnd w:id="134"/>
      <w:r w:rsidRPr="00D6791D">
        <w:rPr>
          <w:rFonts w:ascii="Times New Roman CYR" w:eastAsia="Times New Roman" w:hAnsi="Times New Roman CYR" w:cs="Times New Roman CYR"/>
          <w:sz w:val="24"/>
          <w:szCs w:val="24"/>
        </w:rPr>
        <w:t xml:space="preserve">2. В обращении населения о проведении публичных слушаний, публичных </w:t>
      </w:r>
      <w:r w:rsidRPr="00D6791D">
        <w:rPr>
          <w:rFonts w:ascii="Times New Roman CYR" w:eastAsia="Times New Roman" w:hAnsi="Times New Roman CYR" w:cs="Times New Roman CYR"/>
          <w:sz w:val="24"/>
          <w:szCs w:val="24"/>
        </w:rPr>
        <w:lastRenderedPageBreak/>
        <w:t>обсуждениях указываются:</w:t>
      </w:r>
    </w:p>
    <w:p w:rsidR="00D6791D" w:rsidRPr="00D6791D" w:rsidRDefault="00D6791D" w:rsidP="00D6791D">
      <w:pPr>
        <w:widowControl w:val="0"/>
        <w:numPr>
          <w:ilvl w:val="0"/>
          <w:numId w:val="48"/>
        </w:numPr>
        <w:tabs>
          <w:tab w:val="left" w:pos="1134"/>
        </w:tabs>
        <w:autoSpaceDE w:val="0"/>
        <w:autoSpaceDN w:val="0"/>
        <w:adjustRightInd w:val="0"/>
        <w:spacing w:after="0" w:line="240" w:lineRule="auto"/>
        <w:ind w:left="0" w:firstLine="698"/>
        <w:contextualSpacing/>
        <w:jc w:val="both"/>
        <w:rPr>
          <w:rFonts w:ascii="Times New Roman CYR" w:eastAsia="Times New Roman" w:hAnsi="Times New Roman CYR" w:cs="Times New Roman CYR"/>
          <w:sz w:val="24"/>
          <w:szCs w:val="24"/>
        </w:rPr>
      </w:pPr>
      <w:bookmarkStart w:id="136" w:name="sub_421"/>
      <w:bookmarkEnd w:id="135"/>
      <w:r w:rsidRPr="00D6791D">
        <w:rPr>
          <w:rFonts w:ascii="Times New Roman CYR" w:eastAsia="Times New Roman" w:hAnsi="Times New Roman CYR" w:cs="Times New Roman CYR"/>
          <w:sz w:val="24"/>
          <w:szCs w:val="24"/>
        </w:rPr>
        <w:t>проект муниципального правового акта, предлагаемый для обсуждения;</w:t>
      </w:r>
    </w:p>
    <w:p w:rsidR="00D6791D" w:rsidRPr="00D6791D" w:rsidRDefault="00D6791D" w:rsidP="00D6791D">
      <w:pPr>
        <w:widowControl w:val="0"/>
        <w:numPr>
          <w:ilvl w:val="0"/>
          <w:numId w:val="48"/>
        </w:numPr>
        <w:tabs>
          <w:tab w:val="left" w:pos="1134"/>
        </w:tabs>
        <w:autoSpaceDE w:val="0"/>
        <w:autoSpaceDN w:val="0"/>
        <w:adjustRightInd w:val="0"/>
        <w:spacing w:after="0" w:line="240" w:lineRule="auto"/>
        <w:ind w:left="0" w:firstLine="698"/>
        <w:contextualSpacing/>
        <w:jc w:val="both"/>
        <w:rPr>
          <w:rFonts w:ascii="Times New Roman CYR" w:eastAsia="Times New Roman" w:hAnsi="Times New Roman CYR" w:cs="Times New Roman CYR"/>
          <w:sz w:val="24"/>
          <w:szCs w:val="24"/>
        </w:rPr>
      </w:pPr>
      <w:bookmarkStart w:id="137" w:name="sub_422"/>
      <w:bookmarkEnd w:id="136"/>
      <w:r w:rsidRPr="00D6791D">
        <w:rPr>
          <w:rFonts w:ascii="Times New Roman CYR" w:eastAsia="Times New Roman" w:hAnsi="Times New Roman CYR" w:cs="Times New Roman CYR"/>
          <w:sz w:val="24"/>
          <w:szCs w:val="24"/>
        </w:rPr>
        <w:t>обоснование необходимости проведения публичных слушаний;</w:t>
      </w:r>
    </w:p>
    <w:p w:rsidR="00D6791D" w:rsidRPr="00D6791D" w:rsidRDefault="00D6791D" w:rsidP="00D6791D">
      <w:pPr>
        <w:widowControl w:val="0"/>
        <w:numPr>
          <w:ilvl w:val="0"/>
          <w:numId w:val="48"/>
        </w:numPr>
        <w:tabs>
          <w:tab w:val="left" w:pos="1134"/>
        </w:tabs>
        <w:autoSpaceDE w:val="0"/>
        <w:autoSpaceDN w:val="0"/>
        <w:adjustRightInd w:val="0"/>
        <w:spacing w:after="0" w:line="240" w:lineRule="auto"/>
        <w:ind w:left="0" w:firstLine="698"/>
        <w:contextualSpacing/>
        <w:jc w:val="both"/>
        <w:rPr>
          <w:rFonts w:ascii="Times New Roman CYR" w:eastAsia="Times New Roman" w:hAnsi="Times New Roman CYR" w:cs="Times New Roman CYR"/>
          <w:sz w:val="24"/>
          <w:szCs w:val="24"/>
        </w:rPr>
      </w:pPr>
      <w:bookmarkStart w:id="138" w:name="sub_423"/>
      <w:bookmarkEnd w:id="137"/>
      <w:r w:rsidRPr="00D6791D">
        <w:rPr>
          <w:rFonts w:ascii="Times New Roman CYR" w:eastAsia="Times New Roman" w:hAnsi="Times New Roman CYR" w:cs="Times New Roman CYR"/>
          <w:sz w:val="24"/>
          <w:szCs w:val="24"/>
        </w:rPr>
        <w:t xml:space="preserve">фамилии, имена и отчества, даты рождения, адреса места жительства, серии и номера паспортов, контактные телефоны, подписи инициаторов проведения публичных слушаний (не менее 5 человек) а также согласия на обработку персональных данных в соответствии с </w:t>
      </w:r>
      <w:hyperlink r:id="rId21" w:history="1">
        <w:r w:rsidRPr="00D6791D">
          <w:rPr>
            <w:rFonts w:ascii="Times New Roman CYR" w:eastAsia="Times New Roman" w:hAnsi="Times New Roman CYR" w:cs="Times New Roman"/>
            <w:sz w:val="24"/>
            <w:szCs w:val="24"/>
          </w:rPr>
          <w:t>Федеральным законом</w:t>
        </w:r>
      </w:hyperlink>
      <w:r w:rsidRPr="00D6791D">
        <w:rPr>
          <w:rFonts w:ascii="Times New Roman CYR" w:eastAsia="Times New Roman" w:hAnsi="Times New Roman CYR" w:cs="Times New Roman CYR"/>
          <w:sz w:val="24"/>
          <w:szCs w:val="24"/>
        </w:rPr>
        <w:t xml:space="preserve"> "О персональных данных.</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bookmarkStart w:id="139" w:name="sub_43"/>
      <w:bookmarkEnd w:id="138"/>
      <w:r w:rsidRPr="00D6791D">
        <w:rPr>
          <w:rFonts w:ascii="Times New Roman CYR" w:eastAsia="Times New Roman" w:hAnsi="Times New Roman CYR" w:cs="Times New Roman CYR"/>
          <w:sz w:val="24"/>
          <w:szCs w:val="24"/>
        </w:rPr>
        <w:t>3. К обращению населения Магистральнинского городского поселения о проведении публичных слушаний могут прилагаться информационные, аналитические материалы, иные документы и материалы, относящиеся к теме публичных слушаний.</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bookmarkStart w:id="140" w:name="sub_44"/>
      <w:bookmarkEnd w:id="139"/>
      <w:r w:rsidRPr="00D6791D">
        <w:rPr>
          <w:rFonts w:ascii="Times New Roman CYR" w:eastAsia="Times New Roman" w:hAnsi="Times New Roman CYR" w:cs="Times New Roman CYR"/>
          <w:sz w:val="24"/>
          <w:szCs w:val="24"/>
        </w:rPr>
        <w:t xml:space="preserve">4. Подписи в поддержку инициативы проведения публичных слушаний собираются на подписных листах, где указываются: фамилия, имя, отчество, дата рождения, серия и номер паспорта, адрес места жительства, подпись и дата ее внесения, а также согласие на обработку персональных данных в соответствии с </w:t>
      </w:r>
      <w:hyperlink r:id="rId22" w:history="1">
        <w:r w:rsidRPr="00D6791D">
          <w:rPr>
            <w:rFonts w:ascii="Times New Roman CYR" w:eastAsia="Times New Roman" w:hAnsi="Times New Roman CYR" w:cs="Times New Roman"/>
            <w:sz w:val="24"/>
            <w:szCs w:val="24"/>
          </w:rPr>
          <w:t>Федеральным законом</w:t>
        </w:r>
      </w:hyperlink>
      <w:r w:rsidRPr="00D6791D">
        <w:rPr>
          <w:rFonts w:ascii="Times New Roman CYR" w:eastAsia="Times New Roman" w:hAnsi="Times New Roman CYR" w:cs="Times New Roman CYR"/>
          <w:sz w:val="24"/>
          <w:szCs w:val="24"/>
        </w:rPr>
        <w:t xml:space="preserve"> "О персональных данных. Каждый подписной лист должен содержать цель сбора подписей (поддержка инициативы проведения публичных слушаний по проекту муниципального правового акта "наименование проекта"). Лица, собирающие подписи, обязаны по требованию гражданина представить для ознакомления полный текст проекта муниципального правового акта, который предполагается обсудить на публичных слушаниях.</w:t>
      </w:r>
    </w:p>
    <w:bookmarkEnd w:id="140"/>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5. Обращение населения Магистральнинского городского поселения о проведении публичных слушаний, поданное в Думу Магистральнинского городского поселения в соответствии с настоящей статьей в срок, установленный Регламентом Думы Магистральнинского городского поселения, рассматривается на ближайшем очередном заседании ДумыМагистральнинского городского поселения. В случае подачи обращения по истечении указанного срока, обращение рассматривается на следующем очередном заседании Думы Магистральнинского городского поселения. Обращение населения о проведении публичных слушаний, общественных обсуждений рассматривается в присутствии инициаторов проведения публичных слушаний.</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По результатам рассмотрения обращения Дума Магистральнинского городского поселения принимает решение о назначении публичных слушаний, общественных обсуждений либо об отказе в проведении публичных слушаний, общественных обсуждений с указанием причин отказа.</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 xml:space="preserve">Дума Магистральнинского городского поселения отказывает в проведении публичных слушаний, в случае, если на публичные слушания предлагается вынесение вопроса, не указанного в </w:t>
      </w:r>
      <w:hyperlink w:anchor="sub_2000" w:history="1">
        <w:r w:rsidRPr="00D6791D">
          <w:rPr>
            <w:rFonts w:ascii="Times New Roman CYR" w:eastAsia="Times New Roman" w:hAnsi="Times New Roman CYR" w:cs="Times New Roman"/>
            <w:sz w:val="24"/>
            <w:szCs w:val="24"/>
          </w:rPr>
          <w:t>статье 2</w:t>
        </w:r>
      </w:hyperlink>
      <w:r w:rsidRPr="00D6791D">
        <w:rPr>
          <w:rFonts w:ascii="Times New Roman CYR" w:eastAsia="Times New Roman" w:hAnsi="Times New Roman CYR" w:cs="Times New Roman CYR"/>
          <w:sz w:val="24"/>
          <w:szCs w:val="24"/>
        </w:rPr>
        <w:t>настоящего Положения, или не соблюден порядок обращения населения Магистральнинского городского поселения с инициативой проведения публичных слушаний, предусмотренный настоящим Положением.</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Решение Думы Магистральнинского городского поселения о назначении публичных слушаний, общественных обсуждений либо об отказе в проведении публичных слушаний направляется инициатору проведения публичных слушаний не позднее пяти рабочих дней.</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b/>
          <w:color w:val="26282F"/>
          <w:sz w:val="24"/>
          <w:szCs w:val="24"/>
        </w:rPr>
        <w:t>Статья 5</w:t>
      </w:r>
      <w:r w:rsidRPr="00D6791D">
        <w:rPr>
          <w:rFonts w:ascii="Times New Roman CYR" w:eastAsia="Times New Roman" w:hAnsi="Times New Roman CYR" w:cs="Times New Roman CYR"/>
          <w:sz w:val="24"/>
          <w:szCs w:val="24"/>
        </w:rPr>
        <w:t>. Назначение публичных слушаний</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bookmarkStart w:id="141" w:name="sub_51"/>
      <w:r w:rsidRPr="00D6791D">
        <w:rPr>
          <w:rFonts w:ascii="Times New Roman CYR" w:eastAsia="Times New Roman" w:hAnsi="Times New Roman CYR" w:cs="Times New Roman CYR"/>
          <w:sz w:val="24"/>
          <w:szCs w:val="24"/>
        </w:rPr>
        <w:t>1. В случае если инициатором проведения публичных слушаний является население Магистральнинского городского поселения или Дума Магистральнинского городского поселения решение о назначении публичных слушаний принимается ДумойМагистральнинского городского поселения.</w:t>
      </w:r>
    </w:p>
    <w:bookmarkEnd w:id="141"/>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В случае если инициатором проведения публичных слушаний является Глава Магистральнинского городского поселения, решение о назначении публичных слушаний принимается Главой Магистральнинского городского поселения.</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 xml:space="preserve">Решение о назначении публичных слушаний оформляется в виде правового акта </w:t>
      </w:r>
      <w:r w:rsidRPr="00D6791D">
        <w:rPr>
          <w:rFonts w:ascii="Times New Roman CYR" w:eastAsia="Times New Roman" w:hAnsi="Times New Roman CYR" w:cs="Times New Roman CYR"/>
          <w:sz w:val="24"/>
          <w:szCs w:val="24"/>
        </w:rPr>
        <w:lastRenderedPageBreak/>
        <w:t>органа, уполномоченного принимать указанное решение.</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bookmarkStart w:id="142" w:name="sub_52"/>
      <w:r w:rsidRPr="00D6791D">
        <w:rPr>
          <w:rFonts w:ascii="Times New Roman CYR" w:eastAsia="Times New Roman" w:hAnsi="Times New Roman CYR" w:cs="Times New Roman CYR"/>
          <w:sz w:val="24"/>
          <w:szCs w:val="24"/>
        </w:rPr>
        <w:t>2. В правовом акте о назначении публичных слушаний указываются:</w:t>
      </w:r>
    </w:p>
    <w:p w:rsidR="00D6791D" w:rsidRPr="00D6791D" w:rsidRDefault="00D6791D" w:rsidP="00D6791D">
      <w:pPr>
        <w:widowControl w:val="0"/>
        <w:numPr>
          <w:ilvl w:val="0"/>
          <w:numId w:val="49"/>
        </w:numPr>
        <w:tabs>
          <w:tab w:val="left" w:pos="1134"/>
        </w:tabs>
        <w:autoSpaceDE w:val="0"/>
        <w:autoSpaceDN w:val="0"/>
        <w:adjustRightInd w:val="0"/>
        <w:spacing w:after="0" w:line="240" w:lineRule="auto"/>
        <w:ind w:left="0" w:firstLine="698"/>
        <w:contextualSpacing/>
        <w:jc w:val="both"/>
        <w:rPr>
          <w:rFonts w:ascii="Times New Roman CYR" w:eastAsia="Times New Roman" w:hAnsi="Times New Roman CYR" w:cs="Times New Roman CYR"/>
          <w:sz w:val="24"/>
          <w:szCs w:val="24"/>
        </w:rPr>
      </w:pPr>
      <w:bookmarkStart w:id="143" w:name="sub_521"/>
      <w:bookmarkEnd w:id="142"/>
      <w:r w:rsidRPr="00D6791D">
        <w:rPr>
          <w:rFonts w:ascii="Times New Roman CYR" w:eastAsia="Times New Roman" w:hAnsi="Times New Roman CYR" w:cs="Times New Roman CYR"/>
          <w:sz w:val="24"/>
          <w:szCs w:val="24"/>
        </w:rPr>
        <w:t>тема публичных слушаний;</w:t>
      </w:r>
    </w:p>
    <w:p w:rsidR="00D6791D" w:rsidRPr="00D6791D" w:rsidRDefault="00D6791D" w:rsidP="00D6791D">
      <w:pPr>
        <w:widowControl w:val="0"/>
        <w:numPr>
          <w:ilvl w:val="0"/>
          <w:numId w:val="49"/>
        </w:numPr>
        <w:tabs>
          <w:tab w:val="left" w:pos="1134"/>
        </w:tabs>
        <w:autoSpaceDE w:val="0"/>
        <w:autoSpaceDN w:val="0"/>
        <w:adjustRightInd w:val="0"/>
        <w:spacing w:after="0" w:line="240" w:lineRule="auto"/>
        <w:ind w:left="0" w:firstLine="698"/>
        <w:contextualSpacing/>
        <w:jc w:val="both"/>
        <w:rPr>
          <w:rFonts w:ascii="Times New Roman CYR" w:eastAsia="Times New Roman" w:hAnsi="Times New Roman CYR" w:cs="Times New Roman CYR"/>
          <w:sz w:val="24"/>
          <w:szCs w:val="24"/>
        </w:rPr>
      </w:pPr>
      <w:bookmarkStart w:id="144" w:name="sub_522"/>
      <w:bookmarkEnd w:id="143"/>
      <w:r w:rsidRPr="00D6791D">
        <w:rPr>
          <w:rFonts w:ascii="Times New Roman CYR" w:eastAsia="Times New Roman" w:hAnsi="Times New Roman CYR" w:cs="Times New Roman CYR"/>
          <w:sz w:val="24"/>
          <w:szCs w:val="24"/>
        </w:rPr>
        <w:t>организатор публичных слушаний;</w:t>
      </w:r>
    </w:p>
    <w:p w:rsidR="00D6791D" w:rsidRPr="00D6791D" w:rsidRDefault="00D6791D" w:rsidP="00D6791D">
      <w:pPr>
        <w:widowControl w:val="0"/>
        <w:numPr>
          <w:ilvl w:val="0"/>
          <w:numId w:val="49"/>
        </w:numPr>
        <w:tabs>
          <w:tab w:val="left" w:pos="1134"/>
        </w:tabs>
        <w:autoSpaceDE w:val="0"/>
        <w:autoSpaceDN w:val="0"/>
        <w:adjustRightInd w:val="0"/>
        <w:spacing w:after="0" w:line="240" w:lineRule="auto"/>
        <w:ind w:left="0" w:firstLine="698"/>
        <w:contextualSpacing/>
        <w:jc w:val="both"/>
        <w:rPr>
          <w:rFonts w:ascii="Times New Roman CYR" w:eastAsia="Times New Roman" w:hAnsi="Times New Roman CYR" w:cs="Times New Roman CYR"/>
          <w:sz w:val="24"/>
          <w:szCs w:val="24"/>
        </w:rPr>
      </w:pPr>
      <w:bookmarkStart w:id="145" w:name="sub_523"/>
      <w:bookmarkEnd w:id="144"/>
      <w:r w:rsidRPr="00D6791D">
        <w:rPr>
          <w:rFonts w:ascii="Times New Roman CYR" w:eastAsia="Times New Roman" w:hAnsi="Times New Roman CYR" w:cs="Times New Roman CYR"/>
          <w:sz w:val="24"/>
          <w:szCs w:val="24"/>
        </w:rPr>
        <w:t>срок, место и время приема письменных замечаний и предложений жителей города по вопросам, выносимым на публичные слушания;</w:t>
      </w:r>
    </w:p>
    <w:p w:rsidR="00D6791D" w:rsidRPr="00D6791D" w:rsidRDefault="00D6791D" w:rsidP="00D6791D">
      <w:pPr>
        <w:widowControl w:val="0"/>
        <w:numPr>
          <w:ilvl w:val="0"/>
          <w:numId w:val="49"/>
        </w:numPr>
        <w:tabs>
          <w:tab w:val="left" w:pos="1134"/>
        </w:tabs>
        <w:autoSpaceDE w:val="0"/>
        <w:autoSpaceDN w:val="0"/>
        <w:adjustRightInd w:val="0"/>
        <w:spacing w:after="0" w:line="240" w:lineRule="auto"/>
        <w:ind w:left="0" w:firstLine="698"/>
        <w:contextualSpacing/>
        <w:jc w:val="both"/>
        <w:rPr>
          <w:rFonts w:ascii="Times New Roman CYR" w:eastAsia="Times New Roman" w:hAnsi="Times New Roman CYR" w:cs="Times New Roman CYR"/>
          <w:sz w:val="24"/>
          <w:szCs w:val="24"/>
        </w:rPr>
      </w:pPr>
      <w:bookmarkStart w:id="146" w:name="sub_524"/>
      <w:bookmarkEnd w:id="145"/>
      <w:r w:rsidRPr="00D6791D">
        <w:rPr>
          <w:rFonts w:ascii="Times New Roman CYR" w:eastAsia="Times New Roman" w:hAnsi="Times New Roman CYR" w:cs="Times New Roman CYR"/>
          <w:sz w:val="24"/>
          <w:szCs w:val="24"/>
        </w:rPr>
        <w:t xml:space="preserve">форма публичных слушаний в соответствии со </w:t>
      </w:r>
      <w:hyperlink w:anchor="sub_6000" w:history="1">
        <w:r w:rsidRPr="00D6791D">
          <w:rPr>
            <w:rFonts w:ascii="Times New Roman CYR" w:eastAsia="Times New Roman" w:hAnsi="Times New Roman CYR" w:cs="Times New Roman"/>
            <w:sz w:val="24"/>
            <w:szCs w:val="24"/>
          </w:rPr>
          <w:t>статьей 6</w:t>
        </w:r>
      </w:hyperlink>
      <w:r w:rsidRPr="00D6791D">
        <w:rPr>
          <w:rFonts w:ascii="Times New Roman CYR" w:eastAsia="Times New Roman" w:hAnsi="Times New Roman CYR" w:cs="Times New Roman CYR"/>
          <w:sz w:val="24"/>
          <w:szCs w:val="24"/>
        </w:rPr>
        <w:t>настоящего Положения;</w:t>
      </w:r>
    </w:p>
    <w:p w:rsidR="00D6791D" w:rsidRPr="00D6791D" w:rsidRDefault="00D6791D" w:rsidP="00D6791D">
      <w:pPr>
        <w:widowControl w:val="0"/>
        <w:numPr>
          <w:ilvl w:val="0"/>
          <w:numId w:val="49"/>
        </w:numPr>
        <w:tabs>
          <w:tab w:val="left" w:pos="1134"/>
        </w:tabs>
        <w:autoSpaceDE w:val="0"/>
        <w:autoSpaceDN w:val="0"/>
        <w:adjustRightInd w:val="0"/>
        <w:spacing w:after="0" w:line="240" w:lineRule="auto"/>
        <w:ind w:left="0" w:firstLine="698"/>
        <w:contextualSpacing/>
        <w:jc w:val="both"/>
        <w:rPr>
          <w:rFonts w:ascii="Times New Roman CYR" w:eastAsia="Times New Roman" w:hAnsi="Times New Roman CYR" w:cs="Times New Roman CYR"/>
          <w:sz w:val="24"/>
          <w:szCs w:val="24"/>
        </w:rPr>
      </w:pPr>
      <w:bookmarkStart w:id="147" w:name="sub_525"/>
      <w:bookmarkEnd w:id="146"/>
      <w:r w:rsidRPr="00D6791D">
        <w:rPr>
          <w:rFonts w:ascii="Times New Roman CYR" w:eastAsia="Times New Roman" w:hAnsi="Times New Roman CYR" w:cs="Times New Roman CYR"/>
          <w:sz w:val="24"/>
          <w:szCs w:val="24"/>
        </w:rPr>
        <w:t>место (места), дата и время проведения публичных слушаний.</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bookmarkStart w:id="148" w:name="sub_53"/>
      <w:bookmarkEnd w:id="147"/>
      <w:r w:rsidRPr="00D6791D">
        <w:rPr>
          <w:rFonts w:ascii="Times New Roman CYR" w:eastAsia="Times New Roman" w:hAnsi="Times New Roman CYR" w:cs="Times New Roman CYR"/>
          <w:sz w:val="24"/>
          <w:szCs w:val="24"/>
        </w:rPr>
        <w:t xml:space="preserve">3. Правовой акт о назначении публичных слушаний подлежит официальному опубликованию (обнародованию) не позднее, чем за три рабочих дня до начала слушаний, если законодательством, </w:t>
      </w:r>
      <w:hyperlink r:id="rId23" w:history="1">
        <w:r w:rsidRPr="00D6791D">
          <w:rPr>
            <w:rFonts w:ascii="Times New Roman CYR" w:eastAsia="Times New Roman" w:hAnsi="Times New Roman CYR" w:cs="Times New Roman"/>
            <w:sz w:val="24"/>
            <w:szCs w:val="24"/>
          </w:rPr>
          <w:t>Уставом</w:t>
        </w:r>
      </w:hyperlink>
      <w:r w:rsidRPr="00D6791D">
        <w:rPr>
          <w:rFonts w:ascii="Times New Roman CYR" w:eastAsia="Times New Roman" w:hAnsi="Times New Roman CYR" w:cs="Times New Roman CYR"/>
          <w:sz w:val="24"/>
          <w:szCs w:val="24"/>
        </w:rPr>
        <w:t>Магистральнинского муниципального образования, не установлен иной срок.</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bookmarkStart w:id="149" w:name="sub_54"/>
      <w:bookmarkEnd w:id="148"/>
      <w:r w:rsidRPr="00D6791D">
        <w:rPr>
          <w:rFonts w:ascii="Times New Roman CYR" w:eastAsia="Times New Roman" w:hAnsi="Times New Roman CYR" w:cs="Times New Roman CYR"/>
          <w:sz w:val="24"/>
          <w:szCs w:val="24"/>
        </w:rPr>
        <w:t>4. Проект муниципального правового акта, предлагаемого для обсуждения на публичных слушаниях, публикуется или доводится до сведения населения через средства массовой информации не позднее, чем за три рабочих дня до начала слушаний, если законодательством, Уставом Магистральнинского муниципального образования не установлен иной срок.</w:t>
      </w:r>
    </w:p>
    <w:bookmarkEnd w:id="149"/>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 xml:space="preserve">Проект муниципального правового акта, предлагаемого для обсуждения на публичных слушаниях, подлежащий обязательному опубликованию в соответствии с законодательством, </w:t>
      </w:r>
      <w:hyperlink r:id="rId24" w:history="1">
        <w:r w:rsidRPr="00D6791D">
          <w:rPr>
            <w:rFonts w:ascii="Times New Roman CYR" w:eastAsia="Times New Roman" w:hAnsi="Times New Roman CYR" w:cs="Times New Roman"/>
            <w:sz w:val="24"/>
            <w:szCs w:val="24"/>
          </w:rPr>
          <w:t>Уставом</w:t>
        </w:r>
      </w:hyperlink>
      <w:r w:rsidRPr="00D6791D">
        <w:rPr>
          <w:rFonts w:ascii="Times New Roman CYR" w:eastAsia="Times New Roman" w:hAnsi="Times New Roman CYR" w:cs="Times New Roman CYR"/>
          <w:sz w:val="24"/>
          <w:szCs w:val="24"/>
        </w:rPr>
        <w:t>Магистральнинского муниципального образования, публикуется в источниках официального опубликования муниципальных правовых актов Магистральнинского муниципального образования (далее - официальное опубликование).</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Не подлежащий обязательному опубликованию проект муниципального правового акта, предлагаемого для обсуждения на публичных слушаниях, доводится до сведения населения посредством:</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официального опубликования;</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опубликования в любых печатных изданиях;</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размещения на официальном сайте органов местного самоуправления Магистральнинского муниципального образования в информационно-телекоммуникационной сети «Интернет».</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5. Оповещение о начале общественных обсуждений или публичных слушаний должно содержать:</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 xml:space="preserve">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w:t>
      </w:r>
      <w:r w:rsidRPr="00D6791D">
        <w:rPr>
          <w:rFonts w:ascii="Times New Roman CYR" w:eastAsia="Times New Roman" w:hAnsi="Times New Roman CYR" w:cs="Times New Roman CYR"/>
          <w:sz w:val="24"/>
          <w:szCs w:val="24"/>
        </w:rPr>
        <w:lastRenderedPageBreak/>
        <w:t>информационные материалы к нему, с использованием которых будут проводиться общественные обсуждения.</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 (Форма оповещения, форма протокола и форма заключения  публичных слушаний, прилагается).</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bCs/>
          <w:color w:val="26282F"/>
          <w:sz w:val="24"/>
          <w:szCs w:val="24"/>
        </w:rPr>
      </w:pPr>
      <w:bookmarkStart w:id="150" w:name="sub_6000"/>
      <w:r w:rsidRPr="00D6791D">
        <w:rPr>
          <w:rFonts w:ascii="Times New Roman CYR" w:eastAsia="Times New Roman" w:hAnsi="Times New Roman CYR" w:cs="Times New Roman CYR"/>
          <w:color w:val="26282F"/>
          <w:sz w:val="24"/>
          <w:szCs w:val="24"/>
        </w:rPr>
        <w:t>Оповещение о начале общественных обсуждений или публичных слушаний:</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bCs/>
          <w:color w:val="26282F"/>
          <w:sz w:val="24"/>
          <w:szCs w:val="24"/>
        </w:rPr>
      </w:pPr>
      <w:r w:rsidRPr="00D6791D">
        <w:rPr>
          <w:rFonts w:ascii="Times New Roman CYR" w:eastAsia="Times New Roman" w:hAnsi="Times New Roman CYR" w:cs="Times New Roman CYR"/>
          <w:color w:val="26282F"/>
          <w:sz w:val="24"/>
          <w:szCs w:val="24"/>
        </w:rPr>
        <w:t>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b/>
          <w:bCs/>
          <w:color w:val="26282F"/>
          <w:sz w:val="24"/>
          <w:szCs w:val="24"/>
        </w:rPr>
      </w:pPr>
      <w:r w:rsidRPr="00D6791D">
        <w:rPr>
          <w:rFonts w:ascii="Times New Roman CYR" w:eastAsia="Times New Roman" w:hAnsi="Times New Roman CYR" w:cs="Times New Roman CYR"/>
          <w:color w:val="26282F"/>
          <w:sz w:val="24"/>
          <w:szCs w:val="24"/>
        </w:rPr>
        <w:t>2) 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Поселения,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статьи 5.1. Градостроительного кодекса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r w:rsidRPr="00D6791D">
        <w:rPr>
          <w:rFonts w:ascii="Times New Roman CYR" w:eastAsia="Times New Roman" w:hAnsi="Times New Roman CYR" w:cs="Times New Roman CYR"/>
          <w:b/>
          <w:color w:val="26282F"/>
          <w:sz w:val="24"/>
          <w:szCs w:val="24"/>
        </w:rPr>
        <w:t>.</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bCs/>
          <w:color w:val="26282F"/>
          <w:sz w:val="24"/>
          <w:szCs w:val="24"/>
        </w:rPr>
      </w:pPr>
      <w:r w:rsidRPr="00D6791D">
        <w:rPr>
          <w:rFonts w:ascii="Times New Roman CYR" w:eastAsia="Times New Roman" w:hAnsi="Times New Roman CYR" w:cs="Times New Roman CYR"/>
          <w:color w:val="26282F"/>
          <w:sz w:val="24"/>
          <w:szCs w:val="24"/>
        </w:rPr>
        <w:t>5.1 .Проведение экспозиции или экспозиций проекта муниципального правового акта, подлежащего рассмотрению на общественных обсуждениях или публичных слушаниях</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bCs/>
          <w:color w:val="26282F"/>
          <w:sz w:val="24"/>
          <w:szCs w:val="24"/>
        </w:rPr>
      </w:pPr>
      <w:r w:rsidRPr="00D6791D">
        <w:rPr>
          <w:rFonts w:ascii="Times New Roman CYR" w:eastAsia="Times New Roman" w:hAnsi="Times New Roman CYR" w:cs="Times New Roman CYR"/>
          <w:color w:val="26282F"/>
          <w:sz w:val="24"/>
          <w:szCs w:val="24"/>
        </w:rPr>
        <w:t>1. В течение всего периода размещения проекта муниципального правового акта,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bCs/>
          <w:color w:val="26282F"/>
          <w:sz w:val="24"/>
          <w:szCs w:val="24"/>
        </w:rPr>
      </w:pPr>
      <w:r w:rsidRPr="00D6791D">
        <w:rPr>
          <w:rFonts w:ascii="Times New Roman CYR" w:eastAsia="Times New Roman" w:hAnsi="Times New Roman CYR" w:cs="Times New Roman CYR"/>
          <w:color w:val="26282F"/>
          <w:sz w:val="24"/>
          <w:szCs w:val="24"/>
        </w:rPr>
        <w:t>2. В ходе работы экспозиции организатором общественных обсуждений или публичных слушаний проводится консультирование посетителей экспозиции, распространение информационных материалов о проекте муниципального правового акта, подлежащем рассмотрению на общественных обсуждениях или публичных слушаниях.</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b/>
          <w:color w:val="26282F"/>
          <w:sz w:val="24"/>
          <w:szCs w:val="24"/>
        </w:rPr>
        <w:t>Статья 6</w:t>
      </w:r>
      <w:r w:rsidRPr="00D6791D">
        <w:rPr>
          <w:rFonts w:ascii="Times New Roman CYR" w:eastAsia="Times New Roman" w:hAnsi="Times New Roman CYR" w:cs="Times New Roman CYR"/>
          <w:sz w:val="24"/>
          <w:szCs w:val="24"/>
        </w:rPr>
        <w:t>. Формы публичных слушаний, общественных обсуждений</w:t>
      </w:r>
    </w:p>
    <w:bookmarkEnd w:id="150"/>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 xml:space="preserve">1. Публичные слушания, общественные обсуждения проводятся в форме </w:t>
      </w:r>
      <w:bookmarkStart w:id="151" w:name="sub_612"/>
      <w:r w:rsidRPr="00D6791D">
        <w:rPr>
          <w:rFonts w:ascii="Times New Roman CYR" w:eastAsia="Times New Roman" w:hAnsi="Times New Roman CYR" w:cs="Times New Roman CYR"/>
          <w:sz w:val="24"/>
          <w:szCs w:val="24"/>
        </w:rPr>
        <w:t>публичного мероприятия в соответствии со статьей 10 настоящего Положения.</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bookmarkStart w:id="152" w:name="sub_62"/>
      <w:bookmarkEnd w:id="151"/>
      <w:r w:rsidRPr="00D6791D">
        <w:rPr>
          <w:rFonts w:ascii="Times New Roman CYR" w:eastAsia="Times New Roman" w:hAnsi="Times New Roman CYR" w:cs="Times New Roman CYR"/>
          <w:sz w:val="24"/>
          <w:szCs w:val="24"/>
        </w:rPr>
        <w:t xml:space="preserve">2. До проведения публичных слушаний, общественных обсуждений жители Магистральнинского городского поселения представляют письменные предложения и замечания по вопросам, выносимым на публичные слушания, общественные обсуждения в соответствии со </w:t>
      </w:r>
      <w:hyperlink w:anchor="sub_8000" w:history="1">
        <w:r w:rsidRPr="00D6791D">
          <w:rPr>
            <w:rFonts w:ascii="Times New Roman CYR" w:eastAsia="Times New Roman" w:hAnsi="Times New Roman CYR" w:cs="Times New Roman"/>
            <w:sz w:val="24"/>
            <w:szCs w:val="24"/>
          </w:rPr>
          <w:t>статьей 8</w:t>
        </w:r>
      </w:hyperlink>
      <w:r w:rsidRPr="00D6791D">
        <w:rPr>
          <w:rFonts w:ascii="Times New Roman CYR" w:eastAsia="Times New Roman" w:hAnsi="Times New Roman CYR" w:cs="Times New Roman CYR"/>
          <w:sz w:val="24"/>
          <w:szCs w:val="24"/>
        </w:rPr>
        <w:t xml:space="preserve"> настоящего Положения.</w:t>
      </w:r>
    </w:p>
    <w:bookmarkEnd w:id="152"/>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b/>
          <w:color w:val="26282F"/>
          <w:sz w:val="24"/>
          <w:szCs w:val="24"/>
        </w:rPr>
        <w:t>Статья 7</w:t>
      </w:r>
      <w:r w:rsidRPr="00D6791D">
        <w:rPr>
          <w:rFonts w:ascii="Times New Roman CYR" w:eastAsia="Times New Roman" w:hAnsi="Times New Roman CYR" w:cs="Times New Roman CYR"/>
          <w:sz w:val="24"/>
          <w:szCs w:val="24"/>
        </w:rPr>
        <w:t>. Порядок организации публичных слушаний, общественных обсуждений</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bookmarkStart w:id="153" w:name="sub_71"/>
      <w:r w:rsidRPr="00D6791D">
        <w:rPr>
          <w:rFonts w:ascii="Times New Roman CYR" w:eastAsia="Times New Roman" w:hAnsi="Times New Roman CYR" w:cs="Times New Roman CYR"/>
          <w:sz w:val="24"/>
          <w:szCs w:val="24"/>
        </w:rPr>
        <w:t>1. Подготовку и проведение публичных слушаний, общественных обсуждений обеспечивает организатор публичных слушаний.</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bookmarkStart w:id="154" w:name="sub_72"/>
      <w:bookmarkEnd w:id="153"/>
      <w:r w:rsidRPr="00D6791D">
        <w:rPr>
          <w:rFonts w:ascii="Times New Roman CYR" w:eastAsia="Times New Roman" w:hAnsi="Times New Roman CYR" w:cs="Times New Roman CYR"/>
          <w:sz w:val="24"/>
          <w:szCs w:val="24"/>
        </w:rPr>
        <w:t>2. Организатором публичных слушаний</w:t>
      </w:r>
      <w:bookmarkEnd w:id="154"/>
      <w:r w:rsidRPr="00D6791D">
        <w:rPr>
          <w:rFonts w:ascii="Times New Roman CYR" w:eastAsia="Times New Roman" w:hAnsi="Times New Roman CYR" w:cs="Times New Roman CYR"/>
          <w:sz w:val="24"/>
          <w:szCs w:val="24"/>
        </w:rPr>
        <w:t>, общественных обсуждений является администрация Магистральнинского городского поселения</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bookmarkStart w:id="155" w:name="sub_73"/>
      <w:r w:rsidRPr="00D6791D">
        <w:rPr>
          <w:rFonts w:ascii="Times New Roman CYR" w:eastAsia="Times New Roman" w:hAnsi="Times New Roman CYR" w:cs="Times New Roman CYR"/>
          <w:sz w:val="24"/>
          <w:szCs w:val="24"/>
        </w:rPr>
        <w:t>3. Организатор публичных слушаний, общественных обсуждений:</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bookmarkStart w:id="156" w:name="sub_731"/>
      <w:bookmarkEnd w:id="155"/>
      <w:r w:rsidRPr="00D6791D">
        <w:rPr>
          <w:rFonts w:ascii="Times New Roman CYR" w:eastAsia="Times New Roman" w:hAnsi="Times New Roman CYR" w:cs="Times New Roman CYR"/>
          <w:sz w:val="24"/>
          <w:szCs w:val="24"/>
        </w:rPr>
        <w:t>1) определяет место и время проведения публичных слушаний;</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bookmarkStart w:id="157" w:name="sub_732"/>
      <w:bookmarkEnd w:id="156"/>
      <w:r w:rsidRPr="00D6791D">
        <w:rPr>
          <w:rFonts w:ascii="Times New Roman CYR" w:eastAsia="Times New Roman" w:hAnsi="Times New Roman CYR" w:cs="Times New Roman CYR"/>
          <w:sz w:val="24"/>
          <w:szCs w:val="24"/>
        </w:rPr>
        <w:lastRenderedPageBreak/>
        <w:t>2) определяет председателя и секретаря публичных слушаний;</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bookmarkStart w:id="158" w:name="sub_733"/>
      <w:bookmarkEnd w:id="157"/>
      <w:r w:rsidRPr="00D6791D">
        <w:rPr>
          <w:rFonts w:ascii="Times New Roman CYR" w:eastAsia="Times New Roman" w:hAnsi="Times New Roman CYR" w:cs="Times New Roman CYR"/>
          <w:sz w:val="24"/>
          <w:szCs w:val="24"/>
        </w:rPr>
        <w:t>3) составляет план работы по подготовке и проведению публичных слушаний;</w:t>
      </w:r>
    </w:p>
    <w:bookmarkEnd w:id="158"/>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4) определяет перечень представителей органов местного самоуправления Магистральнинского городского поселения, специалистов, экспертов и иных лиц, приглашаемых для выступлений перед участниками публичных слушаний (далее - докладчики);</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5) по вопросам, выносимым на публичные слушания, общественные обсуждения организует выступления представителей органов местного самоуправления Магистральнинского городского поселения, специалистов, экспертов и иных лиц на собраниях жителей, в печатных средствах массовой информации, по радио и телевидению;</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bookmarkStart w:id="159" w:name="sub_736"/>
      <w:r w:rsidRPr="00D6791D">
        <w:rPr>
          <w:rFonts w:ascii="Times New Roman CYR" w:eastAsia="Times New Roman" w:hAnsi="Times New Roman CYR" w:cs="Times New Roman CYR"/>
          <w:sz w:val="24"/>
          <w:szCs w:val="24"/>
        </w:rPr>
        <w:t>6) составляет список докладчиков, выступающих на публичных слушаниях;</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bookmarkStart w:id="160" w:name="sub_737"/>
      <w:bookmarkEnd w:id="159"/>
      <w:r w:rsidRPr="00D6791D">
        <w:rPr>
          <w:rFonts w:ascii="Times New Roman CYR" w:eastAsia="Times New Roman" w:hAnsi="Times New Roman CYR" w:cs="Times New Roman CYR"/>
          <w:sz w:val="24"/>
          <w:szCs w:val="24"/>
        </w:rPr>
        <w:t>7) устанавливает порядок и последовательность выступлений на публичных слушаниях;</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bookmarkStart w:id="161" w:name="sub_738"/>
      <w:bookmarkEnd w:id="160"/>
      <w:r w:rsidRPr="00D6791D">
        <w:rPr>
          <w:rFonts w:ascii="Times New Roman CYR" w:eastAsia="Times New Roman" w:hAnsi="Times New Roman CYR" w:cs="Times New Roman CYR"/>
          <w:sz w:val="24"/>
          <w:szCs w:val="24"/>
        </w:rPr>
        <w:t>8) решает иные вопросы организации и проведения публичных слушаний, установленные настоящим Положением.</w:t>
      </w:r>
    </w:p>
    <w:bookmarkEnd w:id="161"/>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b/>
          <w:color w:val="26282F"/>
          <w:sz w:val="24"/>
          <w:szCs w:val="24"/>
        </w:rPr>
        <w:t>Статья 8</w:t>
      </w:r>
      <w:r w:rsidRPr="00D6791D">
        <w:rPr>
          <w:rFonts w:ascii="Times New Roman CYR" w:eastAsia="Times New Roman" w:hAnsi="Times New Roman CYR" w:cs="Times New Roman CYR"/>
          <w:sz w:val="24"/>
          <w:szCs w:val="24"/>
        </w:rPr>
        <w:t>. Порядок представления письменных предложений и замечаний по вопросам, выносимым на публичные слушания, общественные обсуждения</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bookmarkStart w:id="162" w:name="sub_81"/>
      <w:r w:rsidRPr="00D6791D">
        <w:rPr>
          <w:rFonts w:ascii="Times New Roman CYR" w:eastAsia="Times New Roman" w:hAnsi="Times New Roman CYR" w:cs="Times New Roman CYR"/>
          <w:sz w:val="24"/>
          <w:szCs w:val="24"/>
        </w:rPr>
        <w:t>1. Жители Магистральнинского городского поселения представляют организатору публичных слушаний, общественных обсуждений в письменной форме замечания и предложения по вопросам, выносимым на публичные слушания в срок, место и время, указанные в правовом акте о назначении публичных слушаний.</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bookmarkStart w:id="163" w:name="sub_82"/>
      <w:bookmarkEnd w:id="162"/>
      <w:r w:rsidRPr="00D6791D">
        <w:rPr>
          <w:rFonts w:ascii="Times New Roman CYR" w:eastAsia="Times New Roman" w:hAnsi="Times New Roman CYR" w:cs="Times New Roman CYR"/>
          <w:sz w:val="24"/>
          <w:szCs w:val="24"/>
        </w:rPr>
        <w:t>2. Замечания и предложения должны быть подписаны с указанием фамилии, имени, отчества, даты рождения, адреса места жительства и поданы в срок, установленный в правовом акте о назначении публичных слушаний, общественных обсуждений.</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bookmarkStart w:id="164" w:name="sub_83"/>
      <w:bookmarkEnd w:id="163"/>
      <w:r w:rsidRPr="00D6791D">
        <w:rPr>
          <w:rFonts w:ascii="Times New Roman CYR" w:eastAsia="Times New Roman" w:hAnsi="Times New Roman CYR" w:cs="Times New Roman CYR"/>
          <w:sz w:val="24"/>
          <w:szCs w:val="24"/>
        </w:rPr>
        <w:t>3. Организатор публичных слушаний, общественных обсуждений анализирует и обобщает все представленные предложения и замечания жителей Магистральнинского городского поселения, выносит их на публичные слушания в виде доклада и прилагает к протоколу публичных слушаний.</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bookmarkStart w:id="165" w:name="sub_84"/>
      <w:bookmarkEnd w:id="164"/>
      <w:r w:rsidRPr="00D6791D">
        <w:rPr>
          <w:rFonts w:ascii="Times New Roman CYR" w:eastAsia="Times New Roman" w:hAnsi="Times New Roman CYR" w:cs="Times New Roman CYR"/>
          <w:sz w:val="24"/>
          <w:szCs w:val="24"/>
        </w:rPr>
        <w:t xml:space="preserve">4. Замечания и предложения, не относящиеся к вопросам, выносимым на публичные слушания, не соответствующие требованиям, указанным в </w:t>
      </w:r>
      <w:hyperlink w:anchor="sub_81" w:history="1">
        <w:r w:rsidRPr="00D6791D">
          <w:rPr>
            <w:rFonts w:ascii="Times New Roman CYR" w:eastAsia="Times New Roman" w:hAnsi="Times New Roman CYR" w:cs="Times New Roman"/>
            <w:sz w:val="24"/>
            <w:szCs w:val="24"/>
          </w:rPr>
          <w:t>частях 1</w:t>
        </w:r>
      </w:hyperlink>
      <w:r w:rsidRPr="00D6791D">
        <w:rPr>
          <w:rFonts w:ascii="Times New Roman CYR" w:eastAsia="Times New Roman" w:hAnsi="Times New Roman CYR" w:cs="Times New Roman CYR"/>
          <w:sz w:val="24"/>
          <w:szCs w:val="24"/>
        </w:rPr>
        <w:t xml:space="preserve">, </w:t>
      </w:r>
      <w:hyperlink w:anchor="sub_82" w:history="1">
        <w:r w:rsidRPr="00D6791D">
          <w:rPr>
            <w:rFonts w:ascii="Times New Roman CYR" w:eastAsia="Times New Roman" w:hAnsi="Times New Roman CYR" w:cs="Times New Roman"/>
            <w:sz w:val="24"/>
            <w:szCs w:val="24"/>
          </w:rPr>
          <w:t>2</w:t>
        </w:r>
      </w:hyperlink>
      <w:r w:rsidRPr="00D6791D">
        <w:rPr>
          <w:rFonts w:ascii="Times New Roman CYR" w:eastAsia="Times New Roman" w:hAnsi="Times New Roman CYR" w:cs="Times New Roman CYR"/>
          <w:sz w:val="24"/>
          <w:szCs w:val="24"/>
        </w:rPr>
        <w:t xml:space="preserve"> настоящей статьи, организатором публичных слушаний не рассматриваются и к протоколу публичных слушаний не прилагаются.</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bookmarkStart w:id="166" w:name="sub_85"/>
      <w:bookmarkEnd w:id="165"/>
      <w:r w:rsidRPr="00D6791D">
        <w:rPr>
          <w:rFonts w:ascii="Times New Roman CYR" w:eastAsia="Times New Roman" w:hAnsi="Times New Roman CYR" w:cs="Times New Roman CYR"/>
          <w:sz w:val="24"/>
          <w:szCs w:val="24"/>
        </w:rPr>
        <w:t xml:space="preserve">5. Рассмотрение замечаний и предложений жителей Магистральнинского городского поселения осуществляется в соответствии с </w:t>
      </w:r>
      <w:hyperlink r:id="rId25" w:history="1">
        <w:r w:rsidRPr="00D6791D">
          <w:rPr>
            <w:rFonts w:ascii="Times New Roman CYR" w:eastAsia="Times New Roman" w:hAnsi="Times New Roman CYR" w:cs="Times New Roman"/>
            <w:sz w:val="24"/>
            <w:szCs w:val="24"/>
          </w:rPr>
          <w:t>Федеральным законом</w:t>
        </w:r>
      </w:hyperlink>
      <w:r w:rsidRPr="00D6791D">
        <w:rPr>
          <w:rFonts w:ascii="Times New Roman CYR" w:eastAsia="Times New Roman" w:hAnsi="Times New Roman CYR" w:cs="Times New Roman CYR"/>
          <w:sz w:val="24"/>
          <w:szCs w:val="24"/>
        </w:rPr>
        <w:t xml:space="preserve"> "О порядке рассмотрения обращений граждан Российской Федерации.</w:t>
      </w:r>
    </w:p>
    <w:p w:rsidR="00D6791D" w:rsidRPr="00D6791D" w:rsidRDefault="00D6791D" w:rsidP="00D6791D">
      <w:pPr>
        <w:widowControl w:val="0"/>
        <w:shd w:val="clear" w:color="auto" w:fill="FFFFFF"/>
        <w:autoSpaceDE w:val="0"/>
        <w:autoSpaceDN w:val="0"/>
        <w:adjustRightInd w:val="0"/>
        <w:spacing w:after="0" w:line="240" w:lineRule="auto"/>
        <w:ind w:firstLine="698"/>
        <w:jc w:val="both"/>
        <w:rPr>
          <w:rFonts w:ascii="Times New Roman" w:eastAsia="Times New Roman" w:hAnsi="Times New Roman" w:cs="Times New Roman"/>
          <w:sz w:val="24"/>
          <w:szCs w:val="24"/>
        </w:rPr>
      </w:pPr>
      <w:r w:rsidRPr="00D6791D">
        <w:rPr>
          <w:rFonts w:ascii="Times New Roman" w:eastAsia="Times New Roman" w:hAnsi="Times New Roman" w:cs="Times New Roman"/>
          <w:b/>
          <w:sz w:val="24"/>
          <w:szCs w:val="24"/>
        </w:rPr>
        <w:t>Статья 9</w:t>
      </w:r>
      <w:r w:rsidRPr="00D6791D">
        <w:rPr>
          <w:rFonts w:ascii="Times New Roman" w:eastAsia="Times New Roman" w:hAnsi="Times New Roman" w:cs="Times New Roman"/>
          <w:sz w:val="24"/>
          <w:szCs w:val="24"/>
        </w:rPr>
        <w:t>. Сроки проведения публичных слушаний,общественных обсуждений:</w:t>
      </w:r>
    </w:p>
    <w:p w:rsidR="00D6791D" w:rsidRPr="00D6791D" w:rsidRDefault="00D6791D" w:rsidP="00D6791D">
      <w:pPr>
        <w:widowControl w:val="0"/>
        <w:shd w:val="clear" w:color="auto" w:fill="FFFFFF"/>
        <w:autoSpaceDE w:val="0"/>
        <w:autoSpaceDN w:val="0"/>
        <w:adjustRightInd w:val="0"/>
        <w:spacing w:after="0" w:line="240" w:lineRule="auto"/>
        <w:ind w:firstLine="698"/>
        <w:jc w:val="both"/>
        <w:rPr>
          <w:rFonts w:ascii="Times New Roman" w:eastAsia="Times New Roman" w:hAnsi="Times New Roman" w:cs="Times New Roman"/>
          <w:sz w:val="24"/>
          <w:szCs w:val="24"/>
        </w:rPr>
      </w:pPr>
      <w:r w:rsidRPr="00D6791D">
        <w:rPr>
          <w:rFonts w:ascii="Times New Roman" w:eastAsia="Times New Roman" w:hAnsi="Times New Roman" w:cs="Times New Roman"/>
          <w:sz w:val="24"/>
          <w:szCs w:val="24"/>
        </w:rPr>
        <w:t>1. По проектам генеральных планов.</w:t>
      </w:r>
    </w:p>
    <w:p w:rsidR="00D6791D" w:rsidRPr="00D6791D" w:rsidRDefault="00D6791D" w:rsidP="00D6791D">
      <w:pPr>
        <w:widowControl w:val="0"/>
        <w:shd w:val="clear" w:color="auto" w:fill="FFFFFF"/>
        <w:autoSpaceDE w:val="0"/>
        <w:autoSpaceDN w:val="0"/>
        <w:adjustRightInd w:val="0"/>
        <w:spacing w:after="0" w:line="240" w:lineRule="auto"/>
        <w:ind w:firstLine="698"/>
        <w:jc w:val="both"/>
        <w:rPr>
          <w:rFonts w:ascii="Times New Roman" w:eastAsia="Times New Roman" w:hAnsi="Times New Roman" w:cs="Times New Roman"/>
          <w:sz w:val="24"/>
          <w:szCs w:val="24"/>
        </w:rPr>
      </w:pPr>
      <w:r w:rsidRPr="00D6791D">
        <w:rPr>
          <w:rFonts w:ascii="Times New Roman" w:eastAsia="Times New Roman" w:hAnsi="Times New Roman" w:cs="Times New Roman"/>
          <w:sz w:val="24"/>
          <w:szCs w:val="24"/>
        </w:rPr>
        <w:t>Срок проведения публичных слушаний с момента оповещения жителей муниципального образования об их проведении до дня опубликования заключения о результатах публичных слушаний составляет от одного до трех месяцев.</w:t>
      </w:r>
    </w:p>
    <w:p w:rsidR="00D6791D" w:rsidRPr="00D6791D" w:rsidRDefault="00D6791D" w:rsidP="00D6791D">
      <w:pPr>
        <w:widowControl w:val="0"/>
        <w:shd w:val="clear" w:color="auto" w:fill="FFFFFF"/>
        <w:autoSpaceDE w:val="0"/>
        <w:autoSpaceDN w:val="0"/>
        <w:adjustRightInd w:val="0"/>
        <w:spacing w:after="0" w:line="240" w:lineRule="auto"/>
        <w:ind w:firstLine="698"/>
        <w:jc w:val="both"/>
        <w:rPr>
          <w:rFonts w:ascii="Times New Roman" w:eastAsia="Times New Roman" w:hAnsi="Times New Roman" w:cs="Times New Roman"/>
          <w:sz w:val="24"/>
          <w:szCs w:val="24"/>
        </w:rPr>
      </w:pPr>
      <w:r w:rsidRPr="00D6791D">
        <w:rPr>
          <w:rFonts w:ascii="Times New Roman" w:eastAsia="Times New Roman" w:hAnsi="Times New Roman" w:cs="Times New Roman"/>
          <w:sz w:val="24"/>
          <w:szCs w:val="24"/>
        </w:rPr>
        <w:t>2. По проектам правил землепользования и застройки.</w:t>
      </w:r>
    </w:p>
    <w:p w:rsidR="00D6791D" w:rsidRPr="00D6791D" w:rsidRDefault="00D6791D" w:rsidP="00D6791D">
      <w:pPr>
        <w:widowControl w:val="0"/>
        <w:shd w:val="clear" w:color="auto" w:fill="FFFFFF"/>
        <w:autoSpaceDE w:val="0"/>
        <w:autoSpaceDN w:val="0"/>
        <w:adjustRightInd w:val="0"/>
        <w:spacing w:after="0" w:line="240" w:lineRule="auto"/>
        <w:ind w:firstLine="698"/>
        <w:jc w:val="both"/>
        <w:rPr>
          <w:rFonts w:ascii="Times New Roman" w:eastAsia="Times New Roman" w:hAnsi="Times New Roman" w:cs="Times New Roman"/>
          <w:sz w:val="24"/>
          <w:szCs w:val="24"/>
        </w:rPr>
      </w:pPr>
      <w:r w:rsidRPr="00D6791D">
        <w:rPr>
          <w:rFonts w:ascii="Times New Roman" w:eastAsia="Times New Roman" w:hAnsi="Times New Roman" w:cs="Times New Roman"/>
          <w:sz w:val="24"/>
          <w:szCs w:val="24"/>
        </w:rPr>
        <w:t xml:space="preserve">Срок проведения публичных слушаний по проекту правил землепользования и застройки </w:t>
      </w:r>
      <w:proofErr w:type="spellStart"/>
      <w:r w:rsidRPr="00D6791D">
        <w:rPr>
          <w:rFonts w:ascii="Times New Roman" w:eastAsia="Times New Roman" w:hAnsi="Times New Roman" w:cs="Times New Roman"/>
          <w:sz w:val="24"/>
          <w:szCs w:val="24"/>
        </w:rPr>
        <w:t>составляет</w:t>
      </w:r>
      <w:r w:rsidRPr="00D6791D">
        <w:rPr>
          <w:rFonts w:ascii="Times New Roman" w:eastAsia="Times New Roman" w:hAnsi="Times New Roman" w:cs="Times New Roman"/>
          <w:color w:val="22272F"/>
          <w:sz w:val="24"/>
          <w:szCs w:val="24"/>
          <w:shd w:val="clear" w:color="auto" w:fill="FFFFFF"/>
        </w:rPr>
        <w:t>не</w:t>
      </w:r>
      <w:proofErr w:type="spellEnd"/>
      <w:r w:rsidRPr="00D6791D">
        <w:rPr>
          <w:rFonts w:ascii="Times New Roman" w:eastAsia="Times New Roman" w:hAnsi="Times New Roman" w:cs="Times New Roman"/>
          <w:color w:val="22272F"/>
          <w:sz w:val="24"/>
          <w:szCs w:val="24"/>
          <w:shd w:val="clear" w:color="auto" w:fill="FFFFFF"/>
        </w:rPr>
        <w:t xml:space="preserve"> менее одного и не более трех месяцев</w:t>
      </w:r>
      <w:r w:rsidRPr="00D6791D">
        <w:rPr>
          <w:rFonts w:ascii="Times New Roman" w:eastAsia="Times New Roman" w:hAnsi="Times New Roman" w:cs="Times New Roman"/>
          <w:sz w:val="24"/>
          <w:szCs w:val="24"/>
        </w:rPr>
        <w:t xml:space="preserve"> со дня опубликования проекта правил землепользования и застройки или проекта внесения изменений в них.</w:t>
      </w:r>
    </w:p>
    <w:p w:rsidR="00D6791D" w:rsidRPr="00D6791D" w:rsidRDefault="00D6791D" w:rsidP="00D6791D">
      <w:pPr>
        <w:widowControl w:val="0"/>
        <w:shd w:val="clear" w:color="auto" w:fill="FFFFFF"/>
        <w:autoSpaceDE w:val="0"/>
        <w:autoSpaceDN w:val="0"/>
        <w:adjustRightInd w:val="0"/>
        <w:spacing w:after="0" w:line="240" w:lineRule="auto"/>
        <w:ind w:firstLine="698"/>
        <w:jc w:val="both"/>
        <w:rPr>
          <w:rFonts w:ascii="Times New Roman" w:eastAsia="Times New Roman" w:hAnsi="Times New Roman" w:cs="Times New Roman"/>
          <w:sz w:val="24"/>
          <w:szCs w:val="24"/>
        </w:rPr>
      </w:pPr>
      <w:r w:rsidRPr="00D6791D">
        <w:rPr>
          <w:rFonts w:ascii="Times New Roman" w:eastAsia="Times New Roman" w:hAnsi="Times New Roman" w:cs="Times New Roman"/>
          <w:sz w:val="24"/>
          <w:szCs w:val="24"/>
        </w:rPr>
        <w:t xml:space="preserve">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w:t>
      </w:r>
      <w:r w:rsidRPr="00D6791D">
        <w:rPr>
          <w:rFonts w:ascii="Times New Roman" w:eastAsia="Times New Roman" w:hAnsi="Times New Roman" w:cs="Times New Roman"/>
          <w:sz w:val="24"/>
          <w:szCs w:val="24"/>
        </w:rPr>
        <w:lastRenderedPageBreak/>
        <w:t>проведения публичных слушаний не может быть более чем один месяц.</w:t>
      </w:r>
    </w:p>
    <w:p w:rsidR="00D6791D" w:rsidRPr="00D6791D" w:rsidRDefault="00D6791D" w:rsidP="00D6791D">
      <w:pPr>
        <w:widowControl w:val="0"/>
        <w:shd w:val="clear" w:color="auto" w:fill="FFFFFF"/>
        <w:autoSpaceDE w:val="0"/>
        <w:autoSpaceDN w:val="0"/>
        <w:adjustRightInd w:val="0"/>
        <w:spacing w:after="0" w:line="240" w:lineRule="auto"/>
        <w:ind w:firstLine="698"/>
        <w:jc w:val="both"/>
        <w:rPr>
          <w:rFonts w:ascii="Times New Roman" w:eastAsia="Times New Roman" w:hAnsi="Times New Roman" w:cs="Times New Roman"/>
          <w:sz w:val="24"/>
          <w:szCs w:val="24"/>
        </w:rPr>
      </w:pPr>
      <w:r w:rsidRPr="00D6791D">
        <w:rPr>
          <w:rFonts w:ascii="Times New Roman" w:eastAsia="Times New Roman" w:hAnsi="Times New Roman" w:cs="Times New Roman"/>
          <w:sz w:val="24"/>
          <w:szCs w:val="24"/>
        </w:rPr>
        <w:t>3. По проектам планировки территории, проектам межевания территории.</w:t>
      </w:r>
    </w:p>
    <w:p w:rsidR="00D6791D" w:rsidRPr="00D6791D" w:rsidRDefault="00D6791D" w:rsidP="00D6791D">
      <w:pPr>
        <w:widowControl w:val="0"/>
        <w:shd w:val="clear" w:color="auto" w:fill="FFFFFF"/>
        <w:autoSpaceDE w:val="0"/>
        <w:autoSpaceDN w:val="0"/>
        <w:adjustRightInd w:val="0"/>
        <w:spacing w:after="0" w:line="240" w:lineRule="auto"/>
        <w:ind w:firstLine="698"/>
        <w:jc w:val="both"/>
        <w:rPr>
          <w:rFonts w:ascii="Times New Roman" w:eastAsia="Times New Roman" w:hAnsi="Times New Roman" w:cs="Times New Roman"/>
          <w:sz w:val="24"/>
          <w:szCs w:val="24"/>
        </w:rPr>
      </w:pPr>
      <w:r w:rsidRPr="00D6791D">
        <w:rPr>
          <w:rFonts w:ascii="Times New Roman" w:eastAsia="Times New Roman" w:hAnsi="Times New Roman" w:cs="Times New Roman"/>
          <w:sz w:val="24"/>
          <w:szCs w:val="24"/>
        </w:rPr>
        <w:t>Срок проведения публичных слушаний со дня оповещения жителей муниципального образования об их проведении до дня опубликования заключения о результатах публичных слушаний не может быть менее одного месяца и более трех.</w:t>
      </w:r>
    </w:p>
    <w:p w:rsidR="00D6791D" w:rsidRPr="00D6791D" w:rsidRDefault="00D6791D" w:rsidP="00D6791D">
      <w:pPr>
        <w:widowControl w:val="0"/>
        <w:shd w:val="clear" w:color="auto" w:fill="FFFFFF"/>
        <w:autoSpaceDE w:val="0"/>
        <w:autoSpaceDN w:val="0"/>
        <w:adjustRightInd w:val="0"/>
        <w:spacing w:after="0" w:line="240" w:lineRule="auto"/>
        <w:ind w:firstLine="698"/>
        <w:jc w:val="both"/>
        <w:rPr>
          <w:rFonts w:ascii="Times New Roman" w:eastAsia="Times New Roman" w:hAnsi="Times New Roman" w:cs="Times New Roman"/>
          <w:sz w:val="24"/>
          <w:szCs w:val="24"/>
        </w:rPr>
      </w:pPr>
      <w:r w:rsidRPr="00D6791D">
        <w:rPr>
          <w:rFonts w:ascii="Times New Roman" w:eastAsia="Times New Roman" w:hAnsi="Times New Roman" w:cs="Times New Roman"/>
          <w:sz w:val="24"/>
          <w:szCs w:val="24"/>
        </w:rPr>
        <w:t>4. По проектам правил благоустройства территорий.</w:t>
      </w:r>
    </w:p>
    <w:p w:rsidR="00D6791D" w:rsidRPr="00D6791D" w:rsidRDefault="00D6791D" w:rsidP="00D6791D">
      <w:pPr>
        <w:widowControl w:val="0"/>
        <w:shd w:val="clear" w:color="auto" w:fill="FFFFFF"/>
        <w:autoSpaceDE w:val="0"/>
        <w:autoSpaceDN w:val="0"/>
        <w:adjustRightInd w:val="0"/>
        <w:spacing w:after="0" w:line="240" w:lineRule="auto"/>
        <w:ind w:firstLine="698"/>
        <w:jc w:val="both"/>
        <w:rPr>
          <w:rFonts w:ascii="Times New Roman" w:eastAsia="Times New Roman" w:hAnsi="Times New Roman" w:cs="Times New Roman"/>
          <w:sz w:val="24"/>
          <w:szCs w:val="24"/>
        </w:rPr>
      </w:pPr>
      <w:r w:rsidRPr="00D6791D">
        <w:rPr>
          <w:rFonts w:ascii="Times New Roman" w:eastAsia="Times New Roman" w:hAnsi="Times New Roman" w:cs="Times New Roman"/>
          <w:sz w:val="24"/>
          <w:szCs w:val="24"/>
        </w:rPr>
        <w:t>Срок проведения публичных слушанийпо проектам правил благоустройства территорий со дня опубликования оповещения о начале публичных слушаний до дня опубликования заключения о результатахпубличных слушаний составляет два месяца.</w:t>
      </w:r>
    </w:p>
    <w:p w:rsidR="00D6791D" w:rsidRPr="00D6791D" w:rsidRDefault="00D6791D" w:rsidP="00D6791D">
      <w:pPr>
        <w:widowControl w:val="0"/>
        <w:shd w:val="clear" w:color="auto" w:fill="FFFFFF"/>
        <w:autoSpaceDE w:val="0"/>
        <w:autoSpaceDN w:val="0"/>
        <w:adjustRightInd w:val="0"/>
        <w:spacing w:after="0" w:line="240" w:lineRule="auto"/>
        <w:ind w:firstLine="698"/>
        <w:jc w:val="both"/>
        <w:rPr>
          <w:rFonts w:ascii="Times New Roman" w:eastAsia="Times New Roman" w:hAnsi="Times New Roman" w:cs="Times New Roman"/>
          <w:sz w:val="24"/>
          <w:szCs w:val="24"/>
        </w:rPr>
      </w:pPr>
      <w:r w:rsidRPr="00D6791D">
        <w:rPr>
          <w:rFonts w:ascii="Times New Roman" w:eastAsia="Times New Roman" w:hAnsi="Times New Roman" w:cs="Times New Roman"/>
          <w:sz w:val="24"/>
          <w:szCs w:val="24"/>
        </w:rPr>
        <w:t>5. По проектам решений о предоставлении разрешения на условно разрешенный вид использования земельного участка или объекта капитального строительства.</w:t>
      </w:r>
    </w:p>
    <w:p w:rsidR="00D6791D" w:rsidRPr="00D6791D" w:rsidRDefault="00D6791D" w:rsidP="00D6791D">
      <w:pPr>
        <w:widowControl w:val="0"/>
        <w:shd w:val="clear" w:color="auto" w:fill="FFFFFF"/>
        <w:autoSpaceDE w:val="0"/>
        <w:autoSpaceDN w:val="0"/>
        <w:adjustRightInd w:val="0"/>
        <w:spacing w:after="0" w:line="240" w:lineRule="auto"/>
        <w:ind w:firstLine="698"/>
        <w:jc w:val="both"/>
        <w:rPr>
          <w:rFonts w:ascii="Times New Roman" w:eastAsia="Times New Roman" w:hAnsi="Times New Roman" w:cs="Times New Roman"/>
          <w:sz w:val="24"/>
          <w:szCs w:val="24"/>
        </w:rPr>
      </w:pPr>
      <w:r w:rsidRPr="00D6791D">
        <w:rPr>
          <w:rFonts w:ascii="Times New Roman" w:eastAsia="Times New Roman" w:hAnsi="Times New Roman" w:cs="Times New Roman"/>
          <w:sz w:val="24"/>
          <w:szCs w:val="24"/>
        </w:rPr>
        <w:t>Срок проведения публичных слушанийпо проектам решений о предоставлении разрешения на условно разрешенный вид использования земельного участка со дня оповещения жителей муниципального образования об их проведении до дня опубликования заключения о результатах общественных обсуждений составляет не более одного месяца.</w:t>
      </w:r>
    </w:p>
    <w:p w:rsidR="00D6791D" w:rsidRPr="00D6791D" w:rsidRDefault="00D6791D" w:rsidP="00D6791D">
      <w:pPr>
        <w:widowControl w:val="0"/>
        <w:shd w:val="clear" w:color="auto" w:fill="FFFFFF"/>
        <w:autoSpaceDE w:val="0"/>
        <w:autoSpaceDN w:val="0"/>
        <w:adjustRightInd w:val="0"/>
        <w:spacing w:after="0" w:line="240" w:lineRule="auto"/>
        <w:ind w:firstLine="698"/>
        <w:jc w:val="both"/>
        <w:rPr>
          <w:rFonts w:ascii="Times New Roman" w:eastAsia="Times New Roman" w:hAnsi="Times New Roman" w:cs="Times New Roman"/>
          <w:sz w:val="24"/>
          <w:szCs w:val="24"/>
        </w:rPr>
      </w:pPr>
      <w:r w:rsidRPr="00D6791D">
        <w:rPr>
          <w:rFonts w:ascii="Times New Roman" w:eastAsia="Times New Roman" w:hAnsi="Times New Roman" w:cs="Times New Roman"/>
          <w:sz w:val="24"/>
          <w:szCs w:val="24"/>
        </w:rPr>
        <w:t>6. По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Срок проведения общественных обсуждений по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со дня оповещения жителей муниципального образования об их проведении до дня опубликования заключения о результатах общественных обсуждений составляет не более одного месяца.</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bookmarkStart w:id="167" w:name="sub_10000"/>
      <w:bookmarkEnd w:id="166"/>
      <w:r w:rsidRPr="00D6791D">
        <w:rPr>
          <w:rFonts w:ascii="Times New Roman CYR" w:eastAsia="Times New Roman" w:hAnsi="Times New Roman CYR" w:cs="Times New Roman CYR"/>
          <w:b/>
          <w:color w:val="26282F"/>
          <w:sz w:val="24"/>
          <w:szCs w:val="24"/>
        </w:rPr>
        <w:t>Статья 10.</w:t>
      </w:r>
      <w:r w:rsidRPr="00D6791D">
        <w:rPr>
          <w:rFonts w:ascii="Times New Roman CYR" w:eastAsia="Times New Roman" w:hAnsi="Times New Roman CYR" w:cs="Times New Roman CYR"/>
          <w:sz w:val="24"/>
          <w:szCs w:val="24"/>
        </w:rPr>
        <w:t xml:space="preserve"> Порядок проведения публичных мероприятий</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bookmarkStart w:id="168" w:name="sub_101"/>
      <w:bookmarkEnd w:id="167"/>
      <w:r w:rsidRPr="00D6791D">
        <w:rPr>
          <w:rFonts w:ascii="Times New Roman CYR" w:eastAsia="Times New Roman" w:hAnsi="Times New Roman CYR" w:cs="Times New Roman CYR"/>
          <w:sz w:val="24"/>
          <w:szCs w:val="24"/>
        </w:rPr>
        <w:t>1. Перед началом публичных слушаний, общественных обсуждений в форме публичных мероприятий участники публичных слушаний подлежат регистрации.</w:t>
      </w:r>
    </w:p>
    <w:bookmarkEnd w:id="168"/>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Регистрация участников публичных слушаний обеспечивается организатором публичных мероприятий.</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При регистрации участники публичных мероприятий предъявляют паспорт.</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Отказ в регистрации допускается в случае, если лицо не представило при регистрации паспорт, либо не является жителем Магистральнинского городского поселения.</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Лица, не прошедшие регистрацию, к публичным слушаниям не допускаются.</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bookmarkStart w:id="169" w:name="sub_102"/>
      <w:r w:rsidRPr="00D6791D">
        <w:rPr>
          <w:rFonts w:ascii="Times New Roman CYR" w:eastAsia="Times New Roman" w:hAnsi="Times New Roman CYR" w:cs="Times New Roman CYR"/>
          <w:sz w:val="24"/>
          <w:szCs w:val="24"/>
        </w:rPr>
        <w:t>2. Организатор публичных слушаний обеспечивает ведение протокола публичных слушаний.</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bookmarkStart w:id="170" w:name="sub_103"/>
      <w:bookmarkEnd w:id="169"/>
      <w:r w:rsidRPr="00D6791D">
        <w:rPr>
          <w:rFonts w:ascii="Times New Roman CYR" w:eastAsia="Times New Roman" w:hAnsi="Times New Roman CYR" w:cs="Times New Roman CYR"/>
          <w:sz w:val="24"/>
          <w:szCs w:val="24"/>
        </w:rPr>
        <w:t>3. Публичные слушания открываются и проводятся председателем публичных слушаний.</w:t>
      </w:r>
    </w:p>
    <w:bookmarkEnd w:id="170"/>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Председатель публичных слушаний оглашает вопросы, подлежащие обсуждению на публичных слушаниях, порядок и последовательность проведения публичных слушаний, время, отведенное на выступление участникам публичных слушаний, представляет докладчиков, а также оглашает иную информацию, необходимую для проведения публичных слушаний.</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Председатель публичных слушаний следит за соблюдением порядка проведения публичных слушаний. В случае если выступающий на публичных слушаниях превышает время, отведенное для доклада либо отклоняется от темы выступления (обсуждаемого вопроса) председатель публичных слушаний вправе сделать выступающему предупреждение, а если предупреждение не учитывается - прервать выступление.</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 xml:space="preserve">Участники публичных слушаний, подавшие письменную заявку о своем выступлении до окончания регистрации, вправе выступать на публичных слушаниях. Каждый из участников публичных слушаний вправе выступить не более одного раза. </w:t>
      </w:r>
      <w:r w:rsidRPr="00D6791D">
        <w:rPr>
          <w:rFonts w:ascii="Times New Roman CYR" w:eastAsia="Times New Roman" w:hAnsi="Times New Roman CYR" w:cs="Times New Roman CYR"/>
          <w:sz w:val="24"/>
          <w:szCs w:val="24"/>
        </w:rPr>
        <w:lastRenderedPageBreak/>
        <w:t>Никто не вправе выступать на публичных слушаниях без разрешения председателя публичных слушаний. Нарушивший эти правила лишается председателем публичных слушаний слова без предупреждения.</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Председатель публичных слушаний вправе удалять из зала лиц, мешающих проведению публичных слушаний.</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bookmarkStart w:id="171" w:name="sub_104"/>
      <w:r w:rsidRPr="00D6791D">
        <w:rPr>
          <w:rFonts w:ascii="Times New Roman CYR" w:eastAsia="Times New Roman" w:hAnsi="Times New Roman CYR" w:cs="Times New Roman CYR"/>
          <w:sz w:val="24"/>
          <w:szCs w:val="24"/>
        </w:rPr>
        <w:t>4. Протокол публичных слушаний ведется секретарем публичных слушаний.</w:t>
      </w:r>
    </w:p>
    <w:bookmarkEnd w:id="171"/>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В протоколе публичных слушаний отражаются дата и место проведения публичных слушаний, количество участников публичных слушаний, вопросы, подлежащие обсуждению на публичных слушаниях, последовательность проведения публичных слушаний, фамилия, имя, отчество докладчика или выступающего участника публичных слушаний, краткое содержание доклада или выступления, предложения и замечания участников публичных слушаний и иные обстоятельства, имеющие существенное значения для составления объективного заключения о результатах проведения публичных слушаний. К протоколу публичных слушаний прилагаются список всех зарегистрированных участников публичных слушаний, а также поступившие в письменном виде замечания и предложения участников публичных слушаний.</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Протокол публичных слушаний подписывается председателем и секретарем публичных слушаний.</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b/>
          <w:color w:val="26282F"/>
          <w:sz w:val="24"/>
          <w:szCs w:val="24"/>
        </w:rPr>
        <w:t>Статья 11</w:t>
      </w:r>
      <w:r w:rsidRPr="00D6791D">
        <w:rPr>
          <w:rFonts w:ascii="Times New Roman CYR" w:eastAsia="Times New Roman" w:hAnsi="Times New Roman CYR" w:cs="Times New Roman CYR"/>
          <w:sz w:val="24"/>
          <w:szCs w:val="24"/>
        </w:rPr>
        <w:t>. Результаты публичных слушаний</w:t>
      </w:r>
    </w:p>
    <w:p w:rsidR="00D6791D" w:rsidRPr="00D6791D" w:rsidRDefault="00D6791D" w:rsidP="00D6791D">
      <w:pPr>
        <w:widowControl w:val="0"/>
        <w:autoSpaceDE w:val="0"/>
        <w:autoSpaceDN w:val="0"/>
        <w:adjustRightInd w:val="0"/>
        <w:spacing w:after="0" w:line="240" w:lineRule="auto"/>
        <w:ind w:firstLine="698"/>
        <w:jc w:val="both"/>
        <w:rPr>
          <w:rFonts w:ascii="Times New Roman" w:eastAsia="Times New Roman" w:hAnsi="Times New Roman" w:cs="Times New Roman"/>
          <w:color w:val="22272F"/>
          <w:sz w:val="24"/>
          <w:szCs w:val="24"/>
          <w:shd w:val="clear" w:color="auto" w:fill="FFFFFF"/>
        </w:rPr>
      </w:pPr>
      <w:r w:rsidRPr="00D6791D">
        <w:rPr>
          <w:rFonts w:ascii="Times New Roman" w:eastAsia="Times New Roman" w:hAnsi="Times New Roman" w:cs="Times New Roman"/>
          <w:sz w:val="24"/>
          <w:szCs w:val="24"/>
        </w:rPr>
        <w:t xml:space="preserve">1. </w:t>
      </w:r>
      <w:bookmarkStart w:id="172" w:name="sub_112"/>
      <w:r w:rsidRPr="00D6791D">
        <w:rPr>
          <w:rFonts w:ascii="Times New Roman" w:eastAsia="Times New Roman" w:hAnsi="Times New Roman" w:cs="Times New Roman"/>
          <w:color w:val="22272F"/>
          <w:sz w:val="24"/>
          <w:szCs w:val="24"/>
          <w:shd w:val="clear" w:color="auto" w:fill="FFFFFF"/>
        </w:rPr>
        <w:t>Итогом проведения публичных слушаний является подготовка организатором публичных слушаний информации о результатах публичных слушаний, включающей в обязательном порядке мотивированное обоснование принятых решений, и подлежащей опубликованию (обнародованию) в порядке, установленном для официального опубликования (обнародования) муниципальных правовых актов не позднее, чем 5</w:t>
      </w:r>
      <w:r w:rsidRPr="00D6791D">
        <w:rPr>
          <w:rFonts w:ascii="Times New Roman" w:eastAsia="Times New Roman" w:hAnsi="Times New Roman" w:cs="Times New Roman"/>
          <w:i/>
          <w:iCs/>
          <w:color w:val="22272F"/>
          <w:sz w:val="24"/>
          <w:szCs w:val="24"/>
        </w:rPr>
        <w:t>рабочихднейсодня</w:t>
      </w:r>
      <w:r w:rsidRPr="00D6791D">
        <w:rPr>
          <w:rFonts w:ascii="Times New Roman" w:eastAsia="Times New Roman" w:hAnsi="Times New Roman" w:cs="Times New Roman"/>
          <w:color w:val="22272F"/>
          <w:sz w:val="24"/>
          <w:szCs w:val="24"/>
          <w:shd w:val="clear" w:color="auto" w:fill="FFFFFF"/>
        </w:rPr>
        <w:t>проведения слушаний, а в случаях проведения публичных слушаний в форме нескольких собраний - со дня проведения последнего.</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r w:rsidRPr="00D6791D">
        <w:rPr>
          <w:rFonts w:ascii="Times New Roman CYR" w:eastAsia="Times New Roman" w:hAnsi="Times New Roman CYR" w:cs="Times New Roman CYR"/>
          <w:sz w:val="24"/>
          <w:szCs w:val="24"/>
        </w:rPr>
        <w:t xml:space="preserve">2. </w:t>
      </w:r>
      <w:bookmarkStart w:id="173" w:name="sub_113"/>
      <w:bookmarkEnd w:id="172"/>
      <w:r w:rsidRPr="00D6791D">
        <w:rPr>
          <w:rFonts w:ascii="Times New Roman CYR" w:eastAsia="Times New Roman" w:hAnsi="Times New Roman CYR" w:cs="Times New Roman CYR"/>
          <w:sz w:val="24"/>
          <w:szCs w:val="24"/>
        </w:rPr>
        <w:t>Информация о результатах публичных слушаний носит рекомендательный характер и учитывается при принятии решений по вопросам, которые выносились на публичные слушания.</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p>
    <w:p w:rsidR="00D6791D" w:rsidRPr="00D6791D" w:rsidRDefault="00D6791D" w:rsidP="00D6791D">
      <w:pPr>
        <w:widowControl w:val="0"/>
        <w:autoSpaceDE w:val="0"/>
        <w:autoSpaceDN w:val="0"/>
        <w:adjustRightInd w:val="0"/>
        <w:spacing w:after="0" w:line="240" w:lineRule="auto"/>
        <w:ind w:left="1134" w:hanging="11"/>
        <w:jc w:val="both"/>
        <w:rPr>
          <w:rFonts w:ascii="Times New Roman" w:eastAsia="Times New Roman" w:hAnsi="Times New Roman" w:cs="Times New Roman"/>
          <w:sz w:val="24"/>
          <w:szCs w:val="24"/>
        </w:rPr>
      </w:pPr>
      <w:proofErr w:type="spellStart"/>
      <w:r w:rsidRPr="00D6791D">
        <w:rPr>
          <w:rFonts w:ascii="Times New Roman" w:eastAsia="Times New Roman" w:hAnsi="Times New Roman" w:cs="Times New Roman"/>
          <w:sz w:val="24"/>
          <w:szCs w:val="24"/>
        </w:rPr>
        <w:t>Врио</w:t>
      </w:r>
      <w:proofErr w:type="spellEnd"/>
      <w:r w:rsidRPr="00D6791D">
        <w:rPr>
          <w:rFonts w:ascii="Times New Roman" w:eastAsia="Times New Roman" w:hAnsi="Times New Roman" w:cs="Times New Roman"/>
          <w:sz w:val="24"/>
          <w:szCs w:val="24"/>
        </w:rPr>
        <w:t xml:space="preserve"> Главы Магистральнинского</w:t>
      </w:r>
    </w:p>
    <w:p w:rsidR="00D6791D" w:rsidRPr="00D6791D" w:rsidRDefault="00D6791D" w:rsidP="00D6791D">
      <w:pPr>
        <w:widowControl w:val="0"/>
        <w:autoSpaceDE w:val="0"/>
        <w:autoSpaceDN w:val="0"/>
        <w:adjustRightInd w:val="0"/>
        <w:spacing w:after="0" w:line="240" w:lineRule="auto"/>
        <w:ind w:left="1134" w:hanging="11"/>
        <w:jc w:val="both"/>
        <w:rPr>
          <w:rFonts w:ascii="Times New Roman CYR" w:eastAsia="Times New Roman" w:hAnsi="Times New Roman CYR" w:cs="Times New Roman CYR"/>
          <w:sz w:val="24"/>
          <w:szCs w:val="24"/>
        </w:rPr>
      </w:pPr>
      <w:r w:rsidRPr="00D6791D">
        <w:rPr>
          <w:rFonts w:ascii="Times New Roman" w:eastAsia="Times New Roman" w:hAnsi="Times New Roman" w:cs="Times New Roman"/>
          <w:sz w:val="24"/>
          <w:szCs w:val="24"/>
        </w:rPr>
        <w:t>городского поселения                                           И.В. Лесниченко</w:t>
      </w:r>
    </w:p>
    <w:p w:rsidR="00D6791D" w:rsidRPr="00D6791D" w:rsidRDefault="00D6791D" w:rsidP="00D6791D">
      <w:pPr>
        <w:widowControl w:val="0"/>
        <w:autoSpaceDE w:val="0"/>
        <w:autoSpaceDN w:val="0"/>
        <w:adjustRightInd w:val="0"/>
        <w:spacing w:after="0" w:line="240" w:lineRule="auto"/>
        <w:ind w:firstLine="698"/>
        <w:jc w:val="both"/>
        <w:rPr>
          <w:rFonts w:ascii="Times New Roman CYR" w:eastAsia="Times New Roman" w:hAnsi="Times New Roman CYR" w:cs="Times New Roman CYR"/>
          <w:sz w:val="24"/>
          <w:szCs w:val="24"/>
        </w:rPr>
      </w:pPr>
    </w:p>
    <w:p w:rsidR="00D6791D" w:rsidRPr="00D6791D" w:rsidRDefault="00D6791D" w:rsidP="00D6791D">
      <w:pPr>
        <w:autoSpaceDE w:val="0"/>
        <w:autoSpaceDN w:val="0"/>
        <w:adjustRightInd w:val="0"/>
        <w:spacing w:after="0" w:line="240" w:lineRule="auto"/>
        <w:ind w:left="1134" w:firstLine="11"/>
        <w:jc w:val="both"/>
        <w:rPr>
          <w:rFonts w:ascii="Times New Roman" w:eastAsia="Times New Roman" w:hAnsi="Times New Roman" w:cs="Times New Roman"/>
          <w:sz w:val="24"/>
          <w:szCs w:val="24"/>
        </w:rPr>
      </w:pPr>
      <w:r w:rsidRPr="00D6791D">
        <w:rPr>
          <w:rFonts w:ascii="Times New Roman" w:eastAsia="Times New Roman" w:hAnsi="Times New Roman" w:cs="Times New Roman"/>
          <w:sz w:val="24"/>
          <w:szCs w:val="24"/>
        </w:rPr>
        <w:t xml:space="preserve">Председатель Думы </w:t>
      </w:r>
    </w:p>
    <w:p w:rsidR="00D6791D" w:rsidRPr="00D6791D" w:rsidRDefault="00D6791D" w:rsidP="00D6791D">
      <w:pPr>
        <w:autoSpaceDE w:val="0"/>
        <w:autoSpaceDN w:val="0"/>
        <w:adjustRightInd w:val="0"/>
        <w:spacing w:after="0" w:line="240" w:lineRule="auto"/>
        <w:ind w:left="1134" w:right="1694" w:firstLine="11"/>
        <w:jc w:val="both"/>
        <w:rPr>
          <w:rFonts w:ascii="Times New Roman" w:eastAsia="Times New Roman" w:hAnsi="Times New Roman" w:cs="Times New Roman"/>
          <w:sz w:val="24"/>
          <w:szCs w:val="24"/>
        </w:rPr>
      </w:pPr>
      <w:r w:rsidRPr="00D6791D">
        <w:rPr>
          <w:rFonts w:ascii="Times New Roman" w:eastAsia="Times New Roman" w:hAnsi="Times New Roman" w:cs="Times New Roman"/>
          <w:sz w:val="24"/>
          <w:szCs w:val="24"/>
        </w:rPr>
        <w:t xml:space="preserve">Магистральнинского </w:t>
      </w:r>
    </w:p>
    <w:p w:rsidR="00D6791D" w:rsidRPr="00D6791D" w:rsidRDefault="00D6791D" w:rsidP="00D6791D">
      <w:pPr>
        <w:autoSpaceDE w:val="0"/>
        <w:autoSpaceDN w:val="0"/>
        <w:adjustRightInd w:val="0"/>
        <w:spacing w:after="0" w:line="240" w:lineRule="auto"/>
        <w:ind w:left="1134" w:right="-7" w:firstLine="11"/>
        <w:jc w:val="both"/>
        <w:rPr>
          <w:rFonts w:ascii="Times New Roman" w:eastAsia="Times New Roman" w:hAnsi="Times New Roman" w:cs="Times New Roman"/>
          <w:sz w:val="24"/>
          <w:szCs w:val="24"/>
        </w:rPr>
      </w:pPr>
      <w:r w:rsidRPr="00D6791D">
        <w:rPr>
          <w:rFonts w:ascii="Times New Roman" w:eastAsia="Times New Roman" w:hAnsi="Times New Roman" w:cs="Times New Roman"/>
          <w:sz w:val="24"/>
          <w:szCs w:val="24"/>
        </w:rPr>
        <w:t>городского поселения                                           Л.А. Зуев</w:t>
      </w:r>
      <w:bookmarkEnd w:id="173"/>
    </w:p>
    <w:p w:rsidR="00685BBC" w:rsidRPr="00EC5032" w:rsidRDefault="00685BBC" w:rsidP="00685BBC">
      <w:pPr>
        <w:spacing w:after="0" w:line="240" w:lineRule="auto"/>
        <w:jc w:val="center"/>
        <w:rPr>
          <w:rFonts w:ascii="Times New Roman" w:eastAsia="Times New Roman" w:hAnsi="Times New Roman" w:cs="Times New Roman"/>
          <w:sz w:val="24"/>
          <w:szCs w:val="24"/>
        </w:rPr>
      </w:pPr>
      <w:r w:rsidRPr="00EC5032">
        <w:rPr>
          <w:rFonts w:ascii="Times New Roman" w:eastAsia="Times New Roman" w:hAnsi="Times New Roman" w:cs="Times New Roman"/>
          <w:b/>
          <w:bCs/>
          <w:noProof/>
          <w:szCs w:val="24"/>
        </w:rPr>
        <w:drawing>
          <wp:inline distT="0" distB="0" distL="0" distR="0">
            <wp:extent cx="609600" cy="762000"/>
            <wp:effectExtent l="0" t="0" r="0" b="0"/>
            <wp:docPr id="16" name="Рисунок 16" descr="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цвет с вч"/>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 cy="762000"/>
                    </a:xfrm>
                    <a:prstGeom prst="rect">
                      <a:avLst/>
                    </a:prstGeom>
                    <a:noFill/>
                    <a:ln>
                      <a:noFill/>
                    </a:ln>
                  </pic:spPr>
                </pic:pic>
              </a:graphicData>
            </a:graphic>
          </wp:inline>
        </w:drawing>
      </w:r>
    </w:p>
    <w:p w:rsidR="00685BBC" w:rsidRPr="00EC5032" w:rsidRDefault="00685BBC" w:rsidP="00685BBC">
      <w:pPr>
        <w:tabs>
          <w:tab w:val="left" w:pos="580"/>
          <w:tab w:val="center" w:pos="4677"/>
        </w:tabs>
        <w:spacing w:after="0" w:line="240" w:lineRule="auto"/>
        <w:rPr>
          <w:rFonts w:ascii="Times New Roman" w:eastAsia="Times New Roman" w:hAnsi="Times New Roman" w:cs="Times New Roman"/>
          <w:b/>
        </w:rPr>
      </w:pPr>
      <w:r w:rsidRPr="00EC5032">
        <w:rPr>
          <w:rFonts w:ascii="Times New Roman" w:eastAsia="Times New Roman" w:hAnsi="Times New Roman" w:cs="Times New Roman"/>
          <w:b/>
          <w:sz w:val="24"/>
          <w:szCs w:val="24"/>
        </w:rPr>
        <w:tab/>
      </w:r>
      <w:r w:rsidRPr="00EC5032">
        <w:rPr>
          <w:rFonts w:ascii="Times New Roman" w:eastAsia="Times New Roman" w:hAnsi="Times New Roman" w:cs="Times New Roman"/>
          <w:b/>
        </w:rPr>
        <w:tab/>
        <w:t>РОССИЙСКАЯ ФЕДЕРАЦИЯ</w:t>
      </w:r>
    </w:p>
    <w:p w:rsidR="00685BBC" w:rsidRPr="00EC5032" w:rsidRDefault="00685BBC" w:rsidP="00685BBC">
      <w:pPr>
        <w:spacing w:after="0" w:line="240" w:lineRule="auto"/>
        <w:jc w:val="center"/>
        <w:rPr>
          <w:rFonts w:ascii="Times New Roman" w:eastAsia="Times New Roman" w:hAnsi="Times New Roman" w:cs="Times New Roman"/>
          <w:b/>
        </w:rPr>
      </w:pPr>
      <w:r w:rsidRPr="00EC5032">
        <w:rPr>
          <w:rFonts w:ascii="Times New Roman" w:eastAsia="Times New Roman" w:hAnsi="Times New Roman" w:cs="Times New Roman"/>
          <w:b/>
        </w:rPr>
        <w:t>ИРКУТСКАЯ ОБЛАСТЬ</w:t>
      </w:r>
    </w:p>
    <w:p w:rsidR="00685BBC" w:rsidRPr="00EC5032" w:rsidRDefault="00685BBC" w:rsidP="00685BBC">
      <w:pPr>
        <w:spacing w:after="0" w:line="240" w:lineRule="auto"/>
        <w:jc w:val="center"/>
        <w:rPr>
          <w:rFonts w:ascii="Times New Roman" w:eastAsia="Times New Roman" w:hAnsi="Times New Roman" w:cs="Times New Roman"/>
          <w:b/>
        </w:rPr>
      </w:pPr>
      <w:r w:rsidRPr="00EC5032">
        <w:rPr>
          <w:rFonts w:ascii="Times New Roman" w:eastAsia="Times New Roman" w:hAnsi="Times New Roman" w:cs="Times New Roman"/>
          <w:b/>
        </w:rPr>
        <w:t>КАЗАЧИНСКО-ЛЕНСКИЙ РАЙОН</w:t>
      </w:r>
    </w:p>
    <w:p w:rsidR="00685BBC" w:rsidRPr="00EC5032" w:rsidRDefault="00685BBC" w:rsidP="00685BBC">
      <w:pPr>
        <w:keepNext/>
        <w:tabs>
          <w:tab w:val="left" w:pos="9900"/>
        </w:tabs>
        <w:spacing w:after="0" w:line="240" w:lineRule="auto"/>
        <w:ind w:right="21"/>
        <w:jc w:val="center"/>
        <w:outlineLvl w:val="0"/>
        <w:rPr>
          <w:rFonts w:ascii="Times New Roman" w:eastAsia="Times New Roman" w:hAnsi="Times New Roman" w:cs="Times New Roman"/>
          <w:b/>
          <w:bCs/>
        </w:rPr>
      </w:pPr>
      <w:r w:rsidRPr="00EC5032">
        <w:rPr>
          <w:rFonts w:ascii="Times New Roman" w:eastAsia="Times New Roman" w:hAnsi="Times New Roman" w:cs="Times New Roman"/>
          <w:b/>
          <w:bCs/>
        </w:rPr>
        <w:t>МАГИСТРАЛЬНИНСКОЕ</w:t>
      </w:r>
    </w:p>
    <w:p w:rsidR="00685BBC" w:rsidRPr="00EC5032" w:rsidRDefault="00685BBC" w:rsidP="00685BBC">
      <w:pPr>
        <w:keepNext/>
        <w:tabs>
          <w:tab w:val="left" w:pos="9900"/>
        </w:tabs>
        <w:spacing w:after="0" w:line="240" w:lineRule="auto"/>
        <w:ind w:right="23"/>
        <w:jc w:val="center"/>
        <w:outlineLvl w:val="0"/>
        <w:rPr>
          <w:rFonts w:ascii="Times New Roman" w:eastAsia="Times New Roman" w:hAnsi="Times New Roman" w:cs="Times New Roman"/>
          <w:b/>
          <w:bCs/>
        </w:rPr>
      </w:pPr>
      <w:r w:rsidRPr="00EC5032">
        <w:rPr>
          <w:rFonts w:ascii="Times New Roman" w:eastAsia="Times New Roman" w:hAnsi="Times New Roman" w:cs="Times New Roman"/>
          <w:b/>
          <w:bCs/>
        </w:rPr>
        <w:t xml:space="preserve">МУНИЦИПАЛЬНОЕ ОБРАЗОВАНИЕ </w:t>
      </w:r>
    </w:p>
    <w:p w:rsidR="00685BBC" w:rsidRPr="00EC5032" w:rsidRDefault="00685BBC" w:rsidP="00685BBC">
      <w:pPr>
        <w:keepNext/>
        <w:tabs>
          <w:tab w:val="left" w:pos="9900"/>
        </w:tabs>
        <w:spacing w:after="0" w:line="240" w:lineRule="auto"/>
        <w:ind w:right="23"/>
        <w:jc w:val="center"/>
        <w:outlineLvl w:val="0"/>
        <w:rPr>
          <w:rFonts w:ascii="Times New Roman" w:eastAsia="Times New Roman" w:hAnsi="Times New Roman" w:cs="Times New Roman"/>
          <w:b/>
          <w:bCs/>
        </w:rPr>
      </w:pPr>
      <w:r w:rsidRPr="00EC5032">
        <w:rPr>
          <w:rFonts w:ascii="Times New Roman" w:eastAsia="Times New Roman" w:hAnsi="Times New Roman" w:cs="Times New Roman"/>
          <w:b/>
          <w:bCs/>
        </w:rPr>
        <w:t>АДМИНИСТРАЦИЯ</w:t>
      </w:r>
    </w:p>
    <w:p w:rsidR="00685BBC" w:rsidRPr="00EC5032" w:rsidRDefault="00685BBC" w:rsidP="00685BBC">
      <w:pPr>
        <w:keepNext/>
        <w:tabs>
          <w:tab w:val="left" w:pos="9900"/>
        </w:tabs>
        <w:spacing w:after="0" w:line="240" w:lineRule="auto"/>
        <w:ind w:right="23"/>
        <w:jc w:val="center"/>
        <w:outlineLvl w:val="0"/>
        <w:rPr>
          <w:rFonts w:ascii="Times New Roman" w:eastAsia="Times New Roman" w:hAnsi="Times New Roman" w:cs="Times New Roman"/>
          <w:b/>
          <w:bCs/>
        </w:rPr>
      </w:pPr>
      <w:r w:rsidRPr="00EC5032">
        <w:rPr>
          <w:rFonts w:ascii="Times New Roman" w:eastAsia="Times New Roman" w:hAnsi="Times New Roman" w:cs="Times New Roman"/>
          <w:b/>
          <w:bCs/>
        </w:rPr>
        <w:t>Магистральнинского городского поселения</w:t>
      </w:r>
    </w:p>
    <w:p w:rsidR="00685BBC" w:rsidRPr="00EC5032" w:rsidRDefault="00685BBC" w:rsidP="00685BBC">
      <w:pPr>
        <w:keepNext/>
        <w:tabs>
          <w:tab w:val="left" w:pos="5580"/>
          <w:tab w:val="left" w:pos="7920"/>
          <w:tab w:val="left" w:pos="9900"/>
        </w:tabs>
        <w:spacing w:after="0" w:line="240" w:lineRule="auto"/>
        <w:ind w:right="21"/>
        <w:jc w:val="center"/>
        <w:outlineLvl w:val="0"/>
        <w:rPr>
          <w:rFonts w:ascii="Times New Roman" w:eastAsia="Times New Roman" w:hAnsi="Times New Roman" w:cs="Times New Roman"/>
          <w:b/>
          <w:bCs/>
        </w:rPr>
      </w:pPr>
      <w:r w:rsidRPr="00EC5032">
        <w:rPr>
          <w:rFonts w:ascii="Times New Roman" w:eastAsia="Times New Roman" w:hAnsi="Times New Roman" w:cs="Times New Roman"/>
          <w:b/>
          <w:bCs/>
        </w:rPr>
        <w:t xml:space="preserve"> ПОСТАНОВЛЕНИЕ</w:t>
      </w:r>
    </w:p>
    <w:p w:rsidR="00685BBC" w:rsidRPr="00EC5032" w:rsidRDefault="00685BBC" w:rsidP="00685BBC">
      <w:pPr>
        <w:tabs>
          <w:tab w:val="left" w:pos="9900"/>
        </w:tabs>
        <w:spacing w:after="0" w:line="240" w:lineRule="auto"/>
        <w:jc w:val="center"/>
        <w:rPr>
          <w:rFonts w:ascii="Times New Roman" w:eastAsia="Times New Roman" w:hAnsi="Times New Roman" w:cs="Times New Roman"/>
          <w:sz w:val="24"/>
          <w:szCs w:val="24"/>
        </w:rPr>
      </w:pPr>
      <w:r w:rsidRPr="00EC5032">
        <w:rPr>
          <w:rFonts w:ascii="Times New Roman" w:eastAsia="Times New Roman" w:hAnsi="Times New Roman" w:cs="Times New Roman"/>
          <w:sz w:val="24"/>
          <w:szCs w:val="24"/>
        </w:rPr>
        <w:t>п. Магистральный</w:t>
      </w:r>
    </w:p>
    <w:p w:rsidR="00685BBC" w:rsidRPr="00EC5032" w:rsidRDefault="00685BBC" w:rsidP="00685BBC">
      <w:pPr>
        <w:tabs>
          <w:tab w:val="left" w:pos="9900"/>
        </w:tabs>
        <w:spacing w:after="0" w:line="240" w:lineRule="auto"/>
        <w:jc w:val="center"/>
        <w:rPr>
          <w:rFonts w:ascii="Times New Roman" w:eastAsia="Times New Roman" w:hAnsi="Times New Roman" w:cs="Times New Roman"/>
          <w:sz w:val="24"/>
          <w:szCs w:val="24"/>
        </w:rPr>
      </w:pPr>
    </w:p>
    <w:p w:rsidR="00685BBC" w:rsidRPr="00EC5032" w:rsidRDefault="006B4BD5" w:rsidP="00685BBC">
      <w:pPr>
        <w:spacing w:after="0" w:line="240" w:lineRule="auto"/>
        <w:jc w:val="both"/>
        <w:rPr>
          <w:rFonts w:ascii="Times New Roman" w:eastAsia="Times New Roman" w:hAnsi="Times New Roman" w:cs="Times New Roman"/>
          <w:sz w:val="24"/>
          <w:szCs w:val="24"/>
          <w:u w:val="single"/>
        </w:rPr>
      </w:pPr>
      <w:r w:rsidRPr="006B4BD5">
        <w:rPr>
          <w:noProof/>
        </w:rPr>
        <w:lastRenderedPageBreak/>
        <w:pict>
          <v:group id="Группа 8" o:spid="_x0000_s1029" style="position:absolute;left:0;text-align:left;margin-left:251.6pt;margin-top:11.8pt;width:6.05pt;height:6pt;rotation:90;z-index:251664384" coordorigin="1013,11695" coordsize="125,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pW60wIAADUIAAAOAAAAZHJzL2Uyb0RvYy54bWzsVUtu2zAQ3RfoHQjtHYmKLNtC5KCw7GzS&#10;NkDSA9AS9UElkiAZy0ZRoECP0Iv0Br1CcqMOSdmJ0yyKFMiqNiCTGnL85r035Nn5tmvRhkrVcJZ6&#10;+CTwEGU5LxpWpd6nm9Vo6iGlCStIyxlNvR1V3vn87ZuzXiQ05DVvCyoRJGEq6UXq1VqLxPdVXtOO&#10;qBMuKINgyWVHNExl5ReS9JC9a/0wCGK/57IQkudUKXibuaA3t/nLkub6Y1kqqlGbeoBN26e0z7V5&#10;+vMzklSSiLrJBxjkBSg60jD400OqjGiCbmXzR6quySVXvNQnOe98XpZNTm0NUA0OnlRzIfmtsLVU&#10;SV+JA01A7ROeXpw2/7C5kqgpUg+EYqQDie5+3H+7/373C74/0dQw1IsqgYUXUlyLK+nKhOElzz8r&#10;CPtP42ZeucVo3b/nBWQlt5pbhral7JDkoMQ4CszHvgUm0NbKsjvIQrca5fByEk9Pxx7KITKJQXQn&#10;Wl6DsmYPDvCphyCIcTwb74PLYTMOh604xCbmk8QgGFAPKE2J4D/1QLH6N4qvayKoVU4Z5gaKMd5z&#10;fNkwimLHrV2xYI7YfMsGYhHji5qwitpcNzsBJLoKDFZI6raYiQJVnifaaDVQCzSBxMc07RnGIfSG&#10;4ddye6CIJEIqfUF5h8wg9VqAbeUim0ulHZv7JeavGF81bQvvSdIy1KfebAz0m6nibVOYoJ3Iar1o&#10;JdoQ05XOBC7Z0TJwPytsspqSYjmMNWlaNwacLTP5oAyAM4xc232ZBbPldDmNRlEYL0dRkGWjd6tF&#10;NIpXeDLOTrPFIsNfDTQcJXVTFJQZdPsjAEd/p/9wGLnmPRwCBxr84+zWfQB2/2tBQ/c4BZ0J17zY&#10;XUnDxmDJ1/JmeOTNyWt786GFbVtYUW33D840FnUece3735uPrslnj/9X8aY9++FuspYe7lFz+T2e&#10;Wy8/3Pbz3wAAAP//AwBQSwMEFAAGAAgAAAAhAEao+PvfAAAACQEAAA8AAABkcnMvZG93bnJldi54&#10;bWxMj0FOwzAQRfdI3MEaJDaIOgmkDSGTqoBygBYQXbqxiSPscRq7Tbg9ZgXLmXn68361nq1hZzX6&#10;3hFCukiAKWqd7KlDeHttbgtgPgiSwjhSCN/Kw7q+vKhEKd1EW3XehY7FEPKlQNAhDCXnvtXKCr9w&#10;g6J4+3SjFSGOY8flKKYYbg3PkmTJregpftBiUM9atV+7k0Wg43vRHM3HTbNvx3TzND3ol31AvL6a&#10;N4/AgprDHwy/+lEd6uh0cCeSnhmEPM3vIoqQFUtgEcizVVwcEO6TFfC64v8b1D8AAAD//wMAUEsB&#10;Ai0AFAAGAAgAAAAhALaDOJL+AAAA4QEAABMAAAAAAAAAAAAAAAAAAAAAAFtDb250ZW50X1R5cGVz&#10;XS54bWxQSwECLQAUAAYACAAAACEAOP0h/9YAAACUAQAACwAAAAAAAAAAAAAAAAAvAQAAX3JlbHMv&#10;LnJlbHNQSwECLQAUAAYACAAAACEAu2qVutMCAAA1CAAADgAAAAAAAAAAAAAAAAAuAgAAZHJzL2Uy&#10;b0RvYy54bWxQSwECLQAUAAYACAAAACEARqj4+98AAAAJAQAADwAAAAAAAAAAAAAAAAAtBQAAZHJz&#10;L2Rvd25yZXYueG1sUEsFBgAAAAAEAAQA8wAAADkGAAAAAA==&#10;">
            <v:line id="Line 6" o:spid="_x0000_s1030" style="position:absolute;visibility:visible;mso-wrap-style:square" from="1018,11695" to="1138,11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2uE8MAAADbAAAADwAAAGRycy9kb3ducmV2LnhtbERPTWvCQBC9F/wPywje6sYWQomuIoqg&#10;PZRqBT2O2TGJZmfD7pqk/75bKPQ2j/c5s0VvatGS85VlBZNxAoI4t7riQsHxa/P8BsIHZI21ZVLw&#10;TR4W88HTDDNtO95TewiFiCHsM1RQhtBkUvq8JIN+bBviyF2tMxgidIXUDrsYbmr5kiSpNFhxbCix&#10;oVVJ+f3wMAo+Xj/Tdrl73/anXXrJ1/vL+dY5pUbDfjkFEagP/+I/91bH+RP4/SUeIO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trhPDAAAA2wAAAA8AAAAAAAAAAAAA&#10;AAAAoQIAAGRycy9kb3ducmV2LnhtbFBLBQYAAAAABAAEAPkAAACRAwAAAAA=&#10;"/>
            <v:line id="Line 7" o:spid="_x0000_s1031" style="position:absolute;visibility:visible;mso-wrap-style:square" from="1013,11696" to="1013,118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8wZMMAAADbAAAADwAAAGRycy9kb3ducmV2LnhtbERPTWvCQBC9C/6HZYTedKOFUKKriFLQ&#10;Hkq1gh7H7JhEs7Nhd5uk/75bKPQ2j/c5i1VvatGS85VlBdNJAoI4t7riQsHp83X8AsIHZI21ZVLw&#10;TR5Wy+FggZm2HR+oPYZCxBD2GSooQ2gyKX1ekkE/sQ1x5G7WGQwRukJqh10MN7WcJUkqDVYcG0ps&#10;aFNS/jh+GQXv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MGTDAAAA2wAAAA8AAAAAAAAAAAAA&#10;AAAAoQIAAGRycy9kb3ducmV2LnhtbFBLBQYAAAAABAAEAPkAAACRAwAAAAA=&#10;"/>
          </v:group>
        </w:pict>
      </w:r>
      <w:r w:rsidR="00685BBC" w:rsidRPr="00EC5032">
        <w:rPr>
          <w:rFonts w:ascii="Times New Roman" w:eastAsia="Times New Roman" w:hAnsi="Times New Roman" w:cs="Times New Roman"/>
          <w:sz w:val="24"/>
          <w:szCs w:val="24"/>
          <w:u w:val="single"/>
        </w:rPr>
        <w:t xml:space="preserve">от </w:t>
      </w:r>
      <w:r w:rsidR="00685BBC">
        <w:rPr>
          <w:rFonts w:ascii="Times New Roman" w:eastAsia="Times New Roman" w:hAnsi="Times New Roman" w:cs="Times New Roman"/>
          <w:sz w:val="24"/>
          <w:szCs w:val="24"/>
          <w:u w:val="single"/>
        </w:rPr>
        <w:t xml:space="preserve"> 29 января</w:t>
      </w:r>
      <w:r w:rsidR="00685BBC" w:rsidRPr="00EC5032">
        <w:rPr>
          <w:rFonts w:ascii="Times New Roman" w:eastAsia="Times New Roman" w:hAnsi="Times New Roman" w:cs="Times New Roman"/>
          <w:sz w:val="24"/>
          <w:szCs w:val="24"/>
          <w:u w:val="single"/>
        </w:rPr>
        <w:t xml:space="preserve"> 202</w:t>
      </w:r>
      <w:r w:rsidR="00685BBC">
        <w:rPr>
          <w:rFonts w:ascii="Times New Roman" w:eastAsia="Times New Roman" w:hAnsi="Times New Roman" w:cs="Times New Roman"/>
          <w:sz w:val="24"/>
          <w:szCs w:val="24"/>
          <w:u w:val="single"/>
        </w:rPr>
        <w:t>1г  № 31-п</w:t>
      </w:r>
    </w:p>
    <w:p w:rsidR="000C47EE" w:rsidRDefault="006B4BD5" w:rsidP="000C47EE">
      <w:pPr>
        <w:spacing w:after="0" w:line="240" w:lineRule="auto"/>
        <w:ind w:right="4252"/>
        <w:jc w:val="both"/>
        <w:rPr>
          <w:rFonts w:ascii="Times New Roman" w:eastAsia="Times New Roman" w:hAnsi="Times New Roman" w:cs="Times New Roman"/>
        </w:rPr>
      </w:pPr>
      <w:r w:rsidRPr="006B4BD5">
        <w:rPr>
          <w:noProof/>
        </w:rPr>
        <w:pict>
          <v:group id="Группа 13" o:spid="_x0000_s1026" style="position:absolute;left:0;text-align:left;margin-left:-1.45pt;margin-top:3.95pt;width:6.25pt;height:6.05pt;z-index:251663360" coordorigin="1013,11695" coordsize="125,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nJvzwIAACkIAAAOAAAAZHJzL2Uyb0RvYy54bWzsVVtq3DAU/S90D8L/E9sznpeJJ5R55Cdt&#10;A0kXoJHlB7UlISnjGUqh0CVkI91Bt5DsqFeS7WTSQktK89UEPJKudH3uOedap2f7ukI7KlXJWeKF&#10;J4GHKCM8LVmeeB+uN4OZh5TGLMUVZzTxDlR5Z4vXr04bEdMhL3iVUokgCVNxIxKv0FrEvq9IQWus&#10;TrigDIIZlzXWMJW5n0rcQPa68odBMPEbLlMhOaFKwerKBb2FzZ9llOj3WaaoRlXiATZtn9I+t+bp&#10;L05xnEssipK0MPAzUNS4ZPDSPtUKa4xuZPlTqrokkiue6RPCa59nWUmorQGqCYMn1ZxLfiNsLXnc&#10;5KKnCah9wtOz05J3u0uJyhS0G3mI4Ro0uru9/3L/9e47/H9DsAwcNSKPYeu5FFfiUrpCYXjByUcF&#10;Yf9p3Mxztxltm7c8hbT4RnPL0T6TtUkB1aO9leLQS0H3GhFYnM5H07GHCESmk9lo7IQiBahpzoSB&#10;gQvBMJzM++C6PRwO26PhMDQHfRy7d1qcLS5TFHhOPdCq/o7WqwILatVShquO1qij9aJkFLVs2h1L&#10;5qgke9ZSiRhfFpjl1Oa6PgigzVVgsEJSd8RMFOjwW2qBJui/Y5o6hsMh9IPh1zZBTxGOhVT6nPIa&#10;mUHiVQDbyoZ3F0o7NrstRkXGN2VVwTqOK4aaxJuPgX4zVbwqUxO0E5lvl5VEO2w60f610hxtA8ez&#10;1CYrKE7X7VjjsnJjwFkxkw/KADjtyLXap3kwX8/Ws2gQDSfrQRSsVoM3m2U0mGzC6Xg1Wi2Xq/Cz&#10;gRZGcVGmKWUGXdf2YfRn+rcfINewfeP3NPjH2a37AGz3a0GDD52CzoRbnh4upaG2teRLeRPaxLW8&#10;9WZkBDkyGo7/qTcfWnhiXm1Ftd3fOtNY1LDSte9/bz66Gn/5yX8Rb9qvKNxHVpn27jQX3uO59fLD&#10;Db/4AQAA//8DAFBLAwQUAAYACAAAACEAb90BaOAAAAAIAQAADwAAAGRycy9kb3ducmV2LnhtbEyP&#10;wUrDQBCG74LvsIzgLd2kTUVjNqUU9VQEW6H0Ns1Ok9Dsbshuk/TtHU96Gob5+Of789VkWjFQ7xtn&#10;FSSzGATZ0unGVgq+9+/RMwgf0GpsnSUFN/KwKu7vcsy0G+0XDbtQCQ6xPkMFdQhdJqUvazLoZ64j&#10;y7ez6w0GXvtK6h5HDjetnMfxkzTYWP5QY0ebmsrL7moUfIw4rhfJ27C9nDe34375edgmpNTjw7R+&#10;BRFoCn8w/OqzOhTsdHJXq71oFUTJMmVUwSJ5AcFANOd5UpCmMcgil/8LFD8AAAD//wMAUEsBAi0A&#10;FAAGAAgAAAAhALaDOJL+AAAA4QEAABMAAAAAAAAAAAAAAAAAAAAAAFtDb250ZW50X1R5cGVzXS54&#10;bWxQSwECLQAUAAYACAAAACEAOP0h/9YAAACUAQAACwAAAAAAAAAAAAAAAAAvAQAAX3JlbHMvLnJl&#10;bHNQSwECLQAUAAYACAAAACEAA75yb88CAAApCAAADgAAAAAAAAAAAAAAAAAuAgAAZHJzL2Uyb0Rv&#10;Yy54bWxQSwECLQAUAAYACAAAACEAb90BaOAAAAAIAQAADwAAAAAAAAAAAAAAAAApBQAAZHJzL2Rv&#10;d25yZXYueG1sUEsFBgAAAAAEAAQA8wAAADYGAAAAAA==&#10;">
            <v:line id="Line 3" o:spid="_x0000_s1027" style="position:absolute;visibility:visible;mso-wrap-style:square" from="1018,11695" to="1138,11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line id="Line 4" o:spid="_x0000_s1028" style="position:absolute;visibility:visible;mso-wrap-style:square" from="1013,11696" to="1013,118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aoEMQAAADbAAAADwAAAGRycy9kb3ducmV2LnhtbERPS2vCQBC+F/oflhF6qxtbG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VqgQxAAAANsAAAAPAAAAAAAAAAAA&#10;AAAAAKECAABkcnMvZG93bnJldi54bWxQSwUGAAAAAAQABAD5AAAAkgMAAAAA&#10;"/>
          </v:group>
        </w:pict>
      </w:r>
    </w:p>
    <w:p w:rsidR="00685BBC" w:rsidRPr="00EC5032" w:rsidRDefault="00685BBC" w:rsidP="000C47EE">
      <w:pPr>
        <w:spacing w:after="0" w:line="240" w:lineRule="auto"/>
        <w:ind w:right="4252"/>
        <w:jc w:val="both"/>
        <w:rPr>
          <w:rFonts w:ascii="Times New Roman" w:eastAsia="Times New Roman" w:hAnsi="Times New Roman" w:cs="Times New Roman"/>
        </w:rPr>
      </w:pPr>
      <w:r w:rsidRPr="00EC5032">
        <w:rPr>
          <w:rFonts w:ascii="Times New Roman" w:eastAsia="Times New Roman" w:hAnsi="Times New Roman" w:cs="Times New Roman"/>
        </w:rPr>
        <w:t xml:space="preserve">О </w:t>
      </w:r>
      <w:r>
        <w:rPr>
          <w:rFonts w:ascii="Times New Roman" w:eastAsia="Times New Roman" w:hAnsi="Times New Roman" w:cs="Times New Roman"/>
        </w:rPr>
        <w:t>порядке создания, хранения, использования и восполнения резерва материальных ресурсов в целях гражданской обороны и для ликвидации чрезвычайных ситуаций</w:t>
      </w:r>
      <w:r w:rsidRPr="00EC5032">
        <w:rPr>
          <w:rFonts w:ascii="Times New Roman" w:eastAsia="Times New Roman" w:hAnsi="Times New Roman" w:cs="Times New Roman"/>
        </w:rPr>
        <w:t xml:space="preserve"> на территории Магистральнинского муниципального образования</w:t>
      </w:r>
    </w:p>
    <w:p w:rsidR="00685BBC" w:rsidRPr="00EC5032" w:rsidRDefault="00685BBC" w:rsidP="00685BBC">
      <w:pPr>
        <w:spacing w:after="0" w:line="240" w:lineRule="auto"/>
        <w:rPr>
          <w:rFonts w:ascii="Times New Roman" w:eastAsia="Times New Roman" w:hAnsi="Times New Roman" w:cs="Times New Roman"/>
          <w:sz w:val="24"/>
          <w:szCs w:val="24"/>
        </w:rPr>
      </w:pPr>
    </w:p>
    <w:p w:rsidR="00685BBC" w:rsidRPr="000C47EE" w:rsidRDefault="00685BBC" w:rsidP="00685BBC">
      <w:pPr>
        <w:spacing w:after="0" w:line="240" w:lineRule="auto"/>
        <w:ind w:firstLine="709"/>
        <w:jc w:val="both"/>
        <w:rPr>
          <w:rFonts w:ascii="Times New Roman" w:eastAsia="Times New Roman" w:hAnsi="Times New Roman" w:cs="Times New Roman"/>
          <w:sz w:val="24"/>
          <w:szCs w:val="24"/>
        </w:rPr>
      </w:pPr>
      <w:r w:rsidRPr="000C47EE">
        <w:rPr>
          <w:rFonts w:ascii="Times New Roman" w:hAnsi="Times New Roman" w:cs="Times New Roman"/>
          <w:sz w:val="24"/>
          <w:szCs w:val="24"/>
          <w:lang w:bidi="ru-RU"/>
        </w:rPr>
        <w:t xml:space="preserve">В </w:t>
      </w:r>
      <w:r w:rsidRPr="000C47EE">
        <w:rPr>
          <w:rFonts w:ascii="Times New Roman" w:hAnsi="Times New Roman" w:cs="Times New Roman"/>
          <w:sz w:val="24"/>
          <w:szCs w:val="24"/>
        </w:rPr>
        <w:t>соответствии с Федеральным законом Российской Федерации от 21.12.1994г. № 68-ФЗ «О защите населения и территорий от чрезвычайных ситуаций природного и техногенного характера» и постановлением Правительства Российской Федерации от 10.11.1996г. № 1340 «О Порядке создания и использования резервов материальных ресурсов для ликвидации чрезвычайных ситуаций природного и техногенного характера»</w:t>
      </w:r>
      <w:r w:rsidRPr="000C47EE">
        <w:rPr>
          <w:rFonts w:ascii="Times New Roman" w:eastAsia="Times New Roman" w:hAnsi="Times New Roman" w:cs="Times New Roman"/>
          <w:sz w:val="24"/>
          <w:szCs w:val="24"/>
        </w:rPr>
        <w:t>,</w:t>
      </w:r>
      <w:r w:rsidRPr="000C47EE">
        <w:rPr>
          <w:rFonts w:ascii="Times New Roman" w:hAnsi="Times New Roman" w:cs="Times New Roman"/>
          <w:sz w:val="24"/>
          <w:szCs w:val="24"/>
          <w:shd w:val="clear" w:color="auto" w:fill="FFFFFF"/>
        </w:rPr>
        <w:t xml:space="preserve"> руководствуются Положением о гражданской обороне в Российской Федерации (утвержденного постановлением Правительства РФ от 01.01.01 г. N 804), постановлениями Правительства Российской Федерации от 01.01.01 г. N 379 «О накоплении, хранении и использовании в целях гражданской обороны</w:t>
      </w:r>
      <w:hyperlink r:id="rId27" w:tooltip="Материальные запасы" w:history="1">
        <w:r w:rsidRPr="000C47EE">
          <w:rPr>
            <w:rStyle w:val="af"/>
            <w:rFonts w:ascii="Times New Roman" w:hAnsi="Times New Roman" w:cs="Times New Roman"/>
            <w:color w:val="auto"/>
            <w:sz w:val="24"/>
            <w:szCs w:val="24"/>
            <w:bdr w:val="none" w:sz="0" w:space="0" w:color="auto" w:frame="1"/>
            <w:shd w:val="clear" w:color="auto" w:fill="FFFFFF"/>
          </w:rPr>
          <w:t>запасов материально-технических</w:t>
        </w:r>
      </w:hyperlink>
      <w:r w:rsidRPr="000C47EE">
        <w:rPr>
          <w:rFonts w:ascii="Times New Roman" w:hAnsi="Times New Roman" w:cs="Times New Roman"/>
          <w:sz w:val="24"/>
          <w:szCs w:val="24"/>
          <w:shd w:val="clear" w:color="auto" w:fill="FFFFFF"/>
        </w:rPr>
        <w:t>, продовольственных, медицинских и иных средств»</w:t>
      </w:r>
      <w:r w:rsidRPr="000C47EE">
        <w:rPr>
          <w:rFonts w:ascii="Times New Roman" w:eastAsia="Times New Roman" w:hAnsi="Times New Roman" w:cs="Times New Roman"/>
          <w:sz w:val="24"/>
          <w:szCs w:val="24"/>
        </w:rPr>
        <w:t xml:space="preserve"> руководствуясь статьями 7, 24, 39 Устава Магистральнинского муниципального образования, Администрация Магистральнинского городского поселения</w:t>
      </w:r>
    </w:p>
    <w:p w:rsidR="00685BBC" w:rsidRPr="000C47EE" w:rsidRDefault="00685BBC" w:rsidP="00685BBC">
      <w:pPr>
        <w:spacing w:after="0" w:line="240" w:lineRule="auto"/>
        <w:ind w:firstLine="709"/>
        <w:jc w:val="both"/>
        <w:rPr>
          <w:rFonts w:ascii="Times New Roman" w:eastAsia="Times New Roman" w:hAnsi="Times New Roman" w:cs="Times New Roman"/>
          <w:sz w:val="24"/>
          <w:szCs w:val="24"/>
        </w:rPr>
      </w:pPr>
    </w:p>
    <w:p w:rsidR="00685BBC" w:rsidRPr="000C47EE" w:rsidRDefault="00685BBC" w:rsidP="00685BBC">
      <w:pPr>
        <w:spacing w:after="0" w:line="240" w:lineRule="auto"/>
        <w:ind w:firstLine="709"/>
        <w:jc w:val="center"/>
        <w:rPr>
          <w:rFonts w:ascii="Times New Roman" w:eastAsia="Times New Roman" w:hAnsi="Times New Roman" w:cs="Times New Roman"/>
          <w:b/>
          <w:sz w:val="24"/>
          <w:szCs w:val="24"/>
        </w:rPr>
      </w:pPr>
      <w:r w:rsidRPr="000C47EE">
        <w:rPr>
          <w:rFonts w:ascii="Times New Roman" w:eastAsia="Times New Roman" w:hAnsi="Times New Roman" w:cs="Times New Roman"/>
          <w:b/>
          <w:sz w:val="24"/>
          <w:szCs w:val="24"/>
        </w:rPr>
        <w:t>ПОСТАНОВЛЯЕТ:</w:t>
      </w:r>
    </w:p>
    <w:p w:rsidR="00685BBC" w:rsidRPr="000C47EE" w:rsidRDefault="00685BBC" w:rsidP="00685BBC">
      <w:pPr>
        <w:spacing w:after="0" w:line="240" w:lineRule="auto"/>
        <w:ind w:firstLine="709"/>
        <w:jc w:val="both"/>
        <w:rPr>
          <w:rFonts w:ascii="Times New Roman" w:eastAsia="Times New Roman" w:hAnsi="Times New Roman" w:cs="Times New Roman"/>
          <w:sz w:val="24"/>
          <w:szCs w:val="24"/>
        </w:rPr>
      </w:pPr>
      <w:r w:rsidRPr="000C47EE">
        <w:rPr>
          <w:rFonts w:ascii="Times New Roman" w:eastAsia="Times New Roman" w:hAnsi="Times New Roman" w:cs="Times New Roman"/>
          <w:sz w:val="24"/>
          <w:szCs w:val="24"/>
        </w:rPr>
        <w:t>1. Утвердить:</w:t>
      </w:r>
    </w:p>
    <w:p w:rsidR="00685BBC" w:rsidRPr="000C47EE" w:rsidRDefault="00685BBC" w:rsidP="00685BBC">
      <w:pPr>
        <w:spacing w:after="0" w:line="240" w:lineRule="auto"/>
        <w:ind w:firstLine="709"/>
        <w:jc w:val="both"/>
        <w:rPr>
          <w:rFonts w:ascii="Times New Roman" w:eastAsia="Times New Roman" w:hAnsi="Times New Roman" w:cs="Times New Roman"/>
          <w:sz w:val="24"/>
          <w:szCs w:val="24"/>
        </w:rPr>
      </w:pPr>
      <w:r w:rsidRPr="000C47EE">
        <w:rPr>
          <w:rFonts w:ascii="Times New Roman" w:eastAsia="Times New Roman" w:hAnsi="Times New Roman" w:cs="Times New Roman"/>
          <w:sz w:val="24"/>
          <w:szCs w:val="24"/>
        </w:rPr>
        <w:t>1.1. Порядок создания, хранения, использования и восполнения резерва материальных ресурсов в целях гражданской обороны и для ликвидации чрезвычайных ситуаций на территории Магистральнинского муниципального образования. (Приложение № 1).</w:t>
      </w:r>
    </w:p>
    <w:p w:rsidR="00685BBC" w:rsidRPr="000C47EE" w:rsidRDefault="00685BBC" w:rsidP="00685BBC">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0C47EE">
        <w:rPr>
          <w:rFonts w:ascii="Times New Roman" w:eastAsia="Times New Roman" w:hAnsi="Times New Roman" w:cs="Times New Roman"/>
          <w:sz w:val="24"/>
          <w:szCs w:val="24"/>
        </w:rPr>
        <w:t>1. 2. Номенклатуру и объемы резерва материальных ресурсов в целях гражданской обороны и для ликвидации чрезвычайных ситуаций на территории Магистральнинского муниципального образования. (Приложение № 2).</w:t>
      </w:r>
    </w:p>
    <w:p w:rsidR="00685BBC" w:rsidRPr="000C47EE" w:rsidRDefault="00685BBC" w:rsidP="00685BBC">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0C47EE">
        <w:rPr>
          <w:rFonts w:ascii="Times New Roman" w:eastAsia="Times New Roman" w:hAnsi="Times New Roman" w:cs="Times New Roman"/>
          <w:sz w:val="24"/>
          <w:szCs w:val="24"/>
        </w:rPr>
        <w:t>3. Установить, что создание, хранение и восполнение резерва материальных ресурсов в целях гражданской обороны и для ликвидации чрезвычайных ситуаций производится за счет средств местного бюджета.</w:t>
      </w:r>
    </w:p>
    <w:p w:rsidR="00685BBC" w:rsidRPr="000C47EE" w:rsidRDefault="00685BBC" w:rsidP="00685BBC">
      <w:pPr>
        <w:spacing w:after="0" w:line="240" w:lineRule="auto"/>
        <w:ind w:firstLine="709"/>
        <w:jc w:val="both"/>
        <w:rPr>
          <w:rFonts w:ascii="Times New Roman" w:eastAsia="Times New Roman" w:hAnsi="Times New Roman" w:cs="Times New Roman"/>
          <w:sz w:val="24"/>
          <w:szCs w:val="24"/>
        </w:rPr>
      </w:pPr>
      <w:r w:rsidRPr="000C47EE">
        <w:rPr>
          <w:rFonts w:ascii="Times New Roman" w:eastAsia="Times New Roman" w:hAnsi="Times New Roman" w:cs="Times New Roman"/>
          <w:sz w:val="24"/>
          <w:szCs w:val="24"/>
        </w:rPr>
        <w:t>4. Опубликовать настоящее постановление в газете «Вестник Магистрального» и разместить на официальном сайте администрации Магистральнинского городского поселения.</w:t>
      </w:r>
    </w:p>
    <w:p w:rsidR="00685BBC" w:rsidRPr="000C47EE" w:rsidRDefault="00685BBC" w:rsidP="00685BBC">
      <w:pPr>
        <w:spacing w:after="0" w:line="240" w:lineRule="auto"/>
        <w:ind w:firstLine="709"/>
        <w:jc w:val="both"/>
        <w:rPr>
          <w:rFonts w:ascii="Times New Roman" w:eastAsia="Times New Roman" w:hAnsi="Times New Roman" w:cs="Times New Roman"/>
          <w:sz w:val="24"/>
          <w:szCs w:val="24"/>
        </w:rPr>
      </w:pPr>
      <w:r w:rsidRPr="000C47EE">
        <w:rPr>
          <w:rFonts w:ascii="Times New Roman" w:eastAsia="Times New Roman" w:hAnsi="Times New Roman" w:cs="Times New Roman"/>
          <w:sz w:val="24"/>
          <w:szCs w:val="24"/>
        </w:rPr>
        <w:t>5. Контроль исполнения настоящего постановления оставляю за собой.</w:t>
      </w:r>
    </w:p>
    <w:p w:rsidR="00685BBC" w:rsidRPr="000C47EE" w:rsidRDefault="00685BBC" w:rsidP="00685BBC">
      <w:pPr>
        <w:spacing w:after="0" w:line="240" w:lineRule="auto"/>
        <w:ind w:firstLine="708"/>
        <w:jc w:val="both"/>
        <w:rPr>
          <w:rFonts w:ascii="Times New Roman" w:eastAsia="Times New Roman" w:hAnsi="Times New Roman" w:cs="Times New Roman"/>
          <w:b/>
          <w:sz w:val="24"/>
          <w:szCs w:val="24"/>
        </w:rPr>
      </w:pPr>
    </w:p>
    <w:p w:rsidR="00685BBC" w:rsidRPr="000C47EE" w:rsidRDefault="00685BBC" w:rsidP="00685BBC">
      <w:pPr>
        <w:spacing w:after="0" w:line="240" w:lineRule="auto"/>
        <w:rPr>
          <w:rFonts w:ascii="Times New Roman" w:eastAsia="Times New Roman" w:hAnsi="Times New Roman" w:cs="Times New Roman"/>
          <w:b/>
          <w:sz w:val="24"/>
          <w:szCs w:val="24"/>
        </w:rPr>
      </w:pPr>
      <w:proofErr w:type="spellStart"/>
      <w:r w:rsidRPr="000C47EE">
        <w:rPr>
          <w:rFonts w:ascii="Times New Roman" w:eastAsia="Times New Roman" w:hAnsi="Times New Roman" w:cs="Times New Roman"/>
          <w:b/>
          <w:sz w:val="24"/>
          <w:szCs w:val="24"/>
        </w:rPr>
        <w:t>Врио</w:t>
      </w:r>
      <w:proofErr w:type="spellEnd"/>
      <w:r w:rsidRPr="000C47EE">
        <w:rPr>
          <w:rFonts w:ascii="Times New Roman" w:eastAsia="Times New Roman" w:hAnsi="Times New Roman" w:cs="Times New Roman"/>
          <w:b/>
          <w:sz w:val="24"/>
          <w:szCs w:val="24"/>
        </w:rPr>
        <w:t xml:space="preserve"> главы Магистральнинского</w:t>
      </w:r>
    </w:p>
    <w:p w:rsidR="00685BBC" w:rsidRDefault="00685BBC" w:rsidP="00685BBC">
      <w:pPr>
        <w:spacing w:after="0" w:line="240" w:lineRule="auto"/>
        <w:rPr>
          <w:rFonts w:ascii="Times New Roman" w:eastAsia="Times New Roman" w:hAnsi="Times New Roman" w:cs="Times New Roman"/>
          <w:b/>
          <w:sz w:val="24"/>
          <w:szCs w:val="24"/>
        </w:rPr>
      </w:pPr>
      <w:r w:rsidRPr="000C47EE">
        <w:rPr>
          <w:rFonts w:ascii="Times New Roman" w:eastAsia="Times New Roman" w:hAnsi="Times New Roman" w:cs="Times New Roman"/>
          <w:b/>
          <w:sz w:val="24"/>
          <w:szCs w:val="24"/>
        </w:rPr>
        <w:t>городского поселения                                                                     И.В. Лесниченко</w:t>
      </w:r>
    </w:p>
    <w:p w:rsidR="000C47EE" w:rsidRPr="000C47EE" w:rsidRDefault="000C47EE" w:rsidP="00685BBC">
      <w:pPr>
        <w:spacing w:after="0" w:line="240" w:lineRule="auto"/>
        <w:rPr>
          <w:rFonts w:ascii="Times New Roman" w:eastAsia="Times New Roman" w:hAnsi="Times New Roman" w:cs="Times New Roman"/>
          <w:b/>
          <w:sz w:val="24"/>
          <w:szCs w:val="24"/>
        </w:rPr>
      </w:pPr>
    </w:p>
    <w:p w:rsidR="00685BBC" w:rsidRPr="000C47EE" w:rsidRDefault="00685BBC" w:rsidP="00685BBC">
      <w:pPr>
        <w:spacing w:after="0" w:line="240" w:lineRule="auto"/>
        <w:ind w:left="4821" w:firstLine="708"/>
        <w:jc w:val="right"/>
        <w:rPr>
          <w:rFonts w:ascii="Times New Roman" w:eastAsia="Times New Roman" w:hAnsi="Times New Roman" w:cs="Times New Roman"/>
          <w:sz w:val="24"/>
          <w:szCs w:val="24"/>
        </w:rPr>
      </w:pPr>
      <w:r w:rsidRPr="000C47EE">
        <w:rPr>
          <w:rFonts w:ascii="Times New Roman" w:eastAsia="Times New Roman" w:hAnsi="Times New Roman" w:cs="Times New Roman"/>
          <w:sz w:val="24"/>
          <w:szCs w:val="24"/>
        </w:rPr>
        <w:t>Приложение № 1</w:t>
      </w:r>
    </w:p>
    <w:p w:rsidR="00685BBC" w:rsidRPr="000C47EE" w:rsidRDefault="00685BBC" w:rsidP="00685BBC">
      <w:pPr>
        <w:spacing w:after="0" w:line="240" w:lineRule="auto"/>
        <w:ind w:left="5529"/>
        <w:jc w:val="right"/>
        <w:rPr>
          <w:rFonts w:ascii="Times New Roman" w:eastAsia="Times New Roman" w:hAnsi="Times New Roman" w:cs="Times New Roman"/>
          <w:sz w:val="24"/>
          <w:szCs w:val="24"/>
        </w:rPr>
      </w:pPr>
      <w:r w:rsidRPr="000C47EE">
        <w:rPr>
          <w:rFonts w:ascii="Times New Roman" w:eastAsia="Times New Roman" w:hAnsi="Times New Roman" w:cs="Times New Roman"/>
          <w:sz w:val="24"/>
          <w:szCs w:val="24"/>
        </w:rPr>
        <w:t xml:space="preserve">к постановлению администрации </w:t>
      </w:r>
    </w:p>
    <w:p w:rsidR="00685BBC" w:rsidRPr="000C47EE" w:rsidRDefault="00685BBC" w:rsidP="00685BBC">
      <w:pPr>
        <w:spacing w:after="0" w:line="240" w:lineRule="auto"/>
        <w:ind w:left="5529"/>
        <w:jc w:val="right"/>
        <w:rPr>
          <w:rFonts w:ascii="Times New Roman" w:eastAsia="Times New Roman" w:hAnsi="Times New Roman" w:cs="Times New Roman"/>
          <w:sz w:val="24"/>
          <w:szCs w:val="24"/>
        </w:rPr>
      </w:pPr>
      <w:r w:rsidRPr="000C47EE">
        <w:rPr>
          <w:rFonts w:ascii="Times New Roman" w:eastAsia="Times New Roman" w:hAnsi="Times New Roman" w:cs="Times New Roman"/>
          <w:sz w:val="24"/>
          <w:szCs w:val="24"/>
        </w:rPr>
        <w:t xml:space="preserve">Магистральнинского городского </w:t>
      </w:r>
    </w:p>
    <w:p w:rsidR="00685BBC" w:rsidRPr="000C47EE" w:rsidRDefault="00685BBC" w:rsidP="00685BBC">
      <w:pPr>
        <w:spacing w:after="0" w:line="240" w:lineRule="auto"/>
        <w:ind w:left="5529"/>
        <w:jc w:val="right"/>
        <w:rPr>
          <w:rFonts w:ascii="Times New Roman" w:eastAsia="Times New Roman" w:hAnsi="Times New Roman" w:cs="Times New Roman"/>
          <w:sz w:val="24"/>
          <w:szCs w:val="24"/>
        </w:rPr>
      </w:pPr>
      <w:r w:rsidRPr="000C47EE">
        <w:rPr>
          <w:rFonts w:ascii="Times New Roman" w:eastAsia="Times New Roman" w:hAnsi="Times New Roman" w:cs="Times New Roman"/>
          <w:sz w:val="24"/>
          <w:szCs w:val="24"/>
        </w:rPr>
        <w:t>поселения</w:t>
      </w:r>
    </w:p>
    <w:p w:rsidR="00685BBC" w:rsidRPr="000C47EE" w:rsidRDefault="00685BBC" w:rsidP="00685BBC">
      <w:pPr>
        <w:spacing w:after="0" w:line="240" w:lineRule="auto"/>
        <w:ind w:left="5529"/>
        <w:jc w:val="right"/>
        <w:rPr>
          <w:rFonts w:ascii="Times New Roman" w:eastAsia="Times New Roman" w:hAnsi="Times New Roman" w:cs="Times New Roman"/>
          <w:sz w:val="24"/>
          <w:szCs w:val="24"/>
        </w:rPr>
      </w:pPr>
      <w:r w:rsidRPr="000C47EE">
        <w:rPr>
          <w:rFonts w:ascii="Times New Roman" w:eastAsia="Times New Roman" w:hAnsi="Times New Roman" w:cs="Times New Roman"/>
          <w:sz w:val="24"/>
          <w:szCs w:val="24"/>
        </w:rPr>
        <w:t>от 29 января 2021  №  31-п</w:t>
      </w:r>
    </w:p>
    <w:p w:rsidR="00685BBC" w:rsidRPr="000C47EE" w:rsidRDefault="00685BBC" w:rsidP="000C47EE">
      <w:pPr>
        <w:autoSpaceDE w:val="0"/>
        <w:autoSpaceDN w:val="0"/>
        <w:adjustRightInd w:val="0"/>
        <w:spacing w:after="0" w:line="240" w:lineRule="auto"/>
        <w:jc w:val="center"/>
        <w:rPr>
          <w:rFonts w:ascii="Times New Roman" w:eastAsia="Times New Roman" w:hAnsi="Times New Roman" w:cs="Times New Roman"/>
          <w:b/>
          <w:sz w:val="24"/>
          <w:szCs w:val="24"/>
        </w:rPr>
      </w:pPr>
      <w:r w:rsidRPr="000C47EE">
        <w:rPr>
          <w:rFonts w:ascii="Times New Roman" w:eastAsia="Times New Roman" w:hAnsi="Times New Roman" w:cs="Times New Roman"/>
          <w:b/>
          <w:sz w:val="24"/>
          <w:szCs w:val="24"/>
        </w:rPr>
        <w:t>Порядок</w:t>
      </w:r>
    </w:p>
    <w:p w:rsidR="00685BBC" w:rsidRPr="000C47EE" w:rsidRDefault="00685BBC" w:rsidP="00685BBC">
      <w:pPr>
        <w:autoSpaceDE w:val="0"/>
        <w:autoSpaceDN w:val="0"/>
        <w:adjustRightInd w:val="0"/>
        <w:spacing w:after="0" w:line="240" w:lineRule="auto"/>
        <w:jc w:val="center"/>
        <w:rPr>
          <w:rFonts w:ascii="Times New Roman" w:eastAsia="Times New Roman" w:hAnsi="Times New Roman" w:cs="Times New Roman"/>
          <w:b/>
          <w:sz w:val="24"/>
          <w:szCs w:val="24"/>
        </w:rPr>
      </w:pPr>
      <w:r w:rsidRPr="000C47EE">
        <w:rPr>
          <w:rFonts w:ascii="Times New Roman" w:eastAsia="Times New Roman" w:hAnsi="Times New Roman" w:cs="Times New Roman"/>
          <w:b/>
          <w:sz w:val="24"/>
          <w:szCs w:val="24"/>
        </w:rPr>
        <w:t>создания, хранения, использования и восполнения резерва материальных ресурсов в целях гражданской обороны и для ликвидации чрезвычайных ситуаций на</w:t>
      </w:r>
    </w:p>
    <w:p w:rsidR="00685BBC" w:rsidRPr="000C47EE" w:rsidRDefault="00685BBC" w:rsidP="00685BBC">
      <w:pPr>
        <w:autoSpaceDE w:val="0"/>
        <w:autoSpaceDN w:val="0"/>
        <w:adjustRightInd w:val="0"/>
        <w:spacing w:after="0" w:line="240" w:lineRule="auto"/>
        <w:jc w:val="center"/>
        <w:rPr>
          <w:rFonts w:ascii="Times New Roman" w:eastAsia="Times New Roman" w:hAnsi="Times New Roman" w:cs="Times New Roman"/>
          <w:b/>
          <w:sz w:val="24"/>
          <w:szCs w:val="24"/>
        </w:rPr>
      </w:pPr>
      <w:r w:rsidRPr="000C47EE">
        <w:rPr>
          <w:rFonts w:ascii="Times New Roman" w:eastAsia="Times New Roman" w:hAnsi="Times New Roman" w:cs="Times New Roman"/>
          <w:b/>
          <w:sz w:val="24"/>
          <w:szCs w:val="24"/>
        </w:rPr>
        <w:t>территории Магистральнинского муниципального образования.</w:t>
      </w:r>
    </w:p>
    <w:p w:rsidR="00685BBC" w:rsidRPr="000C47EE" w:rsidRDefault="00685BBC" w:rsidP="00685BBC">
      <w:pPr>
        <w:autoSpaceDE w:val="0"/>
        <w:autoSpaceDN w:val="0"/>
        <w:adjustRightInd w:val="0"/>
        <w:spacing w:after="0" w:line="240" w:lineRule="auto"/>
        <w:jc w:val="both"/>
        <w:rPr>
          <w:rFonts w:ascii="Times New Roman" w:eastAsia="Times New Roman" w:hAnsi="Times New Roman" w:cs="Times New Roman"/>
          <w:sz w:val="24"/>
          <w:szCs w:val="24"/>
        </w:rPr>
      </w:pPr>
    </w:p>
    <w:p w:rsidR="00685BBC" w:rsidRPr="000C47EE" w:rsidRDefault="00685BBC" w:rsidP="00685BBC">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0C47EE">
        <w:rPr>
          <w:rFonts w:ascii="Times New Roman" w:eastAsia="Times New Roman" w:hAnsi="Times New Roman" w:cs="Times New Roman"/>
          <w:sz w:val="24"/>
          <w:szCs w:val="24"/>
        </w:rPr>
        <w:lastRenderedPageBreak/>
        <w:t xml:space="preserve">1. Настоящий Порядок разработан в соответствии с Федеральным законом Российской Федерации от 21.12.1994г. № 68-ФЗ «О защите населения и территорий от чрезвычайных ситуаций природного и техногенного характера», постановлением Правительства Российской Федерации от 10.11.1996г. № 1340 «О Порядке создания и использования резервов материальных ресурсов для ликвидации чрезвычайных ситуаций природного и техногенного характера», </w:t>
      </w:r>
      <w:r w:rsidRPr="000C47EE">
        <w:rPr>
          <w:rFonts w:ascii="Times New Roman" w:hAnsi="Times New Roman" w:cs="Times New Roman"/>
          <w:sz w:val="24"/>
          <w:szCs w:val="24"/>
          <w:shd w:val="clear" w:color="auto" w:fill="FFFFFF"/>
        </w:rPr>
        <w:t>руководствуются Положением о гражданской обороне в Российской Федерации (утвержденного постановлениемПравительства РФ от 01.01.01 г. N 804), постановлениями Правительства Российской Федерации от 01.01.01 г. N 379 «О накоплении, хранении и использовании в целях гражданской обороны </w:t>
      </w:r>
      <w:hyperlink r:id="rId28" w:tooltip="Материальные запасы" w:history="1">
        <w:r w:rsidRPr="000C47EE">
          <w:rPr>
            <w:rStyle w:val="af"/>
            <w:rFonts w:ascii="Times New Roman" w:hAnsi="Times New Roman" w:cs="Times New Roman"/>
            <w:color w:val="auto"/>
            <w:sz w:val="24"/>
            <w:szCs w:val="24"/>
            <w:bdr w:val="none" w:sz="0" w:space="0" w:color="auto" w:frame="1"/>
            <w:shd w:val="clear" w:color="auto" w:fill="FFFFFF"/>
          </w:rPr>
          <w:t>запасов материально-технических</w:t>
        </w:r>
      </w:hyperlink>
      <w:r w:rsidRPr="000C47EE">
        <w:rPr>
          <w:rFonts w:ascii="Times New Roman" w:hAnsi="Times New Roman" w:cs="Times New Roman"/>
          <w:sz w:val="24"/>
          <w:szCs w:val="24"/>
          <w:shd w:val="clear" w:color="auto" w:fill="FFFFFF"/>
        </w:rPr>
        <w:t>, продовольственных, медицинских и иных средств»</w:t>
      </w:r>
      <w:r w:rsidRPr="000C47EE">
        <w:rPr>
          <w:rFonts w:ascii="Times New Roman" w:eastAsia="Times New Roman" w:hAnsi="Times New Roman" w:cs="Times New Roman"/>
          <w:sz w:val="24"/>
          <w:szCs w:val="24"/>
        </w:rPr>
        <w:t xml:space="preserve"> и определяет порядок создания, хранения, использования и восполнения резервов материальных ресурсов в целях гражданской обороны и для ликвидации чрезвычайных ситуаций на территории Магистральнинского муниципального образования (далее - Резерв).</w:t>
      </w:r>
    </w:p>
    <w:p w:rsidR="00685BBC" w:rsidRPr="000C47EE" w:rsidRDefault="00685BBC" w:rsidP="00685BBC">
      <w:pPr>
        <w:spacing w:after="0" w:line="240" w:lineRule="auto"/>
        <w:ind w:firstLine="709"/>
        <w:jc w:val="both"/>
        <w:rPr>
          <w:rFonts w:ascii="Times New Roman" w:eastAsia="Times New Roman" w:hAnsi="Times New Roman" w:cs="Times New Roman"/>
          <w:sz w:val="24"/>
          <w:szCs w:val="24"/>
        </w:rPr>
      </w:pPr>
      <w:r w:rsidRPr="000C47EE">
        <w:rPr>
          <w:rFonts w:ascii="Times New Roman" w:eastAsia="Times New Roman" w:hAnsi="Times New Roman" w:cs="Times New Roman"/>
          <w:sz w:val="24"/>
          <w:szCs w:val="24"/>
        </w:rPr>
        <w:t>2. Резерв создается заблаговременно в целях экстренного привлечения необходимых средств для первоочередного жизнеобеспечения пострадавшего населения, развертывания и содержания временных пунктов размещения и питания пострадавших граждан, оказания им помощи, обеспечения аварийно-спасательных и аварийно-восстановительных работ в случае возникновения чрезвычайных ситуаций, а также при ликвидации угрозы и последствий чрезвычайных ситуаций.</w:t>
      </w:r>
    </w:p>
    <w:p w:rsidR="00685BBC" w:rsidRPr="000C47EE" w:rsidRDefault="00685BBC" w:rsidP="00685BBC">
      <w:pPr>
        <w:spacing w:after="0" w:line="240" w:lineRule="auto"/>
        <w:ind w:firstLine="709"/>
        <w:jc w:val="both"/>
        <w:rPr>
          <w:rFonts w:ascii="Times New Roman" w:eastAsia="Times New Roman" w:hAnsi="Times New Roman" w:cs="Times New Roman"/>
          <w:sz w:val="24"/>
          <w:szCs w:val="24"/>
        </w:rPr>
      </w:pPr>
      <w:r w:rsidRPr="000C47EE">
        <w:rPr>
          <w:rFonts w:ascii="Times New Roman" w:eastAsia="Times New Roman" w:hAnsi="Times New Roman" w:cs="Times New Roman"/>
          <w:sz w:val="24"/>
          <w:szCs w:val="24"/>
        </w:rPr>
        <w:t>Резерв может использоваться на иные цели, не связанные с гражданской обороной и с ликвидацией чрезвычайных ситуаций, только на основании решений, принятых администрацией Магистральнинского муниципального образования (далее – администрация МГП).</w:t>
      </w:r>
    </w:p>
    <w:p w:rsidR="00685BBC" w:rsidRPr="000C47EE" w:rsidRDefault="00685BBC" w:rsidP="00685BBC">
      <w:pPr>
        <w:spacing w:after="0" w:line="240" w:lineRule="auto"/>
        <w:ind w:firstLine="709"/>
        <w:jc w:val="both"/>
        <w:rPr>
          <w:rFonts w:ascii="Times New Roman" w:eastAsia="Times New Roman" w:hAnsi="Times New Roman" w:cs="Times New Roman"/>
          <w:sz w:val="24"/>
          <w:szCs w:val="24"/>
        </w:rPr>
      </w:pPr>
      <w:r w:rsidRPr="000C47EE">
        <w:rPr>
          <w:rFonts w:ascii="Times New Roman" w:eastAsia="Times New Roman" w:hAnsi="Times New Roman" w:cs="Times New Roman"/>
          <w:sz w:val="24"/>
          <w:szCs w:val="24"/>
        </w:rPr>
        <w:t>3. Резерв включает продовольствие, пищевое сырьё, вещевое имущество, предметы первой необходимости, строительные материалы, медикаменты и медицинское имущество, нефтепродукты, другие материальные ресурсы.</w:t>
      </w:r>
    </w:p>
    <w:p w:rsidR="00685BBC" w:rsidRPr="00102EEB" w:rsidRDefault="00685BBC" w:rsidP="00685BBC">
      <w:pPr>
        <w:spacing w:after="0" w:line="240" w:lineRule="auto"/>
        <w:ind w:firstLine="709"/>
        <w:jc w:val="both"/>
        <w:rPr>
          <w:rFonts w:ascii="Times New Roman" w:eastAsia="Times New Roman" w:hAnsi="Times New Roman" w:cs="Times New Roman"/>
          <w:sz w:val="24"/>
          <w:szCs w:val="24"/>
        </w:rPr>
      </w:pPr>
      <w:r w:rsidRPr="000C47EE">
        <w:rPr>
          <w:rFonts w:ascii="Times New Roman" w:eastAsia="Times New Roman" w:hAnsi="Times New Roman" w:cs="Times New Roman"/>
          <w:sz w:val="24"/>
          <w:szCs w:val="24"/>
        </w:rPr>
        <w:t>4. Номенклатура и объемы материальных ресурсов Резерва утверждаются администрацией МГП и устанавливаются исходя из целей гражданской обороны и из прогнозируемых видов и масштабов чрезвычайных ситуаций, предполагаемого объема работ по их ли</w:t>
      </w:r>
      <w:r w:rsidRPr="00102EEB">
        <w:rPr>
          <w:rFonts w:ascii="Times New Roman" w:eastAsia="Times New Roman" w:hAnsi="Times New Roman" w:cs="Times New Roman"/>
          <w:sz w:val="24"/>
          <w:szCs w:val="24"/>
        </w:rPr>
        <w:t>квидации, а также максимально возможного использования имеющихся сил и средств для ликвидации чрезвычайных ситуаций.</w:t>
      </w:r>
    </w:p>
    <w:p w:rsidR="00685BBC" w:rsidRPr="00102EEB" w:rsidRDefault="00685BBC" w:rsidP="00685BBC">
      <w:pPr>
        <w:spacing w:after="0" w:line="240" w:lineRule="auto"/>
        <w:ind w:firstLine="709"/>
        <w:jc w:val="both"/>
        <w:rPr>
          <w:rFonts w:ascii="Times New Roman" w:eastAsia="Times New Roman" w:hAnsi="Times New Roman" w:cs="Times New Roman"/>
          <w:sz w:val="24"/>
          <w:szCs w:val="24"/>
        </w:rPr>
      </w:pPr>
      <w:r w:rsidRPr="00102EEB">
        <w:rPr>
          <w:rFonts w:ascii="Times New Roman" w:eastAsia="Times New Roman" w:hAnsi="Times New Roman" w:cs="Times New Roman"/>
          <w:sz w:val="24"/>
          <w:szCs w:val="24"/>
        </w:rPr>
        <w:t xml:space="preserve">5. Создание, хранение и восполнение Резерва осуществляется за счет средств бюджета </w:t>
      </w:r>
      <w:r>
        <w:rPr>
          <w:rFonts w:ascii="Times New Roman" w:eastAsia="Times New Roman" w:hAnsi="Times New Roman" w:cs="Times New Roman"/>
          <w:sz w:val="24"/>
          <w:szCs w:val="24"/>
        </w:rPr>
        <w:t>МГП</w:t>
      </w:r>
      <w:r w:rsidRPr="00102EEB">
        <w:rPr>
          <w:rFonts w:ascii="Times New Roman" w:eastAsia="Times New Roman" w:hAnsi="Times New Roman" w:cs="Times New Roman"/>
          <w:sz w:val="24"/>
          <w:szCs w:val="24"/>
        </w:rPr>
        <w:t>, а также за счет внебюджетных источников.</w:t>
      </w:r>
    </w:p>
    <w:p w:rsidR="00685BBC" w:rsidRPr="00102EEB" w:rsidRDefault="00685BBC" w:rsidP="00685BBC">
      <w:pPr>
        <w:spacing w:after="0" w:line="240" w:lineRule="auto"/>
        <w:ind w:firstLine="709"/>
        <w:jc w:val="both"/>
        <w:rPr>
          <w:rFonts w:ascii="Times New Roman" w:eastAsia="Times New Roman" w:hAnsi="Times New Roman" w:cs="Times New Roman"/>
          <w:sz w:val="24"/>
          <w:szCs w:val="24"/>
        </w:rPr>
      </w:pPr>
      <w:r w:rsidRPr="00102EEB">
        <w:rPr>
          <w:rFonts w:ascii="Times New Roman" w:eastAsia="Times New Roman" w:hAnsi="Times New Roman" w:cs="Times New Roman"/>
          <w:sz w:val="24"/>
          <w:szCs w:val="24"/>
        </w:rPr>
        <w:t>6. Объем финансовых средств, необходимых для приобретения материальных ресурсов Резерва, определяется с учетом возможного изменения рыночных цен на материальные ресурсы, а также расходов, связанных с формированием, размещением, хранением и восполнением Резерва.</w:t>
      </w:r>
    </w:p>
    <w:p w:rsidR="00685BBC" w:rsidRPr="00102EEB" w:rsidRDefault="00685BBC" w:rsidP="00685BBC">
      <w:pPr>
        <w:spacing w:after="0" w:line="240" w:lineRule="auto"/>
        <w:ind w:firstLine="709"/>
        <w:jc w:val="both"/>
        <w:rPr>
          <w:rFonts w:ascii="Times New Roman" w:eastAsia="Times New Roman" w:hAnsi="Times New Roman" w:cs="Times New Roman"/>
          <w:sz w:val="24"/>
          <w:szCs w:val="24"/>
        </w:rPr>
      </w:pPr>
      <w:r w:rsidRPr="00102EEB">
        <w:rPr>
          <w:rFonts w:ascii="Times New Roman" w:eastAsia="Times New Roman" w:hAnsi="Times New Roman" w:cs="Times New Roman"/>
          <w:sz w:val="24"/>
          <w:szCs w:val="24"/>
        </w:rPr>
        <w:t xml:space="preserve">7. Бюджетная заявка для создания Резерва на планируемый год представляется в </w:t>
      </w:r>
      <w:r>
        <w:rPr>
          <w:rFonts w:ascii="Times New Roman" w:eastAsia="Times New Roman" w:hAnsi="Times New Roman" w:cs="Times New Roman"/>
          <w:sz w:val="24"/>
          <w:szCs w:val="24"/>
        </w:rPr>
        <w:t>финансово-экономический отделМГП</w:t>
      </w:r>
      <w:r w:rsidRPr="00102EEB">
        <w:rPr>
          <w:rFonts w:ascii="Times New Roman" w:eastAsia="Times New Roman" w:hAnsi="Times New Roman" w:cs="Times New Roman"/>
          <w:sz w:val="24"/>
          <w:szCs w:val="24"/>
        </w:rPr>
        <w:t xml:space="preserve"> в установленные сроки.</w:t>
      </w:r>
    </w:p>
    <w:p w:rsidR="00685BBC" w:rsidRPr="00102EEB" w:rsidRDefault="00685BBC" w:rsidP="00685BBC">
      <w:pPr>
        <w:spacing w:after="0" w:line="240" w:lineRule="auto"/>
        <w:ind w:firstLine="709"/>
        <w:jc w:val="both"/>
        <w:rPr>
          <w:rFonts w:ascii="Times New Roman" w:eastAsia="Times New Roman" w:hAnsi="Times New Roman" w:cs="Times New Roman"/>
          <w:b/>
          <w:sz w:val="24"/>
          <w:szCs w:val="24"/>
        </w:rPr>
      </w:pPr>
      <w:r w:rsidRPr="00102EEB">
        <w:rPr>
          <w:rFonts w:ascii="Times New Roman" w:eastAsia="Times New Roman" w:hAnsi="Times New Roman" w:cs="Times New Roman"/>
          <w:sz w:val="24"/>
          <w:szCs w:val="24"/>
        </w:rPr>
        <w:t>8. Функции по созданию, размещению, хранению и восполнению Резерва возлагаются</w:t>
      </w:r>
      <w:r>
        <w:rPr>
          <w:rFonts w:ascii="Times New Roman" w:eastAsia="Times New Roman" w:hAnsi="Times New Roman" w:cs="Times New Roman"/>
          <w:sz w:val="24"/>
          <w:szCs w:val="24"/>
        </w:rPr>
        <w:t xml:space="preserve"> на организации, предприятия и предпринимателей заранее заключивших соглашения с администрацией МГП.</w:t>
      </w:r>
    </w:p>
    <w:p w:rsidR="00685BBC" w:rsidRPr="00102EEB" w:rsidRDefault="00685BBC" w:rsidP="00685BBC">
      <w:pPr>
        <w:spacing w:after="0" w:line="240" w:lineRule="auto"/>
        <w:ind w:firstLine="709"/>
        <w:jc w:val="both"/>
        <w:rPr>
          <w:rFonts w:ascii="Times New Roman" w:eastAsia="Times New Roman" w:hAnsi="Times New Roman" w:cs="Times New Roman"/>
          <w:sz w:val="24"/>
          <w:szCs w:val="24"/>
        </w:rPr>
      </w:pPr>
      <w:r w:rsidRPr="00102EEB">
        <w:rPr>
          <w:rFonts w:ascii="Times New Roman" w:eastAsia="Times New Roman" w:hAnsi="Times New Roman" w:cs="Times New Roman"/>
          <w:sz w:val="24"/>
          <w:szCs w:val="24"/>
        </w:rPr>
        <w:t>9. Орган</w:t>
      </w:r>
      <w:r>
        <w:rPr>
          <w:rFonts w:ascii="Times New Roman" w:eastAsia="Times New Roman" w:hAnsi="Times New Roman" w:cs="Times New Roman"/>
          <w:sz w:val="24"/>
          <w:szCs w:val="24"/>
        </w:rPr>
        <w:t>изации</w:t>
      </w:r>
      <w:r w:rsidRPr="00102EE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предприятия и предприниматели на которых</w:t>
      </w:r>
      <w:r w:rsidRPr="00102EEB">
        <w:rPr>
          <w:rFonts w:ascii="Times New Roman" w:eastAsia="Times New Roman" w:hAnsi="Times New Roman" w:cs="Times New Roman"/>
          <w:sz w:val="24"/>
          <w:szCs w:val="24"/>
        </w:rPr>
        <w:t xml:space="preserve"> возложены функции по созданию Резерва:</w:t>
      </w:r>
    </w:p>
    <w:p w:rsidR="00685BBC" w:rsidRPr="00102EEB" w:rsidRDefault="00685BBC" w:rsidP="00685BBC">
      <w:pPr>
        <w:spacing w:after="0" w:line="240" w:lineRule="auto"/>
        <w:ind w:firstLine="709"/>
        <w:jc w:val="both"/>
        <w:rPr>
          <w:rFonts w:ascii="Times New Roman" w:eastAsia="Times New Roman" w:hAnsi="Times New Roman" w:cs="Times New Roman"/>
          <w:sz w:val="24"/>
          <w:szCs w:val="24"/>
        </w:rPr>
      </w:pPr>
      <w:r w:rsidRPr="00102EEB">
        <w:rPr>
          <w:rFonts w:ascii="Times New Roman" w:eastAsia="Times New Roman" w:hAnsi="Times New Roman" w:cs="Times New Roman"/>
          <w:sz w:val="24"/>
          <w:szCs w:val="24"/>
        </w:rPr>
        <w:t>определяют размеры расходов по хранению и содержанию материальных ресурсов в Резерве;</w:t>
      </w:r>
    </w:p>
    <w:p w:rsidR="00685BBC" w:rsidRPr="00102EEB" w:rsidRDefault="00685BBC" w:rsidP="00685BBC">
      <w:pPr>
        <w:spacing w:after="0" w:line="240" w:lineRule="auto"/>
        <w:ind w:firstLine="709"/>
        <w:jc w:val="both"/>
        <w:rPr>
          <w:rFonts w:ascii="Times New Roman" w:eastAsia="Times New Roman" w:hAnsi="Times New Roman" w:cs="Times New Roman"/>
          <w:sz w:val="24"/>
          <w:szCs w:val="24"/>
        </w:rPr>
      </w:pPr>
      <w:r w:rsidRPr="00102EEB">
        <w:rPr>
          <w:rFonts w:ascii="Times New Roman" w:eastAsia="Times New Roman" w:hAnsi="Times New Roman" w:cs="Times New Roman"/>
          <w:sz w:val="24"/>
          <w:szCs w:val="24"/>
        </w:rPr>
        <w:t>определяют места хранения материальных ресурсов Резерва, отвечающие требованиям по условиям хранения</w:t>
      </w:r>
      <w:r>
        <w:rPr>
          <w:rFonts w:ascii="Times New Roman" w:eastAsia="Times New Roman" w:hAnsi="Times New Roman" w:cs="Times New Roman"/>
          <w:sz w:val="24"/>
          <w:szCs w:val="24"/>
        </w:rPr>
        <w:t>;</w:t>
      </w:r>
    </w:p>
    <w:p w:rsidR="00685BBC" w:rsidRPr="00102EEB" w:rsidRDefault="00685BBC" w:rsidP="00685BBC">
      <w:pPr>
        <w:spacing w:after="0" w:line="240" w:lineRule="auto"/>
        <w:ind w:firstLine="709"/>
        <w:jc w:val="both"/>
        <w:rPr>
          <w:rFonts w:ascii="Times New Roman" w:eastAsia="Times New Roman" w:hAnsi="Times New Roman" w:cs="Times New Roman"/>
          <w:sz w:val="24"/>
          <w:szCs w:val="24"/>
        </w:rPr>
      </w:pPr>
      <w:r w:rsidRPr="00102EEB">
        <w:rPr>
          <w:rFonts w:ascii="Times New Roman" w:eastAsia="Times New Roman" w:hAnsi="Times New Roman" w:cs="Times New Roman"/>
          <w:sz w:val="24"/>
          <w:szCs w:val="24"/>
        </w:rPr>
        <w:t>заключают договоры (контракты) на поставку материальных ресурсов в Резерв, а также на ответственное хранение и содержание Резерва;</w:t>
      </w:r>
    </w:p>
    <w:p w:rsidR="00685BBC" w:rsidRPr="00102EEB" w:rsidRDefault="00685BBC" w:rsidP="00685BBC">
      <w:pPr>
        <w:spacing w:after="0" w:line="240" w:lineRule="auto"/>
        <w:ind w:firstLine="709"/>
        <w:jc w:val="both"/>
        <w:rPr>
          <w:rFonts w:ascii="Times New Roman" w:eastAsia="Times New Roman" w:hAnsi="Times New Roman" w:cs="Times New Roman"/>
          <w:sz w:val="24"/>
          <w:szCs w:val="24"/>
        </w:rPr>
      </w:pPr>
      <w:r w:rsidRPr="00102EEB">
        <w:rPr>
          <w:rFonts w:ascii="Times New Roman" w:eastAsia="Times New Roman" w:hAnsi="Times New Roman" w:cs="Times New Roman"/>
          <w:sz w:val="24"/>
          <w:szCs w:val="24"/>
        </w:rPr>
        <w:lastRenderedPageBreak/>
        <w:t>организуют хранение, освежение, замену, обслуживание и выпуск материальных ресурсов, находящихся в Резерве;</w:t>
      </w:r>
    </w:p>
    <w:p w:rsidR="00685BBC" w:rsidRPr="00102EEB" w:rsidRDefault="00685BBC" w:rsidP="00685BBC">
      <w:pPr>
        <w:spacing w:after="0" w:line="240" w:lineRule="auto"/>
        <w:ind w:firstLine="709"/>
        <w:jc w:val="both"/>
        <w:rPr>
          <w:rFonts w:ascii="Times New Roman" w:eastAsia="Times New Roman" w:hAnsi="Times New Roman" w:cs="Times New Roman"/>
          <w:sz w:val="24"/>
          <w:szCs w:val="24"/>
        </w:rPr>
      </w:pPr>
      <w:r w:rsidRPr="00102EEB">
        <w:rPr>
          <w:rFonts w:ascii="Times New Roman" w:eastAsia="Times New Roman" w:hAnsi="Times New Roman" w:cs="Times New Roman"/>
          <w:sz w:val="24"/>
          <w:szCs w:val="24"/>
        </w:rPr>
        <w:t>ведут учет и отчетность по операциям с материальными ресурсами Резерва;</w:t>
      </w:r>
    </w:p>
    <w:p w:rsidR="00685BBC" w:rsidRPr="00102EEB" w:rsidRDefault="00685BBC" w:rsidP="00685BBC">
      <w:pPr>
        <w:spacing w:after="0" w:line="240" w:lineRule="auto"/>
        <w:ind w:firstLine="709"/>
        <w:jc w:val="both"/>
        <w:rPr>
          <w:rFonts w:ascii="Times New Roman" w:eastAsia="Times New Roman" w:hAnsi="Times New Roman" w:cs="Times New Roman"/>
          <w:sz w:val="24"/>
          <w:szCs w:val="24"/>
        </w:rPr>
      </w:pPr>
      <w:r w:rsidRPr="00102EEB">
        <w:rPr>
          <w:rFonts w:ascii="Times New Roman" w:eastAsia="Times New Roman" w:hAnsi="Times New Roman" w:cs="Times New Roman"/>
          <w:sz w:val="24"/>
          <w:szCs w:val="24"/>
        </w:rPr>
        <w:t>обеспечивают поддержание Резерва в постоянной готовности к использованию;</w:t>
      </w:r>
    </w:p>
    <w:p w:rsidR="00685BBC" w:rsidRPr="00102EEB" w:rsidRDefault="00685BBC" w:rsidP="00685BBC">
      <w:pPr>
        <w:spacing w:after="0" w:line="240" w:lineRule="auto"/>
        <w:ind w:firstLine="709"/>
        <w:jc w:val="both"/>
        <w:rPr>
          <w:rFonts w:ascii="Times New Roman" w:eastAsia="Times New Roman" w:hAnsi="Times New Roman" w:cs="Times New Roman"/>
          <w:sz w:val="24"/>
          <w:szCs w:val="24"/>
        </w:rPr>
      </w:pPr>
      <w:r w:rsidRPr="00102EEB">
        <w:rPr>
          <w:rFonts w:ascii="Times New Roman" w:eastAsia="Times New Roman" w:hAnsi="Times New Roman" w:cs="Times New Roman"/>
          <w:sz w:val="24"/>
          <w:szCs w:val="24"/>
        </w:rPr>
        <w:t>осуществляют контроль за наличием, качественным состоянием, соблюдением условий хранения и выполнением мероприятий по содержанию материальных ресурсов, находящихся на хране</w:t>
      </w:r>
      <w:r>
        <w:rPr>
          <w:rFonts w:ascii="Times New Roman" w:eastAsia="Times New Roman" w:hAnsi="Times New Roman" w:cs="Times New Roman"/>
          <w:sz w:val="24"/>
          <w:szCs w:val="24"/>
        </w:rPr>
        <w:t>нии в Резерве.</w:t>
      </w:r>
    </w:p>
    <w:p w:rsidR="00685BBC" w:rsidRPr="00102EEB" w:rsidRDefault="00685BBC" w:rsidP="00685BBC">
      <w:pPr>
        <w:spacing w:after="0" w:line="240" w:lineRule="auto"/>
        <w:ind w:firstLine="709"/>
        <w:jc w:val="both"/>
        <w:rPr>
          <w:rFonts w:ascii="Times New Roman" w:eastAsia="Times New Roman" w:hAnsi="Times New Roman" w:cs="Times New Roman"/>
          <w:sz w:val="24"/>
          <w:szCs w:val="24"/>
        </w:rPr>
      </w:pPr>
      <w:r w:rsidRPr="00102EEB">
        <w:rPr>
          <w:rFonts w:ascii="Times New Roman" w:eastAsia="Times New Roman" w:hAnsi="Times New Roman" w:cs="Times New Roman"/>
          <w:sz w:val="24"/>
          <w:szCs w:val="24"/>
        </w:rPr>
        <w:t xml:space="preserve">10. Общее руководство по созданию, хранению, использованию Резерва возлагается на </w:t>
      </w:r>
      <w:r>
        <w:rPr>
          <w:rFonts w:ascii="Times New Roman" w:eastAsia="Times New Roman" w:hAnsi="Times New Roman" w:cs="Times New Roman"/>
          <w:sz w:val="24"/>
          <w:szCs w:val="24"/>
        </w:rPr>
        <w:t>главу Магистральнинского городского поселения</w:t>
      </w:r>
      <w:r w:rsidRPr="00102EEB">
        <w:rPr>
          <w:rFonts w:ascii="Times New Roman" w:eastAsia="Times New Roman" w:hAnsi="Times New Roman" w:cs="Times New Roman"/>
          <w:sz w:val="24"/>
          <w:szCs w:val="24"/>
        </w:rPr>
        <w:t>.</w:t>
      </w:r>
    </w:p>
    <w:p w:rsidR="00685BBC" w:rsidRPr="00102EEB" w:rsidRDefault="00685BBC" w:rsidP="00685BBC">
      <w:pPr>
        <w:spacing w:after="0" w:line="240" w:lineRule="auto"/>
        <w:ind w:firstLine="709"/>
        <w:jc w:val="both"/>
        <w:rPr>
          <w:rFonts w:ascii="Times New Roman" w:eastAsia="Times New Roman" w:hAnsi="Times New Roman" w:cs="Times New Roman"/>
          <w:sz w:val="24"/>
          <w:szCs w:val="24"/>
        </w:rPr>
      </w:pPr>
      <w:r w:rsidRPr="00102EEB">
        <w:rPr>
          <w:rFonts w:ascii="Times New Roman" w:eastAsia="Times New Roman" w:hAnsi="Times New Roman" w:cs="Times New Roman"/>
          <w:sz w:val="24"/>
          <w:szCs w:val="24"/>
        </w:rPr>
        <w:t>11. Материальные ресурсы, входящие в состав Резерва, независимо от места их размещения, являются собственностью юридического лица, на чьи средства они созданы (приобретены).</w:t>
      </w:r>
    </w:p>
    <w:p w:rsidR="00685BBC" w:rsidRPr="00102EEB" w:rsidRDefault="00685BBC" w:rsidP="00685BBC">
      <w:pPr>
        <w:spacing w:after="0" w:line="240" w:lineRule="auto"/>
        <w:ind w:firstLine="709"/>
        <w:jc w:val="both"/>
        <w:rPr>
          <w:rFonts w:ascii="Times New Roman" w:eastAsia="Times New Roman" w:hAnsi="Times New Roman" w:cs="Times New Roman"/>
          <w:sz w:val="24"/>
          <w:szCs w:val="24"/>
        </w:rPr>
      </w:pPr>
      <w:r w:rsidRPr="00102EEB">
        <w:rPr>
          <w:rFonts w:ascii="Times New Roman" w:eastAsia="Times New Roman" w:hAnsi="Times New Roman" w:cs="Times New Roman"/>
          <w:sz w:val="24"/>
          <w:szCs w:val="24"/>
        </w:rPr>
        <w:t>12. Приобретениематериальных ресурсов в Резерв осуществляется в соответствии с Федеральным законом от 05.04.2013г. № 44-ФЗ «</w:t>
      </w:r>
      <w:hyperlink r:id="rId29" w:history="1">
        <w:r w:rsidRPr="00102EEB">
          <w:rPr>
            <w:rFonts w:ascii="Times New Roman" w:eastAsia="Times New Roman" w:hAnsi="Times New Roman" w:cs="Times New Roman"/>
            <w:sz w:val="24"/>
            <w:szCs w:val="24"/>
          </w:rPr>
          <w:t>О контрактной системе в сфере закупок товаров, работ, услуг для обеспечения государственных и муниципальных нужд».</w:t>
        </w:r>
      </w:hyperlink>
    </w:p>
    <w:p w:rsidR="00685BBC" w:rsidRPr="00102EEB" w:rsidRDefault="00685BBC" w:rsidP="00685BBC">
      <w:pPr>
        <w:spacing w:after="0" w:line="240" w:lineRule="auto"/>
        <w:ind w:firstLine="709"/>
        <w:jc w:val="both"/>
        <w:rPr>
          <w:rFonts w:ascii="Times New Roman" w:eastAsia="Times New Roman" w:hAnsi="Times New Roman" w:cs="Times New Roman"/>
          <w:sz w:val="24"/>
          <w:szCs w:val="24"/>
        </w:rPr>
      </w:pPr>
      <w:r w:rsidRPr="00102EEB">
        <w:rPr>
          <w:rFonts w:ascii="Times New Roman" w:eastAsia="Times New Roman" w:hAnsi="Times New Roman" w:cs="Times New Roman"/>
          <w:sz w:val="24"/>
          <w:szCs w:val="24"/>
        </w:rPr>
        <w:t>13. Вместо приобретения и хранения отдельных видов материальных ресурсов или части этих ресурсов допускается заключение договоров на экстренную их поставку (продажу) с организациями, имеющими эти ресурсы в постоянном наличии. Выбор поставщиков осуществляется также в соответствии с Федеральным законом, указанным в п. 12 настоящего Порядка.</w:t>
      </w:r>
    </w:p>
    <w:p w:rsidR="00685BBC" w:rsidRPr="00102EEB" w:rsidRDefault="00685BBC" w:rsidP="00685BBC">
      <w:pPr>
        <w:spacing w:after="0" w:line="240" w:lineRule="auto"/>
        <w:ind w:firstLine="709"/>
        <w:jc w:val="both"/>
        <w:rPr>
          <w:rFonts w:ascii="Times New Roman" w:eastAsia="Times New Roman" w:hAnsi="Times New Roman" w:cs="Times New Roman"/>
          <w:sz w:val="24"/>
          <w:szCs w:val="24"/>
        </w:rPr>
      </w:pPr>
      <w:r w:rsidRPr="00102EEB">
        <w:rPr>
          <w:rFonts w:ascii="Times New Roman" w:eastAsia="Times New Roman" w:hAnsi="Times New Roman" w:cs="Times New Roman"/>
          <w:sz w:val="24"/>
          <w:szCs w:val="24"/>
        </w:rPr>
        <w:t>14. Хранение материальных ресурсов Резерва организуется как на объектах, специально предназначенных для их хранения и обслуживания, так и в соответствии с заключенными договорами на базах и складах промышленных, транспортных, сельскохозяйственных, снабженческо-сбытовых, торгово-посреднических и иных предприятий и организаций, независимо от формы собственности, и где гарантирована их безусловная сохранность и откуда возможна их оперативная доставка в зоны чрезвычайных ситуаций.</w:t>
      </w:r>
    </w:p>
    <w:p w:rsidR="00685BBC" w:rsidRPr="00102EEB" w:rsidRDefault="00685BBC" w:rsidP="00685BBC">
      <w:pPr>
        <w:spacing w:after="0" w:line="240" w:lineRule="auto"/>
        <w:ind w:firstLine="709"/>
        <w:jc w:val="both"/>
        <w:rPr>
          <w:rFonts w:ascii="Times New Roman" w:eastAsia="Times New Roman" w:hAnsi="Times New Roman" w:cs="Times New Roman"/>
          <w:sz w:val="24"/>
          <w:szCs w:val="24"/>
        </w:rPr>
      </w:pPr>
      <w:r w:rsidRPr="00102EEB">
        <w:rPr>
          <w:rFonts w:ascii="Times New Roman" w:eastAsia="Times New Roman" w:hAnsi="Times New Roman" w:cs="Times New Roman"/>
          <w:sz w:val="24"/>
          <w:szCs w:val="24"/>
        </w:rPr>
        <w:t>15. Органы, на которые возложены функции по созданию Резерва и заключившие договоры, предусмотренные пунктами 13 и 14 настоящего Порядка, осуществляют контроль за количеством, качеством и условиями хранения материальных ресурсов и устанавливают в договорах на их экстренную поставку (продажу) ответственность поставщика (продавца) за своевременность выдачи, количество и качество поставляемых материальных ресурсов.</w:t>
      </w:r>
    </w:p>
    <w:p w:rsidR="00685BBC" w:rsidRPr="00102EEB" w:rsidRDefault="00685BBC" w:rsidP="00685BBC">
      <w:pPr>
        <w:spacing w:after="0" w:line="240" w:lineRule="auto"/>
        <w:ind w:firstLine="709"/>
        <w:jc w:val="both"/>
        <w:rPr>
          <w:rFonts w:ascii="Times New Roman" w:eastAsia="Times New Roman" w:hAnsi="Times New Roman" w:cs="Times New Roman"/>
          <w:sz w:val="24"/>
          <w:szCs w:val="24"/>
        </w:rPr>
      </w:pPr>
      <w:r w:rsidRPr="00102EEB">
        <w:rPr>
          <w:rFonts w:ascii="Times New Roman" w:eastAsia="Times New Roman" w:hAnsi="Times New Roman" w:cs="Times New Roman"/>
          <w:sz w:val="24"/>
          <w:szCs w:val="24"/>
        </w:rPr>
        <w:t>16. Выпуск материальных ресурсов из Резерва о</w:t>
      </w:r>
      <w:r>
        <w:rPr>
          <w:rFonts w:ascii="Times New Roman" w:eastAsia="Times New Roman" w:hAnsi="Times New Roman" w:cs="Times New Roman"/>
          <w:sz w:val="24"/>
          <w:szCs w:val="24"/>
        </w:rPr>
        <w:t>существляется по решению главы а</w:t>
      </w:r>
      <w:r w:rsidRPr="00102EEB">
        <w:rPr>
          <w:rFonts w:ascii="Times New Roman" w:eastAsia="Times New Roman" w:hAnsi="Times New Roman" w:cs="Times New Roman"/>
          <w:sz w:val="24"/>
          <w:szCs w:val="24"/>
        </w:rPr>
        <w:t xml:space="preserve">дминистрации </w:t>
      </w:r>
      <w:r>
        <w:rPr>
          <w:rFonts w:ascii="Times New Roman" w:eastAsia="Times New Roman" w:hAnsi="Times New Roman" w:cs="Times New Roman"/>
          <w:sz w:val="24"/>
          <w:szCs w:val="24"/>
        </w:rPr>
        <w:t>МГП</w:t>
      </w:r>
      <w:r w:rsidRPr="00102EEB">
        <w:rPr>
          <w:rFonts w:ascii="Times New Roman" w:eastAsia="Times New Roman" w:hAnsi="Times New Roman" w:cs="Times New Roman"/>
          <w:sz w:val="24"/>
          <w:szCs w:val="24"/>
        </w:rPr>
        <w:t xml:space="preserve"> или лица, его замещающего, и оформляется письменным распоряжением. Решения готовятся на основании обращений предприятий, учреждений и организаций.</w:t>
      </w:r>
    </w:p>
    <w:p w:rsidR="00685BBC" w:rsidRPr="00102EEB" w:rsidRDefault="00685BBC" w:rsidP="00685BBC">
      <w:pPr>
        <w:spacing w:after="0" w:line="240" w:lineRule="auto"/>
        <w:ind w:firstLine="709"/>
        <w:jc w:val="both"/>
        <w:rPr>
          <w:rFonts w:ascii="Times New Roman" w:eastAsia="Times New Roman" w:hAnsi="Times New Roman" w:cs="Times New Roman"/>
          <w:sz w:val="24"/>
          <w:szCs w:val="24"/>
        </w:rPr>
      </w:pPr>
      <w:r w:rsidRPr="00102EEB">
        <w:rPr>
          <w:rFonts w:ascii="Times New Roman" w:eastAsia="Times New Roman" w:hAnsi="Times New Roman" w:cs="Times New Roman"/>
          <w:sz w:val="24"/>
          <w:szCs w:val="24"/>
        </w:rPr>
        <w:t>17. Использование Резерва осуществляется на безвозмездной или возмездной основе.</w:t>
      </w:r>
    </w:p>
    <w:p w:rsidR="00685BBC" w:rsidRPr="00102EEB" w:rsidRDefault="00685BBC" w:rsidP="00685BBC">
      <w:pPr>
        <w:spacing w:after="0" w:line="240" w:lineRule="auto"/>
        <w:ind w:firstLine="709"/>
        <w:jc w:val="both"/>
        <w:rPr>
          <w:rFonts w:ascii="Times New Roman" w:eastAsia="Times New Roman" w:hAnsi="Times New Roman" w:cs="Times New Roman"/>
          <w:sz w:val="24"/>
          <w:szCs w:val="24"/>
        </w:rPr>
      </w:pPr>
      <w:r w:rsidRPr="00102EEB">
        <w:rPr>
          <w:rFonts w:ascii="Times New Roman" w:eastAsia="Times New Roman" w:hAnsi="Times New Roman" w:cs="Times New Roman"/>
          <w:sz w:val="24"/>
          <w:szCs w:val="24"/>
        </w:rPr>
        <w:t xml:space="preserve">В случае возникновения на территории </w:t>
      </w:r>
      <w:r>
        <w:rPr>
          <w:rFonts w:ascii="Times New Roman" w:eastAsia="Times New Roman" w:hAnsi="Times New Roman" w:cs="Times New Roman"/>
          <w:sz w:val="24"/>
          <w:szCs w:val="24"/>
        </w:rPr>
        <w:t>МГП</w:t>
      </w:r>
      <w:r w:rsidRPr="00102EEB">
        <w:rPr>
          <w:rFonts w:ascii="Times New Roman" w:eastAsia="Times New Roman" w:hAnsi="Times New Roman" w:cs="Times New Roman"/>
          <w:sz w:val="24"/>
          <w:szCs w:val="24"/>
        </w:rPr>
        <w:t xml:space="preserve"> чрезвычайной ситуации техногенного характера расходы по выпуску материальных ресурсов из Резерва возмещаются за счет средств и имущества хозяйствующего субъекта, виновного в возникновении чрезвычайной ситуации.</w:t>
      </w:r>
    </w:p>
    <w:p w:rsidR="00685BBC" w:rsidRPr="00102EEB" w:rsidRDefault="00685BBC" w:rsidP="00685BBC">
      <w:pPr>
        <w:spacing w:after="0" w:line="240" w:lineRule="auto"/>
        <w:ind w:firstLine="709"/>
        <w:jc w:val="both"/>
        <w:rPr>
          <w:rFonts w:ascii="Times New Roman" w:eastAsia="Times New Roman" w:hAnsi="Times New Roman" w:cs="Times New Roman"/>
          <w:sz w:val="24"/>
          <w:szCs w:val="24"/>
        </w:rPr>
      </w:pPr>
      <w:r w:rsidRPr="00102EEB">
        <w:rPr>
          <w:rFonts w:ascii="Times New Roman" w:eastAsia="Times New Roman" w:hAnsi="Times New Roman" w:cs="Times New Roman"/>
          <w:sz w:val="24"/>
          <w:szCs w:val="24"/>
        </w:rPr>
        <w:t>18. Перевозка материальных ресурсов, входящих в состав Резерва, в целях</w:t>
      </w:r>
      <w:r>
        <w:rPr>
          <w:rFonts w:ascii="Times New Roman" w:eastAsia="Times New Roman" w:hAnsi="Times New Roman" w:cs="Times New Roman"/>
          <w:sz w:val="24"/>
          <w:szCs w:val="24"/>
        </w:rPr>
        <w:t xml:space="preserve"> гражданской обороны и в целях</w:t>
      </w:r>
      <w:r w:rsidRPr="00102EEB">
        <w:rPr>
          <w:rFonts w:ascii="Times New Roman" w:eastAsia="Times New Roman" w:hAnsi="Times New Roman" w:cs="Times New Roman"/>
          <w:sz w:val="24"/>
          <w:szCs w:val="24"/>
        </w:rPr>
        <w:t xml:space="preserve"> ликвидации чрезвычайных ситуаций осуществляется транспортными организациями на договорной основе с </w:t>
      </w:r>
      <w:r>
        <w:rPr>
          <w:rFonts w:ascii="Times New Roman" w:eastAsia="Times New Roman" w:hAnsi="Times New Roman" w:cs="Times New Roman"/>
          <w:sz w:val="24"/>
          <w:szCs w:val="24"/>
        </w:rPr>
        <w:t>администрацией МГП</w:t>
      </w:r>
      <w:r w:rsidRPr="00102EEB">
        <w:rPr>
          <w:rFonts w:ascii="Times New Roman" w:eastAsia="Times New Roman" w:hAnsi="Times New Roman" w:cs="Times New Roman"/>
          <w:sz w:val="24"/>
          <w:szCs w:val="24"/>
        </w:rPr>
        <w:t>.</w:t>
      </w:r>
    </w:p>
    <w:p w:rsidR="00685BBC" w:rsidRPr="00102EEB" w:rsidRDefault="00685BBC" w:rsidP="00685BBC">
      <w:pPr>
        <w:spacing w:after="0" w:line="240" w:lineRule="auto"/>
        <w:ind w:firstLine="709"/>
        <w:jc w:val="both"/>
        <w:rPr>
          <w:rFonts w:ascii="Times New Roman" w:eastAsia="Times New Roman" w:hAnsi="Times New Roman" w:cs="Times New Roman"/>
          <w:sz w:val="24"/>
          <w:szCs w:val="24"/>
        </w:rPr>
      </w:pPr>
      <w:r w:rsidRPr="00102EEB">
        <w:rPr>
          <w:rFonts w:ascii="Times New Roman" w:eastAsia="Times New Roman" w:hAnsi="Times New Roman" w:cs="Times New Roman"/>
          <w:sz w:val="24"/>
          <w:szCs w:val="24"/>
        </w:rPr>
        <w:t>19. Предприятия, учреждения и организации, обратившиеся за помощью и получившие материальные ресурсы из Резерва, организуют прием, хранение и целевое использование доставленных в зону чрезвычайной ситуации материальных ресурсов.</w:t>
      </w:r>
    </w:p>
    <w:p w:rsidR="00685BBC" w:rsidRPr="00102EEB" w:rsidRDefault="00685BBC" w:rsidP="00685BBC">
      <w:pPr>
        <w:spacing w:after="0" w:line="240" w:lineRule="auto"/>
        <w:ind w:firstLine="709"/>
        <w:jc w:val="both"/>
        <w:rPr>
          <w:rFonts w:ascii="Times New Roman" w:eastAsia="Times New Roman" w:hAnsi="Times New Roman" w:cs="Times New Roman"/>
          <w:sz w:val="24"/>
          <w:szCs w:val="24"/>
        </w:rPr>
      </w:pPr>
      <w:r w:rsidRPr="00102EEB">
        <w:rPr>
          <w:rFonts w:ascii="Times New Roman" w:eastAsia="Times New Roman" w:hAnsi="Times New Roman" w:cs="Times New Roman"/>
          <w:sz w:val="24"/>
          <w:szCs w:val="24"/>
        </w:rPr>
        <w:lastRenderedPageBreak/>
        <w:t xml:space="preserve">20. Отчет о целевом использовании выделенных из Резерва материальных ресурсов готовят предприятия, учреждения и организации, которым они выделялись. Документы, подтверждающие целевое использование материальных ресурсов, представляются в </w:t>
      </w:r>
      <w:r>
        <w:rPr>
          <w:rFonts w:ascii="Times New Roman" w:eastAsia="Times New Roman" w:hAnsi="Times New Roman" w:cs="Times New Roman"/>
          <w:sz w:val="24"/>
          <w:szCs w:val="24"/>
        </w:rPr>
        <w:t>а</w:t>
      </w:r>
      <w:r w:rsidRPr="00102EEB">
        <w:rPr>
          <w:rFonts w:ascii="Times New Roman" w:eastAsia="Times New Roman" w:hAnsi="Times New Roman" w:cs="Times New Roman"/>
          <w:sz w:val="24"/>
          <w:szCs w:val="24"/>
        </w:rPr>
        <w:t xml:space="preserve">дминистрацию </w:t>
      </w:r>
      <w:r>
        <w:rPr>
          <w:rFonts w:ascii="Times New Roman" w:eastAsia="Times New Roman" w:hAnsi="Times New Roman" w:cs="Times New Roman"/>
          <w:sz w:val="24"/>
          <w:szCs w:val="24"/>
        </w:rPr>
        <w:t>МГП</w:t>
      </w:r>
      <w:r w:rsidRPr="00102EEB">
        <w:rPr>
          <w:rFonts w:ascii="Times New Roman" w:eastAsia="Times New Roman" w:hAnsi="Times New Roman" w:cs="Times New Roman"/>
          <w:sz w:val="24"/>
          <w:szCs w:val="24"/>
        </w:rPr>
        <w:t>, в десятидневный срок.</w:t>
      </w:r>
    </w:p>
    <w:p w:rsidR="00685BBC" w:rsidRPr="00102EEB" w:rsidRDefault="00685BBC" w:rsidP="00685BBC">
      <w:pPr>
        <w:spacing w:after="0" w:line="240" w:lineRule="auto"/>
        <w:ind w:firstLine="709"/>
        <w:jc w:val="both"/>
        <w:rPr>
          <w:rFonts w:ascii="Times New Roman" w:eastAsia="Times New Roman" w:hAnsi="Times New Roman" w:cs="Times New Roman"/>
          <w:sz w:val="24"/>
          <w:szCs w:val="24"/>
        </w:rPr>
      </w:pPr>
      <w:r w:rsidRPr="00102EEB">
        <w:rPr>
          <w:rFonts w:ascii="Times New Roman" w:eastAsia="Times New Roman" w:hAnsi="Times New Roman" w:cs="Times New Roman"/>
          <w:sz w:val="24"/>
          <w:szCs w:val="24"/>
        </w:rPr>
        <w:t xml:space="preserve">21. Для </w:t>
      </w:r>
      <w:r>
        <w:rPr>
          <w:rFonts w:ascii="Times New Roman" w:eastAsia="Times New Roman" w:hAnsi="Times New Roman" w:cs="Times New Roman"/>
          <w:sz w:val="24"/>
          <w:szCs w:val="24"/>
        </w:rPr>
        <w:t xml:space="preserve">целей гражданской обороны и для </w:t>
      </w:r>
      <w:r w:rsidRPr="00102EEB">
        <w:rPr>
          <w:rFonts w:ascii="Times New Roman" w:eastAsia="Times New Roman" w:hAnsi="Times New Roman" w:cs="Times New Roman"/>
          <w:sz w:val="24"/>
          <w:szCs w:val="24"/>
        </w:rPr>
        <w:t xml:space="preserve">ликвидации чрезвычайных ситуаций и обеспечения жизнедеятельности пострадавшего населения </w:t>
      </w:r>
      <w:r>
        <w:rPr>
          <w:rFonts w:ascii="Times New Roman" w:eastAsia="Times New Roman" w:hAnsi="Times New Roman" w:cs="Times New Roman"/>
          <w:sz w:val="24"/>
          <w:szCs w:val="24"/>
        </w:rPr>
        <w:t>а</w:t>
      </w:r>
      <w:r w:rsidRPr="00102EEB">
        <w:rPr>
          <w:rFonts w:ascii="Times New Roman" w:eastAsia="Times New Roman" w:hAnsi="Times New Roman" w:cs="Times New Roman"/>
          <w:sz w:val="24"/>
          <w:szCs w:val="24"/>
        </w:rPr>
        <w:t xml:space="preserve">дминистрация </w:t>
      </w:r>
      <w:r>
        <w:rPr>
          <w:rFonts w:ascii="Times New Roman" w:eastAsia="Times New Roman" w:hAnsi="Times New Roman" w:cs="Times New Roman"/>
          <w:sz w:val="24"/>
          <w:szCs w:val="24"/>
        </w:rPr>
        <w:t>МГП</w:t>
      </w:r>
      <w:r w:rsidRPr="00102EEB">
        <w:rPr>
          <w:rFonts w:ascii="Times New Roman" w:eastAsia="Times New Roman" w:hAnsi="Times New Roman" w:cs="Times New Roman"/>
          <w:sz w:val="24"/>
          <w:szCs w:val="24"/>
        </w:rPr>
        <w:t xml:space="preserve"> может использовать находящиеся на его территории объектовые резервы материальных ресурсов по согласованию с организациями, их создавшими.</w:t>
      </w:r>
      <w:bookmarkStart w:id="174" w:name="sub_220"/>
    </w:p>
    <w:p w:rsidR="00685BBC" w:rsidRPr="00102EEB" w:rsidRDefault="00685BBC" w:rsidP="00685BBC">
      <w:pPr>
        <w:spacing w:after="0" w:line="240" w:lineRule="auto"/>
        <w:ind w:firstLine="709"/>
        <w:jc w:val="both"/>
        <w:rPr>
          <w:rFonts w:ascii="Times New Roman" w:eastAsia="Times New Roman" w:hAnsi="Times New Roman" w:cs="Times New Roman"/>
          <w:sz w:val="24"/>
          <w:szCs w:val="24"/>
        </w:rPr>
      </w:pPr>
      <w:r w:rsidRPr="00102EEB">
        <w:rPr>
          <w:rFonts w:ascii="Times New Roman" w:eastAsia="Times New Roman" w:hAnsi="Times New Roman" w:cs="Times New Roman"/>
          <w:sz w:val="24"/>
          <w:szCs w:val="24"/>
        </w:rPr>
        <w:t>22. Восполнение материальных ресурсов Резерва, израсходованных</w:t>
      </w:r>
      <w:r>
        <w:rPr>
          <w:rFonts w:ascii="Times New Roman" w:eastAsia="Times New Roman" w:hAnsi="Times New Roman" w:cs="Times New Roman"/>
          <w:sz w:val="24"/>
          <w:szCs w:val="24"/>
        </w:rPr>
        <w:t xml:space="preserve"> для целей гражданской обороны и</w:t>
      </w:r>
      <w:r w:rsidRPr="00102EEB">
        <w:rPr>
          <w:rFonts w:ascii="Times New Roman" w:eastAsia="Times New Roman" w:hAnsi="Times New Roman" w:cs="Times New Roman"/>
          <w:sz w:val="24"/>
          <w:szCs w:val="24"/>
        </w:rPr>
        <w:t xml:space="preserve"> при ликвидации чрезвычайных ситуаций, осуществляется за счет средств, указанных в решении </w:t>
      </w:r>
      <w:r>
        <w:rPr>
          <w:rFonts w:ascii="Times New Roman" w:eastAsia="Times New Roman" w:hAnsi="Times New Roman" w:cs="Times New Roman"/>
          <w:sz w:val="24"/>
          <w:szCs w:val="24"/>
        </w:rPr>
        <w:t>а</w:t>
      </w:r>
      <w:r w:rsidRPr="00102EEB">
        <w:rPr>
          <w:rFonts w:ascii="Times New Roman" w:eastAsia="Times New Roman" w:hAnsi="Times New Roman" w:cs="Times New Roman"/>
          <w:sz w:val="24"/>
          <w:szCs w:val="24"/>
        </w:rPr>
        <w:t xml:space="preserve">дминистрации </w:t>
      </w:r>
      <w:r>
        <w:rPr>
          <w:rFonts w:ascii="Times New Roman" w:eastAsia="Times New Roman" w:hAnsi="Times New Roman" w:cs="Times New Roman"/>
          <w:sz w:val="24"/>
          <w:szCs w:val="24"/>
        </w:rPr>
        <w:t>МГП</w:t>
      </w:r>
      <w:r w:rsidRPr="00102EEB">
        <w:rPr>
          <w:rFonts w:ascii="Times New Roman" w:eastAsia="Times New Roman" w:hAnsi="Times New Roman" w:cs="Times New Roman"/>
          <w:sz w:val="24"/>
          <w:szCs w:val="24"/>
        </w:rPr>
        <w:t xml:space="preserve"> о выделении ресурсов из Резерва.</w:t>
      </w:r>
      <w:bookmarkEnd w:id="174"/>
    </w:p>
    <w:p w:rsidR="00685BBC" w:rsidRPr="00102EEB" w:rsidRDefault="00685BBC" w:rsidP="00685BBC">
      <w:pPr>
        <w:spacing w:after="0" w:line="240" w:lineRule="auto"/>
        <w:ind w:firstLine="709"/>
        <w:jc w:val="both"/>
        <w:rPr>
          <w:rFonts w:ascii="Times New Roman" w:eastAsia="Times New Roman" w:hAnsi="Times New Roman" w:cs="Times New Roman"/>
          <w:sz w:val="24"/>
          <w:szCs w:val="24"/>
        </w:rPr>
      </w:pPr>
      <w:r w:rsidRPr="00102EEB">
        <w:rPr>
          <w:rFonts w:ascii="Times New Roman" w:eastAsia="Times New Roman" w:hAnsi="Times New Roman" w:cs="Times New Roman"/>
          <w:sz w:val="24"/>
          <w:szCs w:val="24"/>
        </w:rPr>
        <w:t>23. По операциям с материальными ресурсами Резерва организации несут ответственность в порядке, установленном законодательством Российской Федерации и договорами.</w:t>
      </w:r>
    </w:p>
    <w:p w:rsidR="00685BBC" w:rsidRPr="00102EEB" w:rsidRDefault="00685BBC" w:rsidP="00685BBC">
      <w:pPr>
        <w:spacing w:after="0" w:line="240" w:lineRule="auto"/>
        <w:ind w:firstLine="709"/>
        <w:jc w:val="both"/>
        <w:rPr>
          <w:rFonts w:ascii="Times New Roman" w:eastAsia="Times New Roman" w:hAnsi="Times New Roman" w:cs="Times New Roman"/>
          <w:sz w:val="24"/>
          <w:szCs w:val="24"/>
        </w:rPr>
      </w:pPr>
      <w:r w:rsidRPr="00102EEB">
        <w:rPr>
          <w:rFonts w:ascii="Times New Roman" w:eastAsia="Times New Roman" w:hAnsi="Times New Roman" w:cs="Times New Roman"/>
          <w:sz w:val="24"/>
          <w:szCs w:val="24"/>
        </w:rPr>
        <w:t>Должностные лица, граждане, учреждения и организации всех форм собственности виновные в невыполнении или недобросовестном выполнении законодательства Российской Федерации</w:t>
      </w:r>
      <w:r>
        <w:rPr>
          <w:rFonts w:ascii="Times New Roman" w:eastAsia="Times New Roman" w:hAnsi="Times New Roman" w:cs="Times New Roman"/>
          <w:sz w:val="24"/>
          <w:szCs w:val="24"/>
        </w:rPr>
        <w:t xml:space="preserve"> в целях гражданской обороны и</w:t>
      </w:r>
      <w:r w:rsidRPr="00102EEB">
        <w:rPr>
          <w:rFonts w:ascii="Times New Roman" w:eastAsia="Times New Roman" w:hAnsi="Times New Roman" w:cs="Times New Roman"/>
          <w:sz w:val="24"/>
          <w:szCs w:val="24"/>
        </w:rPr>
        <w:t xml:space="preserve"> в области защиты населения и территорий от чрезвычайных ситуаций и других противоправных действий, несут дисциплинарную, материальную, административную и иную ответственность в соответствии с действующим федеральным и областным законодательством.  </w:t>
      </w:r>
    </w:p>
    <w:p w:rsidR="00685BBC" w:rsidRPr="00D73B84" w:rsidRDefault="00685BBC" w:rsidP="00685BBC">
      <w:pPr>
        <w:spacing w:after="0" w:line="240" w:lineRule="auto"/>
        <w:ind w:left="4821" w:firstLine="708"/>
        <w:jc w:val="right"/>
        <w:rPr>
          <w:rFonts w:ascii="Times New Roman" w:eastAsia="Times New Roman" w:hAnsi="Times New Roman" w:cs="Times New Roman"/>
        </w:rPr>
      </w:pPr>
      <w:r w:rsidRPr="00D73B84">
        <w:rPr>
          <w:rFonts w:ascii="Times New Roman" w:eastAsia="Times New Roman" w:hAnsi="Times New Roman" w:cs="Times New Roman"/>
        </w:rPr>
        <w:t>Приложение</w:t>
      </w:r>
      <w:r>
        <w:rPr>
          <w:rFonts w:ascii="Times New Roman" w:eastAsia="Times New Roman" w:hAnsi="Times New Roman" w:cs="Times New Roman"/>
        </w:rPr>
        <w:t xml:space="preserve"> № 2</w:t>
      </w:r>
    </w:p>
    <w:p w:rsidR="00685BBC" w:rsidRDefault="00685BBC" w:rsidP="00685BBC">
      <w:pPr>
        <w:spacing w:after="0" w:line="240" w:lineRule="auto"/>
        <w:ind w:left="5529"/>
        <w:jc w:val="right"/>
        <w:rPr>
          <w:rFonts w:ascii="Times New Roman" w:eastAsia="Times New Roman" w:hAnsi="Times New Roman" w:cs="Times New Roman"/>
        </w:rPr>
      </w:pPr>
      <w:r w:rsidRPr="00D73B84">
        <w:rPr>
          <w:rFonts w:ascii="Times New Roman" w:eastAsia="Times New Roman" w:hAnsi="Times New Roman" w:cs="Times New Roman"/>
        </w:rPr>
        <w:t>к постановлению а</w:t>
      </w:r>
      <w:r>
        <w:rPr>
          <w:rFonts w:ascii="Times New Roman" w:eastAsia="Times New Roman" w:hAnsi="Times New Roman" w:cs="Times New Roman"/>
        </w:rPr>
        <w:t xml:space="preserve">дминистрации </w:t>
      </w:r>
    </w:p>
    <w:p w:rsidR="00685BBC" w:rsidRDefault="00685BBC" w:rsidP="00685BBC">
      <w:pPr>
        <w:spacing w:after="0" w:line="240" w:lineRule="auto"/>
        <w:ind w:left="5529"/>
        <w:jc w:val="right"/>
        <w:rPr>
          <w:rFonts w:ascii="Times New Roman" w:eastAsia="Times New Roman" w:hAnsi="Times New Roman" w:cs="Times New Roman"/>
        </w:rPr>
      </w:pPr>
      <w:r>
        <w:rPr>
          <w:rFonts w:ascii="Times New Roman" w:eastAsia="Times New Roman" w:hAnsi="Times New Roman" w:cs="Times New Roman"/>
        </w:rPr>
        <w:t xml:space="preserve">Магистральнинского </w:t>
      </w:r>
      <w:r w:rsidRPr="00D73B84">
        <w:rPr>
          <w:rFonts w:ascii="Times New Roman" w:eastAsia="Times New Roman" w:hAnsi="Times New Roman" w:cs="Times New Roman"/>
        </w:rPr>
        <w:t xml:space="preserve">городского </w:t>
      </w:r>
    </w:p>
    <w:p w:rsidR="00685BBC" w:rsidRPr="00D73B84" w:rsidRDefault="00685BBC" w:rsidP="00685BBC">
      <w:pPr>
        <w:spacing w:after="0" w:line="240" w:lineRule="auto"/>
        <w:ind w:left="5529"/>
        <w:jc w:val="right"/>
        <w:rPr>
          <w:rFonts w:ascii="Times New Roman" w:eastAsia="Times New Roman" w:hAnsi="Times New Roman" w:cs="Times New Roman"/>
        </w:rPr>
      </w:pPr>
      <w:r w:rsidRPr="00D73B84">
        <w:rPr>
          <w:rFonts w:ascii="Times New Roman" w:eastAsia="Times New Roman" w:hAnsi="Times New Roman" w:cs="Times New Roman"/>
        </w:rPr>
        <w:t>поселения</w:t>
      </w:r>
    </w:p>
    <w:p w:rsidR="00685BBC" w:rsidRDefault="00685BBC" w:rsidP="00685BBC">
      <w:pPr>
        <w:jc w:val="right"/>
        <w:rPr>
          <w:rFonts w:ascii="Times New Roman" w:eastAsia="Times New Roman" w:hAnsi="Times New Roman" w:cs="Times New Roman"/>
        </w:rPr>
      </w:pPr>
      <w:r w:rsidRPr="00D73B84">
        <w:rPr>
          <w:rFonts w:ascii="Times New Roman" w:eastAsia="Times New Roman" w:hAnsi="Times New Roman" w:cs="Times New Roman"/>
        </w:rPr>
        <w:t xml:space="preserve">от </w:t>
      </w:r>
      <w:r>
        <w:rPr>
          <w:rFonts w:ascii="Times New Roman" w:eastAsia="Times New Roman" w:hAnsi="Times New Roman" w:cs="Times New Roman"/>
        </w:rPr>
        <w:t xml:space="preserve"> 29 января</w:t>
      </w:r>
      <w:r w:rsidRPr="00D73B84">
        <w:rPr>
          <w:rFonts w:ascii="Times New Roman" w:eastAsia="Times New Roman" w:hAnsi="Times New Roman" w:cs="Times New Roman"/>
        </w:rPr>
        <w:t xml:space="preserve"> 202</w:t>
      </w:r>
      <w:r>
        <w:rPr>
          <w:rFonts w:ascii="Times New Roman" w:eastAsia="Times New Roman" w:hAnsi="Times New Roman" w:cs="Times New Roman"/>
        </w:rPr>
        <w:t>1</w:t>
      </w:r>
      <w:r w:rsidRPr="00D73B84">
        <w:rPr>
          <w:rFonts w:ascii="Times New Roman" w:eastAsia="Times New Roman" w:hAnsi="Times New Roman" w:cs="Times New Roman"/>
        </w:rPr>
        <w:t xml:space="preserve">  №</w:t>
      </w:r>
      <w:r>
        <w:rPr>
          <w:rFonts w:ascii="Times New Roman" w:eastAsia="Times New Roman" w:hAnsi="Times New Roman" w:cs="Times New Roman"/>
        </w:rPr>
        <w:t xml:space="preserve"> 31-п</w:t>
      </w:r>
    </w:p>
    <w:p w:rsidR="00685BBC" w:rsidRPr="00C56C84" w:rsidRDefault="00685BBC" w:rsidP="00685BBC">
      <w:pPr>
        <w:spacing w:after="0" w:line="240" w:lineRule="auto"/>
        <w:jc w:val="center"/>
        <w:rPr>
          <w:rFonts w:ascii="Times New Roman" w:eastAsia="Times New Roman" w:hAnsi="Times New Roman" w:cs="Times New Roman"/>
          <w:b/>
          <w:sz w:val="24"/>
          <w:szCs w:val="24"/>
        </w:rPr>
      </w:pPr>
      <w:r w:rsidRPr="00C56C84">
        <w:rPr>
          <w:rFonts w:ascii="Times New Roman" w:eastAsia="Times New Roman" w:hAnsi="Times New Roman" w:cs="Times New Roman"/>
          <w:b/>
          <w:sz w:val="24"/>
          <w:szCs w:val="24"/>
        </w:rPr>
        <w:t xml:space="preserve">Номенклатура и объем резерва </w:t>
      </w:r>
    </w:p>
    <w:p w:rsidR="00685BBC" w:rsidRDefault="00685BBC" w:rsidP="00685BBC">
      <w:pPr>
        <w:spacing w:after="0" w:line="240" w:lineRule="auto"/>
        <w:jc w:val="center"/>
        <w:rPr>
          <w:rFonts w:ascii="Times New Roman" w:eastAsia="Times New Roman" w:hAnsi="Times New Roman" w:cs="Times New Roman"/>
          <w:b/>
          <w:sz w:val="24"/>
          <w:szCs w:val="24"/>
        </w:rPr>
      </w:pPr>
      <w:r w:rsidRPr="00C56C84">
        <w:rPr>
          <w:rFonts w:ascii="Times New Roman" w:eastAsia="Times New Roman" w:hAnsi="Times New Roman" w:cs="Times New Roman"/>
          <w:b/>
          <w:sz w:val="24"/>
          <w:szCs w:val="24"/>
        </w:rPr>
        <w:t>материальных ресурсов для</w:t>
      </w:r>
      <w:r>
        <w:rPr>
          <w:rFonts w:ascii="Times New Roman" w:eastAsia="Times New Roman" w:hAnsi="Times New Roman" w:cs="Times New Roman"/>
          <w:b/>
          <w:sz w:val="24"/>
          <w:szCs w:val="24"/>
        </w:rPr>
        <w:t xml:space="preserve"> целей гражданской обороны и для</w:t>
      </w:r>
      <w:r w:rsidRPr="00C56C84">
        <w:rPr>
          <w:rFonts w:ascii="Times New Roman" w:eastAsia="Times New Roman" w:hAnsi="Times New Roman" w:cs="Times New Roman"/>
          <w:b/>
          <w:sz w:val="24"/>
          <w:szCs w:val="24"/>
        </w:rPr>
        <w:t xml:space="preserve"> ликвидации </w:t>
      </w:r>
    </w:p>
    <w:p w:rsidR="00685BBC" w:rsidRPr="00C56C84" w:rsidRDefault="00685BBC" w:rsidP="00685BBC">
      <w:pPr>
        <w:spacing w:after="0" w:line="240" w:lineRule="auto"/>
        <w:jc w:val="center"/>
        <w:rPr>
          <w:rFonts w:ascii="Times New Roman" w:eastAsia="Times New Roman" w:hAnsi="Times New Roman" w:cs="Times New Roman"/>
          <w:b/>
          <w:sz w:val="24"/>
          <w:szCs w:val="24"/>
        </w:rPr>
      </w:pPr>
      <w:r w:rsidRPr="00C56C84">
        <w:rPr>
          <w:rFonts w:ascii="Times New Roman" w:eastAsia="Times New Roman" w:hAnsi="Times New Roman" w:cs="Times New Roman"/>
          <w:b/>
          <w:sz w:val="24"/>
          <w:szCs w:val="24"/>
        </w:rPr>
        <w:t xml:space="preserve">чрезвычайных ситуаций </w:t>
      </w:r>
      <w:r>
        <w:rPr>
          <w:rFonts w:ascii="Times New Roman" w:eastAsia="Times New Roman" w:hAnsi="Times New Roman" w:cs="Times New Roman"/>
          <w:b/>
          <w:sz w:val="24"/>
          <w:szCs w:val="24"/>
        </w:rPr>
        <w:t>Магистральнинского</w:t>
      </w:r>
      <w:r w:rsidRPr="00C56C84">
        <w:rPr>
          <w:rFonts w:ascii="Times New Roman" w:eastAsia="Times New Roman" w:hAnsi="Times New Roman" w:cs="Times New Roman"/>
          <w:b/>
          <w:sz w:val="24"/>
          <w:szCs w:val="24"/>
        </w:rPr>
        <w:t xml:space="preserve"> муниципального об</w:t>
      </w:r>
      <w:r>
        <w:rPr>
          <w:rFonts w:ascii="Times New Roman" w:eastAsia="Times New Roman" w:hAnsi="Times New Roman" w:cs="Times New Roman"/>
          <w:b/>
          <w:sz w:val="24"/>
          <w:szCs w:val="24"/>
        </w:rPr>
        <w:t>разования</w:t>
      </w:r>
    </w:p>
    <w:p w:rsidR="00685BBC" w:rsidRPr="00C56C84" w:rsidRDefault="00685BBC" w:rsidP="00685BBC">
      <w:pPr>
        <w:spacing w:after="0" w:line="240" w:lineRule="auto"/>
        <w:rPr>
          <w:rFonts w:ascii="Times New Roman" w:eastAsia="Times New Roman" w:hAnsi="Times New Roman" w:cs="Times New Roman"/>
          <w:sz w:val="24"/>
          <w:szCs w:val="24"/>
        </w:rPr>
      </w:pPr>
    </w:p>
    <w:tbl>
      <w:tblPr>
        <w:tblW w:w="47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37"/>
        <w:gridCol w:w="4028"/>
        <w:gridCol w:w="1328"/>
        <w:gridCol w:w="1176"/>
        <w:gridCol w:w="1650"/>
      </w:tblGrid>
      <w:tr w:rsidR="00685BBC" w:rsidRPr="000C47EE" w:rsidTr="00BA1859">
        <w:trPr>
          <w:trHeight w:val="230"/>
          <w:jc w:val="center"/>
        </w:trPr>
        <w:tc>
          <w:tcPr>
            <w:tcW w:w="464" w:type="pct"/>
            <w:vAlign w:val="center"/>
          </w:tcPr>
          <w:p w:rsidR="00685BBC" w:rsidRPr="000C47EE" w:rsidRDefault="00685BBC" w:rsidP="00BA1859">
            <w:pPr>
              <w:spacing w:after="0" w:line="240" w:lineRule="auto"/>
              <w:jc w:val="center"/>
              <w:rPr>
                <w:rFonts w:ascii="Times New Roman" w:eastAsia="Times New Roman" w:hAnsi="Times New Roman" w:cs="Times New Roman"/>
                <w:b/>
                <w:szCs w:val="24"/>
              </w:rPr>
            </w:pPr>
            <w:r w:rsidRPr="000C47EE">
              <w:rPr>
                <w:rFonts w:ascii="Times New Roman" w:eastAsia="Times New Roman" w:hAnsi="Times New Roman" w:cs="Times New Roman"/>
                <w:b/>
                <w:szCs w:val="24"/>
              </w:rPr>
              <w:t>№ п/п</w:t>
            </w:r>
          </w:p>
        </w:tc>
        <w:tc>
          <w:tcPr>
            <w:tcW w:w="2233" w:type="pct"/>
            <w:vAlign w:val="center"/>
          </w:tcPr>
          <w:p w:rsidR="00685BBC" w:rsidRPr="000C47EE" w:rsidRDefault="00685BBC" w:rsidP="00BA1859">
            <w:pPr>
              <w:spacing w:after="0" w:line="240" w:lineRule="auto"/>
              <w:ind w:firstLine="329"/>
              <w:jc w:val="center"/>
              <w:rPr>
                <w:rFonts w:ascii="Times New Roman" w:eastAsia="Times New Roman" w:hAnsi="Times New Roman" w:cs="Times New Roman"/>
                <w:b/>
                <w:szCs w:val="24"/>
              </w:rPr>
            </w:pPr>
            <w:r w:rsidRPr="000C47EE">
              <w:rPr>
                <w:rFonts w:ascii="Times New Roman" w:eastAsia="Times New Roman" w:hAnsi="Times New Roman" w:cs="Times New Roman"/>
                <w:b/>
                <w:szCs w:val="24"/>
              </w:rPr>
              <w:t>Наименование материальных средств</w:t>
            </w:r>
          </w:p>
        </w:tc>
        <w:tc>
          <w:tcPr>
            <w:tcW w:w="736" w:type="pct"/>
            <w:vAlign w:val="center"/>
          </w:tcPr>
          <w:p w:rsidR="00685BBC" w:rsidRPr="000C47EE" w:rsidRDefault="00685BBC" w:rsidP="00BA1859">
            <w:pPr>
              <w:spacing w:after="0" w:line="240" w:lineRule="auto"/>
              <w:ind w:left="-108" w:right="-108" w:firstLine="1"/>
              <w:jc w:val="center"/>
              <w:rPr>
                <w:rFonts w:ascii="Times New Roman" w:eastAsia="Times New Roman" w:hAnsi="Times New Roman" w:cs="Times New Roman"/>
                <w:b/>
                <w:szCs w:val="24"/>
              </w:rPr>
            </w:pPr>
            <w:r w:rsidRPr="000C47EE">
              <w:rPr>
                <w:rFonts w:ascii="Times New Roman" w:eastAsia="Times New Roman" w:hAnsi="Times New Roman" w:cs="Times New Roman"/>
                <w:b/>
                <w:szCs w:val="24"/>
              </w:rPr>
              <w:t>Единица измерения</w:t>
            </w:r>
          </w:p>
        </w:tc>
        <w:tc>
          <w:tcPr>
            <w:tcW w:w="652" w:type="pct"/>
            <w:vAlign w:val="center"/>
          </w:tcPr>
          <w:p w:rsidR="00685BBC" w:rsidRPr="000C47EE" w:rsidRDefault="00685BBC" w:rsidP="00BA1859">
            <w:pPr>
              <w:spacing w:after="0" w:line="240" w:lineRule="auto"/>
              <w:ind w:left="-108" w:right="-108"/>
              <w:jc w:val="center"/>
              <w:rPr>
                <w:rFonts w:ascii="Times New Roman" w:eastAsia="Times New Roman" w:hAnsi="Times New Roman" w:cs="Times New Roman"/>
                <w:b/>
                <w:szCs w:val="24"/>
              </w:rPr>
            </w:pPr>
            <w:r w:rsidRPr="000C47EE">
              <w:rPr>
                <w:rFonts w:ascii="Times New Roman" w:eastAsia="Times New Roman" w:hAnsi="Times New Roman" w:cs="Times New Roman"/>
                <w:b/>
                <w:szCs w:val="24"/>
              </w:rPr>
              <w:t>Количество</w:t>
            </w:r>
          </w:p>
        </w:tc>
        <w:tc>
          <w:tcPr>
            <w:tcW w:w="915" w:type="pct"/>
            <w:vAlign w:val="center"/>
          </w:tcPr>
          <w:p w:rsidR="00685BBC" w:rsidRPr="000C47EE" w:rsidRDefault="00685BBC" w:rsidP="00BA1859">
            <w:pPr>
              <w:spacing w:after="0" w:line="240" w:lineRule="auto"/>
              <w:ind w:left="-108" w:right="-108"/>
              <w:jc w:val="center"/>
              <w:rPr>
                <w:rFonts w:ascii="Times New Roman" w:eastAsia="Times New Roman" w:hAnsi="Times New Roman" w:cs="Times New Roman"/>
                <w:b/>
                <w:szCs w:val="24"/>
              </w:rPr>
            </w:pPr>
            <w:r w:rsidRPr="000C47EE">
              <w:rPr>
                <w:rFonts w:ascii="Times New Roman" w:eastAsia="Times New Roman" w:hAnsi="Times New Roman" w:cs="Times New Roman"/>
                <w:b/>
                <w:szCs w:val="24"/>
              </w:rPr>
              <w:t>ОКПД 2</w:t>
            </w:r>
          </w:p>
        </w:tc>
      </w:tr>
      <w:tr w:rsidR="00685BBC" w:rsidRPr="000C47EE" w:rsidTr="00BA1859">
        <w:trPr>
          <w:jc w:val="center"/>
        </w:trPr>
        <w:tc>
          <w:tcPr>
            <w:tcW w:w="464" w:type="pct"/>
          </w:tcPr>
          <w:p w:rsidR="00685BBC" w:rsidRPr="000C47EE" w:rsidRDefault="00685BBC" w:rsidP="00BA1859">
            <w:pPr>
              <w:spacing w:after="0" w:line="240" w:lineRule="auto"/>
              <w:ind w:left="360"/>
              <w:rPr>
                <w:rFonts w:ascii="Times New Roman" w:eastAsia="Times New Roman" w:hAnsi="Times New Roman" w:cs="Times New Roman"/>
                <w:b/>
                <w:szCs w:val="24"/>
              </w:rPr>
            </w:pPr>
          </w:p>
        </w:tc>
        <w:tc>
          <w:tcPr>
            <w:tcW w:w="3621" w:type="pct"/>
            <w:gridSpan w:val="3"/>
            <w:vAlign w:val="center"/>
          </w:tcPr>
          <w:p w:rsidR="00685BBC" w:rsidRPr="000C47EE" w:rsidRDefault="00685BBC" w:rsidP="00BA1859">
            <w:pPr>
              <w:spacing w:after="0" w:line="240" w:lineRule="auto"/>
              <w:ind w:firstLine="150"/>
              <w:jc w:val="center"/>
              <w:rPr>
                <w:rFonts w:ascii="Times New Roman" w:eastAsia="Times New Roman" w:hAnsi="Times New Roman" w:cs="Times New Roman"/>
                <w:b/>
                <w:szCs w:val="24"/>
              </w:rPr>
            </w:pPr>
            <w:r w:rsidRPr="000C47EE">
              <w:rPr>
                <w:rFonts w:ascii="Times New Roman" w:eastAsia="Times New Roman" w:hAnsi="Times New Roman" w:cs="Times New Roman"/>
                <w:b/>
                <w:szCs w:val="24"/>
              </w:rPr>
              <w:t xml:space="preserve">Продовольствие </w:t>
            </w:r>
          </w:p>
          <w:p w:rsidR="00685BBC" w:rsidRPr="000C47EE" w:rsidRDefault="00685BBC" w:rsidP="000C47EE">
            <w:pPr>
              <w:spacing w:after="0" w:line="240" w:lineRule="auto"/>
              <w:ind w:firstLine="150"/>
              <w:jc w:val="center"/>
              <w:rPr>
                <w:rFonts w:ascii="Times New Roman" w:eastAsia="Times New Roman" w:hAnsi="Times New Roman" w:cs="Times New Roman"/>
                <w:b/>
                <w:szCs w:val="24"/>
              </w:rPr>
            </w:pPr>
            <w:r w:rsidRPr="000C47EE">
              <w:rPr>
                <w:rFonts w:ascii="Times New Roman" w:eastAsia="Times New Roman" w:hAnsi="Times New Roman" w:cs="Times New Roman"/>
                <w:b/>
                <w:szCs w:val="24"/>
              </w:rPr>
              <w:t>(из расчета снабжения на 50 чел. на 5 суток)</w:t>
            </w:r>
          </w:p>
        </w:tc>
        <w:tc>
          <w:tcPr>
            <w:tcW w:w="915" w:type="pct"/>
            <w:vAlign w:val="center"/>
          </w:tcPr>
          <w:p w:rsidR="00685BBC" w:rsidRPr="000C47EE" w:rsidRDefault="00685BBC" w:rsidP="00BA1859">
            <w:pPr>
              <w:spacing w:after="0" w:line="240" w:lineRule="auto"/>
              <w:ind w:firstLine="150"/>
              <w:jc w:val="center"/>
              <w:rPr>
                <w:rFonts w:ascii="Times New Roman" w:eastAsia="Times New Roman" w:hAnsi="Times New Roman" w:cs="Times New Roman"/>
                <w:b/>
                <w:szCs w:val="24"/>
              </w:rPr>
            </w:pP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ind w:firstLine="76"/>
              <w:rPr>
                <w:rFonts w:ascii="Times New Roman" w:eastAsia="Times New Roman" w:hAnsi="Times New Roman" w:cs="Times New Roman"/>
                <w:szCs w:val="24"/>
              </w:rPr>
            </w:pPr>
            <w:r w:rsidRPr="000C47EE">
              <w:rPr>
                <w:rFonts w:ascii="Times New Roman" w:eastAsia="Times New Roman" w:hAnsi="Times New Roman" w:cs="Times New Roman"/>
                <w:szCs w:val="24"/>
              </w:rPr>
              <w:t>Хлеб и хлебобулочные изделия</w:t>
            </w:r>
          </w:p>
        </w:tc>
        <w:tc>
          <w:tcPr>
            <w:tcW w:w="736" w:type="pct"/>
          </w:tcPr>
          <w:p w:rsidR="00685BBC" w:rsidRPr="000C47EE" w:rsidRDefault="00685BBC" w:rsidP="00BA1859">
            <w:pPr>
              <w:spacing w:after="0" w:line="240" w:lineRule="auto"/>
              <w:ind w:firstLine="72"/>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кг</w:t>
            </w:r>
          </w:p>
        </w:tc>
        <w:tc>
          <w:tcPr>
            <w:tcW w:w="652" w:type="pct"/>
          </w:tcPr>
          <w:p w:rsidR="00685BBC" w:rsidRPr="000C47EE" w:rsidRDefault="00685BBC" w:rsidP="00BA1859">
            <w:pPr>
              <w:spacing w:after="0" w:line="240" w:lineRule="auto"/>
              <w:ind w:firstLine="77"/>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62,5</w:t>
            </w:r>
          </w:p>
        </w:tc>
        <w:tc>
          <w:tcPr>
            <w:tcW w:w="915" w:type="pct"/>
            <w:vAlign w:val="center"/>
          </w:tcPr>
          <w:p w:rsidR="00685BBC" w:rsidRPr="000C47EE" w:rsidRDefault="00685BBC" w:rsidP="00BA1859">
            <w:pPr>
              <w:spacing w:after="0" w:line="240" w:lineRule="auto"/>
              <w:ind w:firstLine="77"/>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10.71.11.111</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ind w:firstLine="76"/>
              <w:rPr>
                <w:rFonts w:ascii="Times New Roman" w:eastAsia="Times New Roman" w:hAnsi="Times New Roman" w:cs="Times New Roman"/>
                <w:szCs w:val="24"/>
              </w:rPr>
            </w:pPr>
            <w:r w:rsidRPr="000C47EE">
              <w:rPr>
                <w:rFonts w:ascii="Times New Roman" w:eastAsia="Times New Roman" w:hAnsi="Times New Roman" w:cs="Times New Roman"/>
                <w:szCs w:val="24"/>
              </w:rPr>
              <w:t>Мука</w:t>
            </w:r>
          </w:p>
        </w:tc>
        <w:tc>
          <w:tcPr>
            <w:tcW w:w="736" w:type="pct"/>
          </w:tcPr>
          <w:p w:rsidR="00685BBC" w:rsidRPr="000C47EE" w:rsidRDefault="00685BBC" w:rsidP="00BA1859">
            <w:pPr>
              <w:spacing w:after="0" w:line="240" w:lineRule="auto"/>
              <w:ind w:firstLine="72"/>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кг</w:t>
            </w:r>
          </w:p>
        </w:tc>
        <w:tc>
          <w:tcPr>
            <w:tcW w:w="652" w:type="pct"/>
          </w:tcPr>
          <w:p w:rsidR="00685BBC" w:rsidRPr="000C47EE" w:rsidRDefault="00685BBC" w:rsidP="00BA1859">
            <w:pPr>
              <w:spacing w:after="0" w:line="240" w:lineRule="auto"/>
              <w:ind w:firstLine="77"/>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3,75</w:t>
            </w:r>
          </w:p>
        </w:tc>
        <w:tc>
          <w:tcPr>
            <w:tcW w:w="915" w:type="pct"/>
            <w:vAlign w:val="center"/>
          </w:tcPr>
          <w:p w:rsidR="00685BBC" w:rsidRPr="000C47EE" w:rsidRDefault="00685BBC" w:rsidP="00BA1859">
            <w:pPr>
              <w:spacing w:after="0" w:line="240" w:lineRule="auto"/>
              <w:ind w:firstLine="77"/>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10.61.21.113</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ind w:firstLine="76"/>
              <w:rPr>
                <w:rFonts w:ascii="Times New Roman" w:eastAsia="Times New Roman" w:hAnsi="Times New Roman" w:cs="Times New Roman"/>
                <w:szCs w:val="24"/>
              </w:rPr>
            </w:pPr>
            <w:r w:rsidRPr="000C47EE">
              <w:rPr>
                <w:rFonts w:ascii="Times New Roman" w:eastAsia="Times New Roman" w:hAnsi="Times New Roman" w:cs="Times New Roman"/>
                <w:szCs w:val="24"/>
              </w:rPr>
              <w:t>Макаронные изделия</w:t>
            </w:r>
          </w:p>
        </w:tc>
        <w:tc>
          <w:tcPr>
            <w:tcW w:w="736" w:type="pct"/>
          </w:tcPr>
          <w:p w:rsidR="00685BBC" w:rsidRPr="000C47EE" w:rsidRDefault="00685BBC" w:rsidP="00BA1859">
            <w:pPr>
              <w:spacing w:after="0" w:line="240" w:lineRule="auto"/>
              <w:ind w:firstLine="72"/>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кг</w:t>
            </w:r>
          </w:p>
        </w:tc>
        <w:tc>
          <w:tcPr>
            <w:tcW w:w="652" w:type="pct"/>
          </w:tcPr>
          <w:p w:rsidR="00685BBC" w:rsidRPr="000C47EE" w:rsidRDefault="00685BBC" w:rsidP="00BA1859">
            <w:pPr>
              <w:spacing w:after="0" w:line="240" w:lineRule="auto"/>
              <w:ind w:firstLine="77"/>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5</w:t>
            </w:r>
          </w:p>
        </w:tc>
        <w:tc>
          <w:tcPr>
            <w:tcW w:w="915" w:type="pct"/>
            <w:vAlign w:val="center"/>
          </w:tcPr>
          <w:p w:rsidR="00685BBC" w:rsidRPr="000C47EE" w:rsidRDefault="00685BBC" w:rsidP="00BA1859">
            <w:pPr>
              <w:spacing w:after="0" w:line="240" w:lineRule="auto"/>
              <w:ind w:firstLine="77"/>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10.73.11.110</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ind w:firstLine="76"/>
              <w:rPr>
                <w:rFonts w:ascii="Times New Roman" w:eastAsia="Times New Roman" w:hAnsi="Times New Roman" w:cs="Times New Roman"/>
                <w:szCs w:val="24"/>
              </w:rPr>
            </w:pPr>
            <w:r w:rsidRPr="000C47EE">
              <w:rPr>
                <w:rFonts w:ascii="Times New Roman" w:eastAsia="Times New Roman" w:hAnsi="Times New Roman" w:cs="Times New Roman"/>
                <w:szCs w:val="24"/>
              </w:rPr>
              <w:t>Крупы</w:t>
            </w:r>
          </w:p>
        </w:tc>
        <w:tc>
          <w:tcPr>
            <w:tcW w:w="736" w:type="pct"/>
          </w:tcPr>
          <w:p w:rsidR="00685BBC" w:rsidRPr="000C47EE" w:rsidRDefault="00685BBC" w:rsidP="00BA1859">
            <w:pPr>
              <w:spacing w:after="0" w:line="240" w:lineRule="auto"/>
              <w:ind w:firstLine="72"/>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кг</w:t>
            </w:r>
          </w:p>
        </w:tc>
        <w:tc>
          <w:tcPr>
            <w:tcW w:w="652" w:type="pct"/>
          </w:tcPr>
          <w:p w:rsidR="00685BBC" w:rsidRPr="000C47EE" w:rsidRDefault="00685BBC" w:rsidP="00BA1859">
            <w:pPr>
              <w:spacing w:after="0" w:line="240" w:lineRule="auto"/>
              <w:ind w:firstLine="77"/>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15,0</w:t>
            </w:r>
          </w:p>
        </w:tc>
        <w:tc>
          <w:tcPr>
            <w:tcW w:w="915" w:type="pct"/>
            <w:vAlign w:val="center"/>
          </w:tcPr>
          <w:p w:rsidR="00685BBC" w:rsidRPr="000C47EE" w:rsidRDefault="00685BBC" w:rsidP="00BA1859">
            <w:pPr>
              <w:spacing w:after="0" w:line="240" w:lineRule="auto"/>
              <w:ind w:firstLine="77"/>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10.61.32</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ind w:firstLine="76"/>
              <w:rPr>
                <w:rFonts w:ascii="Times New Roman" w:eastAsia="Times New Roman" w:hAnsi="Times New Roman" w:cs="Times New Roman"/>
                <w:szCs w:val="24"/>
              </w:rPr>
            </w:pPr>
            <w:r w:rsidRPr="000C47EE">
              <w:rPr>
                <w:rFonts w:ascii="Times New Roman" w:eastAsia="Times New Roman" w:hAnsi="Times New Roman" w:cs="Times New Roman"/>
                <w:szCs w:val="24"/>
              </w:rPr>
              <w:t xml:space="preserve">Консервы мясные </w:t>
            </w:r>
          </w:p>
        </w:tc>
        <w:tc>
          <w:tcPr>
            <w:tcW w:w="736" w:type="pct"/>
          </w:tcPr>
          <w:p w:rsidR="00685BBC" w:rsidRPr="000C47EE" w:rsidRDefault="00685BBC" w:rsidP="00BA1859">
            <w:pPr>
              <w:spacing w:after="0" w:line="240" w:lineRule="auto"/>
              <w:ind w:firstLine="72"/>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кг (нетто)</w:t>
            </w:r>
          </w:p>
        </w:tc>
        <w:tc>
          <w:tcPr>
            <w:tcW w:w="652" w:type="pct"/>
          </w:tcPr>
          <w:p w:rsidR="00685BBC" w:rsidRPr="000C47EE" w:rsidRDefault="00685BBC" w:rsidP="00BA1859">
            <w:pPr>
              <w:spacing w:after="0" w:line="240" w:lineRule="auto"/>
              <w:ind w:firstLine="77"/>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15,0</w:t>
            </w:r>
          </w:p>
        </w:tc>
        <w:tc>
          <w:tcPr>
            <w:tcW w:w="915" w:type="pct"/>
            <w:vAlign w:val="center"/>
          </w:tcPr>
          <w:p w:rsidR="00685BBC" w:rsidRPr="000C47EE" w:rsidRDefault="00685BBC" w:rsidP="00BA1859">
            <w:pPr>
              <w:spacing w:after="0" w:line="240" w:lineRule="auto"/>
              <w:ind w:firstLine="77"/>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10.11.11.110</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ind w:firstLine="76"/>
              <w:rPr>
                <w:rFonts w:ascii="Times New Roman" w:eastAsia="Times New Roman" w:hAnsi="Times New Roman" w:cs="Times New Roman"/>
                <w:szCs w:val="24"/>
              </w:rPr>
            </w:pPr>
            <w:r w:rsidRPr="000C47EE">
              <w:rPr>
                <w:rFonts w:ascii="Times New Roman" w:eastAsia="Times New Roman" w:hAnsi="Times New Roman" w:cs="Times New Roman"/>
                <w:szCs w:val="24"/>
              </w:rPr>
              <w:t xml:space="preserve">Консервы рыбные </w:t>
            </w:r>
          </w:p>
        </w:tc>
        <w:tc>
          <w:tcPr>
            <w:tcW w:w="736" w:type="pct"/>
          </w:tcPr>
          <w:p w:rsidR="00685BBC" w:rsidRPr="000C47EE" w:rsidRDefault="00685BBC" w:rsidP="00BA1859">
            <w:pPr>
              <w:spacing w:after="0" w:line="240" w:lineRule="auto"/>
              <w:ind w:firstLine="72"/>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кг (нетто)</w:t>
            </w:r>
          </w:p>
        </w:tc>
        <w:tc>
          <w:tcPr>
            <w:tcW w:w="652" w:type="pct"/>
          </w:tcPr>
          <w:p w:rsidR="00685BBC" w:rsidRPr="000C47EE" w:rsidRDefault="00685BBC" w:rsidP="00BA1859">
            <w:pPr>
              <w:spacing w:after="0" w:line="240" w:lineRule="auto"/>
              <w:ind w:firstLine="77"/>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6,25</w:t>
            </w:r>
          </w:p>
        </w:tc>
        <w:tc>
          <w:tcPr>
            <w:tcW w:w="915" w:type="pct"/>
            <w:vAlign w:val="center"/>
          </w:tcPr>
          <w:p w:rsidR="00685BBC" w:rsidRPr="000C47EE" w:rsidRDefault="00685BBC" w:rsidP="00BA1859">
            <w:pPr>
              <w:spacing w:after="0" w:line="240" w:lineRule="auto"/>
              <w:ind w:firstLine="77"/>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10.20.25.110</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ind w:firstLine="76"/>
              <w:rPr>
                <w:rFonts w:ascii="Times New Roman" w:eastAsia="Times New Roman" w:hAnsi="Times New Roman" w:cs="Times New Roman"/>
                <w:szCs w:val="24"/>
              </w:rPr>
            </w:pPr>
            <w:r w:rsidRPr="000C47EE">
              <w:rPr>
                <w:rFonts w:ascii="Times New Roman" w:eastAsia="Times New Roman" w:hAnsi="Times New Roman" w:cs="Times New Roman"/>
                <w:szCs w:val="24"/>
              </w:rPr>
              <w:t>Бутилированная вода</w:t>
            </w:r>
          </w:p>
        </w:tc>
        <w:tc>
          <w:tcPr>
            <w:tcW w:w="736" w:type="pct"/>
          </w:tcPr>
          <w:p w:rsidR="00685BBC" w:rsidRPr="000C47EE" w:rsidRDefault="00685BBC" w:rsidP="00BA1859">
            <w:pPr>
              <w:spacing w:after="0" w:line="240" w:lineRule="auto"/>
              <w:ind w:firstLine="72"/>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л</w:t>
            </w:r>
          </w:p>
        </w:tc>
        <w:tc>
          <w:tcPr>
            <w:tcW w:w="652" w:type="pct"/>
          </w:tcPr>
          <w:p w:rsidR="00685BBC" w:rsidRPr="000C47EE" w:rsidRDefault="00685BBC" w:rsidP="00BA1859">
            <w:pPr>
              <w:spacing w:after="0" w:line="240" w:lineRule="auto"/>
              <w:ind w:firstLine="77"/>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1250,0</w:t>
            </w:r>
          </w:p>
        </w:tc>
        <w:tc>
          <w:tcPr>
            <w:tcW w:w="915" w:type="pct"/>
            <w:vAlign w:val="center"/>
          </w:tcPr>
          <w:p w:rsidR="00685BBC" w:rsidRPr="000C47EE" w:rsidRDefault="00685BBC" w:rsidP="00BA1859">
            <w:pPr>
              <w:spacing w:after="0" w:line="240" w:lineRule="auto"/>
              <w:ind w:firstLine="77"/>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36.00.11.000</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ind w:firstLine="76"/>
              <w:rPr>
                <w:rFonts w:ascii="Times New Roman" w:eastAsia="Times New Roman" w:hAnsi="Times New Roman" w:cs="Times New Roman"/>
                <w:szCs w:val="24"/>
              </w:rPr>
            </w:pPr>
            <w:r w:rsidRPr="000C47EE">
              <w:rPr>
                <w:rFonts w:ascii="Times New Roman" w:eastAsia="Times New Roman" w:hAnsi="Times New Roman" w:cs="Times New Roman"/>
                <w:szCs w:val="24"/>
              </w:rPr>
              <w:t>Масло растительное</w:t>
            </w:r>
          </w:p>
        </w:tc>
        <w:tc>
          <w:tcPr>
            <w:tcW w:w="736" w:type="pct"/>
          </w:tcPr>
          <w:p w:rsidR="00685BBC" w:rsidRPr="000C47EE" w:rsidRDefault="00685BBC" w:rsidP="00BA1859">
            <w:pPr>
              <w:spacing w:after="0" w:line="240" w:lineRule="auto"/>
              <w:ind w:firstLine="72"/>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кг</w:t>
            </w:r>
          </w:p>
        </w:tc>
        <w:tc>
          <w:tcPr>
            <w:tcW w:w="652" w:type="pct"/>
          </w:tcPr>
          <w:p w:rsidR="00685BBC" w:rsidRPr="000C47EE" w:rsidRDefault="00685BBC" w:rsidP="00BA1859">
            <w:pPr>
              <w:spacing w:after="0" w:line="240" w:lineRule="auto"/>
              <w:ind w:firstLine="77"/>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7,5</w:t>
            </w:r>
          </w:p>
        </w:tc>
        <w:tc>
          <w:tcPr>
            <w:tcW w:w="915" w:type="pct"/>
            <w:vAlign w:val="center"/>
          </w:tcPr>
          <w:p w:rsidR="00685BBC" w:rsidRPr="000C47EE" w:rsidRDefault="00685BBC" w:rsidP="00BA1859">
            <w:pPr>
              <w:spacing w:after="0" w:line="240" w:lineRule="auto"/>
              <w:ind w:firstLine="77"/>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10.41.54.000</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ind w:firstLine="76"/>
              <w:rPr>
                <w:rFonts w:ascii="Times New Roman" w:eastAsia="Times New Roman" w:hAnsi="Times New Roman" w:cs="Times New Roman"/>
                <w:szCs w:val="24"/>
              </w:rPr>
            </w:pPr>
            <w:r w:rsidRPr="000C47EE">
              <w:rPr>
                <w:rFonts w:ascii="Times New Roman" w:eastAsia="Times New Roman" w:hAnsi="Times New Roman" w:cs="Times New Roman"/>
                <w:szCs w:val="24"/>
              </w:rPr>
              <w:t>Соль</w:t>
            </w:r>
          </w:p>
        </w:tc>
        <w:tc>
          <w:tcPr>
            <w:tcW w:w="736" w:type="pct"/>
          </w:tcPr>
          <w:p w:rsidR="00685BBC" w:rsidRPr="000C47EE" w:rsidRDefault="00685BBC" w:rsidP="00BA1859">
            <w:pPr>
              <w:spacing w:after="0" w:line="240" w:lineRule="auto"/>
              <w:ind w:firstLine="72"/>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кг</w:t>
            </w:r>
          </w:p>
        </w:tc>
        <w:tc>
          <w:tcPr>
            <w:tcW w:w="652" w:type="pct"/>
          </w:tcPr>
          <w:p w:rsidR="00685BBC" w:rsidRPr="000C47EE" w:rsidRDefault="00685BBC" w:rsidP="00BA1859">
            <w:pPr>
              <w:spacing w:after="0" w:line="240" w:lineRule="auto"/>
              <w:ind w:firstLine="77"/>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5</w:t>
            </w:r>
          </w:p>
        </w:tc>
        <w:tc>
          <w:tcPr>
            <w:tcW w:w="915" w:type="pct"/>
            <w:vAlign w:val="center"/>
          </w:tcPr>
          <w:p w:rsidR="00685BBC" w:rsidRPr="000C47EE" w:rsidRDefault="00685BBC" w:rsidP="00BA1859">
            <w:pPr>
              <w:spacing w:after="0" w:line="240" w:lineRule="auto"/>
              <w:ind w:firstLine="77"/>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10.84.30.140</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ind w:firstLine="76"/>
              <w:rPr>
                <w:rFonts w:ascii="Times New Roman" w:eastAsia="Times New Roman" w:hAnsi="Times New Roman" w:cs="Times New Roman"/>
                <w:szCs w:val="24"/>
              </w:rPr>
            </w:pPr>
            <w:r w:rsidRPr="000C47EE">
              <w:rPr>
                <w:rFonts w:ascii="Times New Roman" w:eastAsia="Times New Roman" w:hAnsi="Times New Roman" w:cs="Times New Roman"/>
                <w:szCs w:val="24"/>
              </w:rPr>
              <w:t>Сахар</w:t>
            </w:r>
          </w:p>
        </w:tc>
        <w:tc>
          <w:tcPr>
            <w:tcW w:w="736" w:type="pct"/>
          </w:tcPr>
          <w:p w:rsidR="00685BBC" w:rsidRPr="000C47EE" w:rsidRDefault="00685BBC" w:rsidP="00BA1859">
            <w:pPr>
              <w:spacing w:after="0" w:line="240" w:lineRule="auto"/>
              <w:ind w:firstLine="72"/>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кг</w:t>
            </w:r>
          </w:p>
        </w:tc>
        <w:tc>
          <w:tcPr>
            <w:tcW w:w="652" w:type="pct"/>
          </w:tcPr>
          <w:p w:rsidR="00685BBC" w:rsidRPr="000C47EE" w:rsidRDefault="00685BBC" w:rsidP="00BA1859">
            <w:pPr>
              <w:spacing w:after="0" w:line="240" w:lineRule="auto"/>
              <w:ind w:firstLine="77"/>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10</w:t>
            </w:r>
          </w:p>
        </w:tc>
        <w:tc>
          <w:tcPr>
            <w:tcW w:w="915" w:type="pct"/>
            <w:vAlign w:val="center"/>
          </w:tcPr>
          <w:p w:rsidR="00685BBC" w:rsidRPr="000C47EE" w:rsidRDefault="00685BBC" w:rsidP="00BA1859">
            <w:pPr>
              <w:spacing w:after="0" w:line="240" w:lineRule="auto"/>
              <w:ind w:firstLine="77"/>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10.81.11.110</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ind w:firstLine="76"/>
              <w:rPr>
                <w:rFonts w:ascii="Times New Roman" w:eastAsia="Times New Roman" w:hAnsi="Times New Roman" w:cs="Times New Roman"/>
                <w:szCs w:val="24"/>
              </w:rPr>
            </w:pPr>
            <w:r w:rsidRPr="000C47EE">
              <w:rPr>
                <w:rFonts w:ascii="Times New Roman" w:eastAsia="Times New Roman" w:hAnsi="Times New Roman" w:cs="Times New Roman"/>
                <w:szCs w:val="24"/>
              </w:rPr>
              <w:t>Чай</w:t>
            </w:r>
          </w:p>
        </w:tc>
        <w:tc>
          <w:tcPr>
            <w:tcW w:w="736" w:type="pct"/>
          </w:tcPr>
          <w:p w:rsidR="00685BBC" w:rsidRPr="000C47EE" w:rsidRDefault="00685BBC" w:rsidP="00BA1859">
            <w:pPr>
              <w:spacing w:after="0" w:line="240" w:lineRule="auto"/>
              <w:ind w:firstLine="72"/>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кг</w:t>
            </w:r>
          </w:p>
        </w:tc>
        <w:tc>
          <w:tcPr>
            <w:tcW w:w="652" w:type="pct"/>
          </w:tcPr>
          <w:p w:rsidR="00685BBC" w:rsidRPr="000C47EE" w:rsidRDefault="00685BBC" w:rsidP="00BA1859">
            <w:pPr>
              <w:spacing w:after="0" w:line="240" w:lineRule="auto"/>
              <w:ind w:firstLine="77"/>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0,25</w:t>
            </w:r>
          </w:p>
        </w:tc>
        <w:tc>
          <w:tcPr>
            <w:tcW w:w="915" w:type="pct"/>
            <w:vAlign w:val="center"/>
          </w:tcPr>
          <w:p w:rsidR="00685BBC" w:rsidRPr="000C47EE" w:rsidRDefault="00685BBC" w:rsidP="00BA1859">
            <w:pPr>
              <w:spacing w:after="0" w:line="240" w:lineRule="auto"/>
              <w:ind w:firstLine="77"/>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10.83.13.120</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ind w:firstLine="76"/>
              <w:rPr>
                <w:rFonts w:ascii="Times New Roman" w:eastAsia="Times New Roman" w:hAnsi="Times New Roman" w:cs="Times New Roman"/>
                <w:szCs w:val="24"/>
              </w:rPr>
            </w:pPr>
            <w:r w:rsidRPr="000C47EE">
              <w:rPr>
                <w:rFonts w:ascii="Times New Roman" w:eastAsia="Times New Roman" w:hAnsi="Times New Roman" w:cs="Times New Roman"/>
                <w:szCs w:val="24"/>
              </w:rPr>
              <w:t>Детское питание (10 чел., 5 суток)</w:t>
            </w:r>
          </w:p>
        </w:tc>
        <w:tc>
          <w:tcPr>
            <w:tcW w:w="736" w:type="pct"/>
          </w:tcPr>
          <w:p w:rsidR="00685BBC" w:rsidRPr="000C47EE" w:rsidRDefault="00685BBC" w:rsidP="00BA1859">
            <w:pPr>
              <w:spacing w:after="0" w:line="240" w:lineRule="auto"/>
              <w:ind w:firstLine="72"/>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w:t>
            </w:r>
          </w:p>
        </w:tc>
        <w:tc>
          <w:tcPr>
            <w:tcW w:w="652" w:type="pct"/>
          </w:tcPr>
          <w:p w:rsidR="00685BBC" w:rsidRPr="000C47EE" w:rsidRDefault="00685BBC" w:rsidP="00BA1859">
            <w:pPr>
              <w:spacing w:after="0" w:line="240" w:lineRule="auto"/>
              <w:ind w:firstLine="77"/>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w:t>
            </w:r>
          </w:p>
        </w:tc>
        <w:tc>
          <w:tcPr>
            <w:tcW w:w="915" w:type="pct"/>
            <w:vAlign w:val="center"/>
          </w:tcPr>
          <w:p w:rsidR="00685BBC" w:rsidRPr="000C47EE" w:rsidRDefault="00685BBC" w:rsidP="00BA1859">
            <w:pPr>
              <w:spacing w:after="0" w:line="240" w:lineRule="auto"/>
              <w:ind w:firstLine="77"/>
              <w:jc w:val="center"/>
              <w:rPr>
                <w:rFonts w:ascii="Times New Roman" w:eastAsia="Times New Roman" w:hAnsi="Times New Roman" w:cs="Times New Roman"/>
                <w:szCs w:val="20"/>
              </w:rPr>
            </w:pP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ind w:firstLine="76"/>
              <w:rPr>
                <w:rFonts w:ascii="Times New Roman" w:eastAsia="Times New Roman" w:hAnsi="Times New Roman" w:cs="Times New Roman"/>
                <w:szCs w:val="24"/>
              </w:rPr>
            </w:pPr>
            <w:r w:rsidRPr="000C47EE">
              <w:rPr>
                <w:rFonts w:ascii="Times New Roman" w:eastAsia="Times New Roman" w:hAnsi="Times New Roman" w:cs="Times New Roman"/>
                <w:szCs w:val="24"/>
              </w:rPr>
              <w:t>- сухие молочные смеси</w:t>
            </w:r>
          </w:p>
        </w:tc>
        <w:tc>
          <w:tcPr>
            <w:tcW w:w="736" w:type="pct"/>
          </w:tcPr>
          <w:p w:rsidR="00685BBC" w:rsidRPr="000C47EE" w:rsidRDefault="00685BBC" w:rsidP="00BA1859">
            <w:pPr>
              <w:spacing w:after="0" w:line="240" w:lineRule="auto"/>
              <w:ind w:firstLine="72"/>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кг</w:t>
            </w:r>
          </w:p>
        </w:tc>
        <w:tc>
          <w:tcPr>
            <w:tcW w:w="652" w:type="pct"/>
          </w:tcPr>
          <w:p w:rsidR="00685BBC" w:rsidRPr="000C47EE" w:rsidRDefault="00685BBC" w:rsidP="00BA1859">
            <w:pPr>
              <w:spacing w:after="0" w:line="240" w:lineRule="auto"/>
              <w:ind w:firstLine="77"/>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4,5</w:t>
            </w:r>
          </w:p>
        </w:tc>
        <w:tc>
          <w:tcPr>
            <w:tcW w:w="915" w:type="pct"/>
            <w:vAlign w:val="center"/>
          </w:tcPr>
          <w:p w:rsidR="00685BBC" w:rsidRPr="000C47EE" w:rsidRDefault="00685BBC" w:rsidP="00BA1859">
            <w:pPr>
              <w:spacing w:after="0" w:line="240" w:lineRule="auto"/>
              <w:ind w:firstLine="77"/>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10.86.10.139</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ind w:firstLine="76"/>
              <w:rPr>
                <w:rFonts w:ascii="Times New Roman" w:eastAsia="Times New Roman" w:hAnsi="Times New Roman" w:cs="Times New Roman"/>
                <w:szCs w:val="24"/>
              </w:rPr>
            </w:pPr>
            <w:r w:rsidRPr="000C47EE">
              <w:rPr>
                <w:rFonts w:ascii="Times New Roman" w:eastAsia="Times New Roman" w:hAnsi="Times New Roman" w:cs="Times New Roman"/>
                <w:szCs w:val="24"/>
              </w:rPr>
              <w:t>- пюре и соки детские</w:t>
            </w:r>
          </w:p>
        </w:tc>
        <w:tc>
          <w:tcPr>
            <w:tcW w:w="736" w:type="pct"/>
          </w:tcPr>
          <w:p w:rsidR="00685BBC" w:rsidRPr="000C47EE" w:rsidRDefault="00685BBC" w:rsidP="00BA1859">
            <w:pPr>
              <w:spacing w:after="0" w:line="240" w:lineRule="auto"/>
              <w:ind w:firstLine="72"/>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кг</w:t>
            </w:r>
          </w:p>
        </w:tc>
        <w:tc>
          <w:tcPr>
            <w:tcW w:w="652" w:type="pct"/>
          </w:tcPr>
          <w:p w:rsidR="00685BBC" w:rsidRPr="000C47EE" w:rsidRDefault="00685BBC" w:rsidP="00BA1859">
            <w:pPr>
              <w:spacing w:after="0" w:line="240" w:lineRule="auto"/>
              <w:ind w:firstLine="77"/>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7,5</w:t>
            </w:r>
          </w:p>
        </w:tc>
        <w:tc>
          <w:tcPr>
            <w:tcW w:w="915" w:type="pct"/>
            <w:vAlign w:val="center"/>
          </w:tcPr>
          <w:p w:rsidR="00685BBC" w:rsidRPr="000C47EE" w:rsidRDefault="00685BBC" w:rsidP="00BA1859">
            <w:pPr>
              <w:spacing w:after="0" w:line="240" w:lineRule="auto"/>
              <w:ind w:firstLine="77"/>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10.86.10.243</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ind w:firstLine="76"/>
              <w:rPr>
                <w:rFonts w:ascii="Times New Roman" w:eastAsia="Times New Roman" w:hAnsi="Times New Roman" w:cs="Times New Roman"/>
                <w:szCs w:val="24"/>
              </w:rPr>
            </w:pPr>
            <w:r w:rsidRPr="000C47EE">
              <w:rPr>
                <w:rFonts w:ascii="Times New Roman" w:eastAsia="Times New Roman" w:hAnsi="Times New Roman" w:cs="Times New Roman"/>
                <w:szCs w:val="24"/>
              </w:rPr>
              <w:t>- молоко и молокопродукты</w:t>
            </w:r>
          </w:p>
        </w:tc>
        <w:tc>
          <w:tcPr>
            <w:tcW w:w="736" w:type="pct"/>
          </w:tcPr>
          <w:p w:rsidR="00685BBC" w:rsidRPr="000C47EE" w:rsidRDefault="00685BBC" w:rsidP="00BA1859">
            <w:pPr>
              <w:spacing w:after="0" w:line="240" w:lineRule="auto"/>
              <w:ind w:firstLine="72"/>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кг</w:t>
            </w:r>
          </w:p>
        </w:tc>
        <w:tc>
          <w:tcPr>
            <w:tcW w:w="652" w:type="pct"/>
          </w:tcPr>
          <w:p w:rsidR="00685BBC" w:rsidRPr="000C47EE" w:rsidRDefault="00685BBC" w:rsidP="00BA1859">
            <w:pPr>
              <w:spacing w:after="0" w:line="240" w:lineRule="auto"/>
              <w:ind w:firstLine="77"/>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10</w:t>
            </w:r>
          </w:p>
        </w:tc>
        <w:tc>
          <w:tcPr>
            <w:tcW w:w="915" w:type="pct"/>
            <w:vAlign w:val="center"/>
          </w:tcPr>
          <w:p w:rsidR="00685BBC" w:rsidRPr="000C47EE" w:rsidRDefault="00685BBC" w:rsidP="00BA1859">
            <w:pPr>
              <w:spacing w:after="0" w:line="240" w:lineRule="auto"/>
              <w:ind w:firstLine="77"/>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10.86.10.110</w:t>
            </w:r>
          </w:p>
        </w:tc>
      </w:tr>
      <w:tr w:rsidR="00685BBC" w:rsidRPr="000C47EE" w:rsidTr="000C47EE">
        <w:trPr>
          <w:trHeight w:val="248"/>
          <w:jc w:val="center"/>
        </w:trPr>
        <w:tc>
          <w:tcPr>
            <w:tcW w:w="464" w:type="pct"/>
          </w:tcPr>
          <w:p w:rsidR="00685BBC" w:rsidRPr="000C47EE" w:rsidRDefault="00685BBC" w:rsidP="00BA1859">
            <w:pPr>
              <w:spacing w:after="0" w:line="240" w:lineRule="auto"/>
              <w:ind w:left="25"/>
              <w:jc w:val="center"/>
              <w:rPr>
                <w:rFonts w:ascii="Times New Roman" w:eastAsia="Times New Roman" w:hAnsi="Times New Roman" w:cs="Times New Roman"/>
                <w:b/>
                <w:szCs w:val="24"/>
              </w:rPr>
            </w:pPr>
          </w:p>
        </w:tc>
        <w:tc>
          <w:tcPr>
            <w:tcW w:w="3621" w:type="pct"/>
            <w:gridSpan w:val="3"/>
          </w:tcPr>
          <w:p w:rsidR="00685BBC" w:rsidRPr="000C47EE" w:rsidRDefault="00685BBC" w:rsidP="000C47EE">
            <w:pPr>
              <w:spacing w:after="0" w:line="240" w:lineRule="auto"/>
              <w:jc w:val="center"/>
              <w:rPr>
                <w:rFonts w:ascii="Times New Roman" w:eastAsia="Times New Roman" w:hAnsi="Times New Roman" w:cs="Times New Roman"/>
                <w:b/>
                <w:szCs w:val="24"/>
              </w:rPr>
            </w:pPr>
            <w:r w:rsidRPr="000C47EE">
              <w:rPr>
                <w:rFonts w:ascii="Times New Roman" w:eastAsia="Times New Roman" w:hAnsi="Times New Roman" w:cs="Times New Roman"/>
                <w:b/>
                <w:szCs w:val="24"/>
              </w:rPr>
              <w:t>Вещевое имущество и  товары первой необходимости</w:t>
            </w:r>
          </w:p>
        </w:tc>
        <w:tc>
          <w:tcPr>
            <w:tcW w:w="915" w:type="pct"/>
            <w:vAlign w:val="center"/>
          </w:tcPr>
          <w:p w:rsidR="00685BBC" w:rsidRPr="000C47EE" w:rsidRDefault="00685BBC" w:rsidP="000C47EE">
            <w:pPr>
              <w:spacing w:after="0" w:line="240" w:lineRule="auto"/>
              <w:rPr>
                <w:rFonts w:ascii="Times New Roman" w:eastAsia="Times New Roman" w:hAnsi="Times New Roman" w:cs="Times New Roman"/>
                <w:b/>
                <w:szCs w:val="24"/>
              </w:rPr>
            </w:pP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 xml:space="preserve">Постельные принадлежности: </w:t>
            </w:r>
          </w:p>
        </w:tc>
        <w:tc>
          <w:tcPr>
            <w:tcW w:w="736" w:type="pct"/>
          </w:tcPr>
          <w:p w:rsidR="00685BBC" w:rsidRPr="000C47EE" w:rsidRDefault="00685BBC" w:rsidP="00BA1859">
            <w:pPr>
              <w:spacing w:after="0" w:line="240" w:lineRule="auto"/>
              <w:jc w:val="center"/>
              <w:rPr>
                <w:rFonts w:ascii="Times New Roman" w:eastAsia="Times New Roman" w:hAnsi="Times New Roman" w:cs="Times New Roman"/>
                <w:szCs w:val="24"/>
              </w:rPr>
            </w:pP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4"/>
              </w:rPr>
            </w:pP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 xml:space="preserve">- спальный мешок </w:t>
            </w:r>
          </w:p>
        </w:tc>
        <w:tc>
          <w:tcPr>
            <w:tcW w:w="736"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шт.</w:t>
            </w: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50</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13.92.24.150</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 одеяло</w:t>
            </w:r>
          </w:p>
        </w:tc>
        <w:tc>
          <w:tcPr>
            <w:tcW w:w="736"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шт.</w:t>
            </w: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50</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13.92.24.111</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 подушка</w:t>
            </w:r>
          </w:p>
        </w:tc>
        <w:tc>
          <w:tcPr>
            <w:tcW w:w="736"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шт.</w:t>
            </w: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50</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13.92.24.140</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 простыня</w:t>
            </w:r>
          </w:p>
        </w:tc>
        <w:tc>
          <w:tcPr>
            <w:tcW w:w="736"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шт.</w:t>
            </w: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50</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13.92.12.111</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 наволочка</w:t>
            </w:r>
          </w:p>
        </w:tc>
        <w:tc>
          <w:tcPr>
            <w:tcW w:w="736"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шт.</w:t>
            </w: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50</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13.92.12.113</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 полотенце</w:t>
            </w:r>
          </w:p>
        </w:tc>
        <w:tc>
          <w:tcPr>
            <w:tcW w:w="736"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шт.</w:t>
            </w: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50</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17.22.11.130</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Посуда:</w:t>
            </w:r>
          </w:p>
        </w:tc>
        <w:tc>
          <w:tcPr>
            <w:tcW w:w="736" w:type="pct"/>
          </w:tcPr>
          <w:p w:rsidR="00685BBC" w:rsidRPr="000C47EE" w:rsidRDefault="00685BBC" w:rsidP="00BA1859">
            <w:pPr>
              <w:spacing w:after="0" w:line="240" w:lineRule="auto"/>
              <w:rPr>
                <w:rFonts w:ascii="Times New Roman" w:eastAsia="Times New Roman" w:hAnsi="Times New Roman" w:cs="Times New Roman"/>
                <w:szCs w:val="24"/>
              </w:rPr>
            </w:pPr>
          </w:p>
        </w:tc>
        <w:tc>
          <w:tcPr>
            <w:tcW w:w="652" w:type="pct"/>
          </w:tcPr>
          <w:p w:rsidR="00685BBC" w:rsidRPr="000C47EE" w:rsidRDefault="00685BBC" w:rsidP="00BA1859">
            <w:pPr>
              <w:spacing w:after="0" w:line="240" w:lineRule="auto"/>
              <w:rPr>
                <w:rFonts w:ascii="Times New Roman" w:eastAsia="Times New Roman" w:hAnsi="Times New Roman" w:cs="Times New Roman"/>
                <w:szCs w:val="24"/>
              </w:rPr>
            </w:pPr>
          </w:p>
        </w:tc>
        <w:tc>
          <w:tcPr>
            <w:tcW w:w="915" w:type="pct"/>
            <w:vAlign w:val="center"/>
          </w:tcPr>
          <w:p w:rsidR="00685BBC" w:rsidRPr="000C47EE" w:rsidRDefault="00685BBC" w:rsidP="00BA1859">
            <w:pPr>
              <w:spacing w:after="0" w:line="240" w:lineRule="auto"/>
              <w:rPr>
                <w:rFonts w:ascii="Times New Roman" w:eastAsia="Times New Roman" w:hAnsi="Times New Roman" w:cs="Times New Roman"/>
                <w:szCs w:val="20"/>
              </w:rPr>
            </w:pP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 кружка металлическая</w:t>
            </w:r>
          </w:p>
        </w:tc>
        <w:tc>
          <w:tcPr>
            <w:tcW w:w="736"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шт.</w:t>
            </w: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50</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25.99.12.112</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 ложка металлическая</w:t>
            </w:r>
          </w:p>
        </w:tc>
        <w:tc>
          <w:tcPr>
            <w:tcW w:w="736"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шт.</w:t>
            </w: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50</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25.99.12.112</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 миска металлическая</w:t>
            </w:r>
          </w:p>
        </w:tc>
        <w:tc>
          <w:tcPr>
            <w:tcW w:w="736"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шт.</w:t>
            </w: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50</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25.99.12.112</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Мыло</w:t>
            </w:r>
          </w:p>
        </w:tc>
        <w:tc>
          <w:tcPr>
            <w:tcW w:w="736"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кг</w:t>
            </w: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17</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20.41.31.110</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Палатка</w:t>
            </w:r>
          </w:p>
        </w:tc>
        <w:tc>
          <w:tcPr>
            <w:tcW w:w="736"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шт.</w:t>
            </w: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5</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13.92.22.150</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Кровать раскладная (раскладушка)</w:t>
            </w:r>
          </w:p>
        </w:tc>
        <w:tc>
          <w:tcPr>
            <w:tcW w:w="736"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шт.</w:t>
            </w: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50</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13.92.22.160</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Свеча</w:t>
            </w:r>
          </w:p>
        </w:tc>
        <w:tc>
          <w:tcPr>
            <w:tcW w:w="736"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шт.</w:t>
            </w: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100</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32.99.54.000</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Спички</w:t>
            </w:r>
          </w:p>
        </w:tc>
        <w:tc>
          <w:tcPr>
            <w:tcW w:w="736" w:type="pct"/>
          </w:tcPr>
          <w:p w:rsidR="00685BBC" w:rsidRPr="000C47EE" w:rsidRDefault="00685BBC" w:rsidP="00BA1859">
            <w:pPr>
              <w:spacing w:after="0" w:line="240" w:lineRule="auto"/>
              <w:jc w:val="center"/>
              <w:rPr>
                <w:rFonts w:ascii="Times New Roman" w:eastAsia="Times New Roman" w:hAnsi="Times New Roman" w:cs="Times New Roman"/>
                <w:szCs w:val="24"/>
              </w:rPr>
            </w:pPr>
            <w:proofErr w:type="spellStart"/>
            <w:r w:rsidRPr="000C47EE">
              <w:rPr>
                <w:rFonts w:ascii="Times New Roman" w:eastAsia="Times New Roman" w:hAnsi="Times New Roman" w:cs="Times New Roman"/>
                <w:szCs w:val="24"/>
              </w:rPr>
              <w:t>кор</w:t>
            </w:r>
            <w:proofErr w:type="spellEnd"/>
            <w:r w:rsidRPr="000C47EE">
              <w:rPr>
                <w:rFonts w:ascii="Times New Roman" w:eastAsia="Times New Roman" w:hAnsi="Times New Roman" w:cs="Times New Roman"/>
                <w:szCs w:val="24"/>
              </w:rPr>
              <w:t>.</w:t>
            </w: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100</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20.51.20.110</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Одежда утепленная</w:t>
            </w:r>
          </w:p>
        </w:tc>
        <w:tc>
          <w:tcPr>
            <w:tcW w:w="736" w:type="pct"/>
          </w:tcPr>
          <w:p w:rsidR="00685BBC" w:rsidRPr="000C47EE" w:rsidRDefault="00685BBC" w:rsidP="00BA1859">
            <w:pPr>
              <w:spacing w:after="0" w:line="240" w:lineRule="auto"/>
              <w:jc w:val="center"/>
              <w:rPr>
                <w:rFonts w:ascii="Times New Roman" w:eastAsia="Times New Roman" w:hAnsi="Times New Roman" w:cs="Times New Roman"/>
                <w:szCs w:val="24"/>
              </w:rPr>
            </w:pPr>
            <w:proofErr w:type="spellStart"/>
            <w:r w:rsidRPr="000C47EE">
              <w:rPr>
                <w:rFonts w:ascii="Times New Roman" w:eastAsia="Times New Roman" w:hAnsi="Times New Roman" w:cs="Times New Roman"/>
                <w:szCs w:val="24"/>
              </w:rPr>
              <w:t>компл</w:t>
            </w:r>
            <w:proofErr w:type="spellEnd"/>
            <w:r w:rsidRPr="000C47EE">
              <w:rPr>
                <w:rFonts w:ascii="Times New Roman" w:eastAsia="Times New Roman" w:hAnsi="Times New Roman" w:cs="Times New Roman"/>
                <w:szCs w:val="24"/>
              </w:rPr>
              <w:t>.</w:t>
            </w: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50</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14.12.11.110</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Обувь резиновая</w:t>
            </w:r>
          </w:p>
        </w:tc>
        <w:tc>
          <w:tcPr>
            <w:tcW w:w="736"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пар</w:t>
            </w: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50</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15.20.11.113</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Обувь утепленная</w:t>
            </w:r>
          </w:p>
        </w:tc>
        <w:tc>
          <w:tcPr>
            <w:tcW w:w="736"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пар</w:t>
            </w: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50</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15.20.14.110</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Рукавицы брезентовые</w:t>
            </w:r>
          </w:p>
        </w:tc>
        <w:tc>
          <w:tcPr>
            <w:tcW w:w="736"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пар</w:t>
            </w: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25</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13.92.22.110</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 xml:space="preserve">Мешок пластиковый (для мусора) </w:t>
            </w:r>
          </w:p>
        </w:tc>
        <w:tc>
          <w:tcPr>
            <w:tcW w:w="736"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шт.</w:t>
            </w: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100</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22.22.11.000</w:t>
            </w:r>
          </w:p>
        </w:tc>
      </w:tr>
      <w:tr w:rsidR="00685BBC" w:rsidRPr="000C47EE" w:rsidTr="00BA1859">
        <w:trPr>
          <w:jc w:val="center"/>
        </w:trPr>
        <w:tc>
          <w:tcPr>
            <w:tcW w:w="464" w:type="pct"/>
          </w:tcPr>
          <w:p w:rsidR="00685BBC" w:rsidRPr="000C47EE" w:rsidRDefault="00685BBC" w:rsidP="00BA1859">
            <w:pPr>
              <w:spacing w:after="0" w:line="240" w:lineRule="auto"/>
              <w:ind w:left="25"/>
              <w:jc w:val="center"/>
              <w:rPr>
                <w:rFonts w:ascii="Times New Roman" w:eastAsia="Times New Roman" w:hAnsi="Times New Roman" w:cs="Times New Roman"/>
                <w:szCs w:val="24"/>
              </w:rPr>
            </w:pPr>
          </w:p>
        </w:tc>
        <w:tc>
          <w:tcPr>
            <w:tcW w:w="3621" w:type="pct"/>
            <w:gridSpan w:val="3"/>
          </w:tcPr>
          <w:p w:rsidR="00685BBC" w:rsidRPr="000C47EE" w:rsidRDefault="00685BBC" w:rsidP="00BA1859">
            <w:pPr>
              <w:spacing w:after="0" w:line="240" w:lineRule="auto"/>
              <w:jc w:val="center"/>
              <w:rPr>
                <w:rFonts w:ascii="Times New Roman" w:eastAsia="Times New Roman" w:hAnsi="Times New Roman" w:cs="Times New Roman"/>
                <w:b/>
                <w:szCs w:val="24"/>
              </w:rPr>
            </w:pPr>
            <w:r w:rsidRPr="000C47EE">
              <w:rPr>
                <w:rFonts w:ascii="Times New Roman" w:eastAsia="Times New Roman" w:hAnsi="Times New Roman" w:cs="Times New Roman"/>
                <w:b/>
                <w:szCs w:val="24"/>
              </w:rPr>
              <w:t xml:space="preserve">Строительные материалы и оборудование, средства </w:t>
            </w:r>
          </w:p>
          <w:p w:rsidR="00685BBC" w:rsidRPr="000C47EE" w:rsidRDefault="00685BBC" w:rsidP="00BA1859">
            <w:pPr>
              <w:spacing w:after="0" w:line="240" w:lineRule="auto"/>
              <w:jc w:val="center"/>
              <w:rPr>
                <w:rFonts w:ascii="Times New Roman" w:eastAsia="Times New Roman" w:hAnsi="Times New Roman" w:cs="Times New Roman"/>
                <w:b/>
                <w:szCs w:val="24"/>
              </w:rPr>
            </w:pPr>
            <w:r w:rsidRPr="000C47EE">
              <w:rPr>
                <w:rFonts w:ascii="Times New Roman" w:eastAsia="Times New Roman" w:hAnsi="Times New Roman" w:cs="Times New Roman"/>
                <w:b/>
                <w:szCs w:val="24"/>
              </w:rPr>
              <w:t xml:space="preserve">малой механизации, инструменты, средства связи, </w:t>
            </w:r>
          </w:p>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b/>
                <w:szCs w:val="24"/>
              </w:rPr>
              <w:t>нефтепродукты</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b/>
                <w:szCs w:val="24"/>
              </w:rPr>
            </w:pP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Доска необрезная (0,18 х 0,04 х 6)</w:t>
            </w:r>
          </w:p>
        </w:tc>
        <w:tc>
          <w:tcPr>
            <w:tcW w:w="736" w:type="pct"/>
          </w:tcPr>
          <w:p w:rsidR="00685BBC" w:rsidRPr="000C47EE" w:rsidRDefault="00685BBC" w:rsidP="00BA1859">
            <w:pPr>
              <w:spacing w:after="0" w:line="240" w:lineRule="auto"/>
              <w:jc w:val="center"/>
              <w:rPr>
                <w:rFonts w:ascii="Times New Roman" w:eastAsia="Times New Roman" w:hAnsi="Times New Roman" w:cs="Times New Roman"/>
                <w:szCs w:val="24"/>
                <w:vertAlign w:val="superscript"/>
              </w:rPr>
            </w:pPr>
            <w:r w:rsidRPr="000C47EE">
              <w:rPr>
                <w:rFonts w:ascii="Times New Roman" w:eastAsia="Times New Roman" w:hAnsi="Times New Roman" w:cs="Times New Roman"/>
                <w:szCs w:val="24"/>
              </w:rPr>
              <w:t>м</w:t>
            </w:r>
            <w:r w:rsidRPr="000C47EE">
              <w:rPr>
                <w:rFonts w:ascii="Times New Roman" w:eastAsia="Times New Roman" w:hAnsi="Times New Roman" w:cs="Times New Roman"/>
                <w:szCs w:val="24"/>
                <w:vertAlign w:val="superscript"/>
              </w:rPr>
              <w:t>3</w:t>
            </w: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5</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16.10.10.111</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Доска необрезная (0,18 х 0,025 х 6)</w:t>
            </w:r>
          </w:p>
        </w:tc>
        <w:tc>
          <w:tcPr>
            <w:tcW w:w="736"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м</w:t>
            </w:r>
            <w:r w:rsidRPr="000C47EE">
              <w:rPr>
                <w:rFonts w:ascii="Times New Roman" w:eastAsia="Times New Roman" w:hAnsi="Times New Roman" w:cs="Times New Roman"/>
                <w:szCs w:val="24"/>
                <w:vertAlign w:val="superscript"/>
              </w:rPr>
              <w:t>3</w:t>
            </w: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5</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16.10.10.111</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Доска обрезная (0,18 х 0,04 х 6)</w:t>
            </w:r>
          </w:p>
        </w:tc>
        <w:tc>
          <w:tcPr>
            <w:tcW w:w="736"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м</w:t>
            </w:r>
            <w:r w:rsidRPr="000C47EE">
              <w:rPr>
                <w:rFonts w:ascii="Times New Roman" w:eastAsia="Times New Roman" w:hAnsi="Times New Roman" w:cs="Times New Roman"/>
                <w:szCs w:val="24"/>
                <w:vertAlign w:val="superscript"/>
              </w:rPr>
              <w:t>3</w:t>
            </w: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5</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16.10.10.111</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Доска обрезная (0,18 х 0,025 х 6)</w:t>
            </w:r>
          </w:p>
        </w:tc>
        <w:tc>
          <w:tcPr>
            <w:tcW w:w="736"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м</w:t>
            </w:r>
            <w:r w:rsidRPr="000C47EE">
              <w:rPr>
                <w:rFonts w:ascii="Times New Roman" w:eastAsia="Times New Roman" w:hAnsi="Times New Roman" w:cs="Times New Roman"/>
                <w:szCs w:val="24"/>
                <w:vertAlign w:val="superscript"/>
              </w:rPr>
              <w:t>3</w:t>
            </w: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5</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16.10.10.111</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Брус строительный (0,18 х 0,18 х 6)</w:t>
            </w:r>
          </w:p>
        </w:tc>
        <w:tc>
          <w:tcPr>
            <w:tcW w:w="736"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м</w:t>
            </w:r>
            <w:r w:rsidRPr="000C47EE">
              <w:rPr>
                <w:rFonts w:ascii="Times New Roman" w:eastAsia="Times New Roman" w:hAnsi="Times New Roman" w:cs="Times New Roman"/>
                <w:szCs w:val="24"/>
                <w:vertAlign w:val="superscript"/>
              </w:rPr>
              <w:t>3</w:t>
            </w: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5</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16.10.10.111</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Брус строительный (0,18 х 0,10 х 6)</w:t>
            </w:r>
          </w:p>
        </w:tc>
        <w:tc>
          <w:tcPr>
            <w:tcW w:w="736"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м</w:t>
            </w:r>
            <w:r w:rsidRPr="000C47EE">
              <w:rPr>
                <w:rFonts w:ascii="Times New Roman" w:eastAsia="Times New Roman" w:hAnsi="Times New Roman" w:cs="Times New Roman"/>
                <w:szCs w:val="24"/>
                <w:vertAlign w:val="superscript"/>
              </w:rPr>
              <w:t>3</w:t>
            </w: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5</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16.10.10.111</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Цемент</w:t>
            </w:r>
          </w:p>
        </w:tc>
        <w:tc>
          <w:tcPr>
            <w:tcW w:w="736"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тонн</w:t>
            </w: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5</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23.51.12.110</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Рубероид</w:t>
            </w:r>
          </w:p>
        </w:tc>
        <w:tc>
          <w:tcPr>
            <w:tcW w:w="736" w:type="pct"/>
          </w:tcPr>
          <w:p w:rsidR="00685BBC" w:rsidRPr="000C47EE" w:rsidRDefault="00685BBC" w:rsidP="00BA1859">
            <w:pPr>
              <w:spacing w:after="0" w:line="240" w:lineRule="auto"/>
              <w:jc w:val="center"/>
              <w:rPr>
                <w:rFonts w:ascii="Times New Roman" w:eastAsia="Times New Roman" w:hAnsi="Times New Roman" w:cs="Times New Roman"/>
                <w:szCs w:val="24"/>
                <w:vertAlign w:val="superscript"/>
              </w:rPr>
            </w:pPr>
            <w:r w:rsidRPr="000C47EE">
              <w:rPr>
                <w:rFonts w:ascii="Times New Roman" w:eastAsia="Times New Roman" w:hAnsi="Times New Roman" w:cs="Times New Roman"/>
                <w:szCs w:val="24"/>
              </w:rPr>
              <w:t>м</w:t>
            </w:r>
            <w:r w:rsidRPr="000C47EE">
              <w:rPr>
                <w:rFonts w:ascii="Times New Roman" w:eastAsia="Times New Roman" w:hAnsi="Times New Roman" w:cs="Times New Roman"/>
                <w:szCs w:val="24"/>
                <w:vertAlign w:val="superscript"/>
              </w:rPr>
              <w:t>2</w:t>
            </w: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400</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19.20.42.123</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Шифер</w:t>
            </w:r>
          </w:p>
        </w:tc>
        <w:tc>
          <w:tcPr>
            <w:tcW w:w="736"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м</w:t>
            </w:r>
            <w:r w:rsidRPr="000C47EE">
              <w:rPr>
                <w:rFonts w:ascii="Times New Roman" w:eastAsia="Times New Roman" w:hAnsi="Times New Roman" w:cs="Times New Roman"/>
                <w:szCs w:val="24"/>
                <w:vertAlign w:val="superscript"/>
              </w:rPr>
              <w:t>2</w:t>
            </w: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400</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23.65.12.110</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Стекло</w:t>
            </w:r>
          </w:p>
        </w:tc>
        <w:tc>
          <w:tcPr>
            <w:tcW w:w="736"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м</w:t>
            </w:r>
            <w:r w:rsidRPr="000C47EE">
              <w:rPr>
                <w:rFonts w:ascii="Times New Roman" w:eastAsia="Times New Roman" w:hAnsi="Times New Roman" w:cs="Times New Roman"/>
                <w:szCs w:val="24"/>
                <w:vertAlign w:val="superscript"/>
              </w:rPr>
              <w:t>2</w:t>
            </w: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400</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23.11.11.100</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Гвозди</w:t>
            </w:r>
          </w:p>
        </w:tc>
        <w:tc>
          <w:tcPr>
            <w:tcW w:w="736"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тонн</w:t>
            </w: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0,5</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25.93.14.111</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Провода и кабели</w:t>
            </w:r>
          </w:p>
        </w:tc>
        <w:tc>
          <w:tcPr>
            <w:tcW w:w="736"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км</w:t>
            </w: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0,5</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27.32.14.111</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Электрогенераторы</w:t>
            </w:r>
          </w:p>
        </w:tc>
        <w:tc>
          <w:tcPr>
            <w:tcW w:w="736"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шт.</w:t>
            </w: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2</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27.11.31.000</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Тепловые пушки</w:t>
            </w:r>
          </w:p>
        </w:tc>
        <w:tc>
          <w:tcPr>
            <w:tcW w:w="736"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шт.</w:t>
            </w: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4</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28.21.11.112</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Автомобильный бензин А-92</w:t>
            </w:r>
          </w:p>
        </w:tc>
        <w:tc>
          <w:tcPr>
            <w:tcW w:w="736"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тонн</w:t>
            </w: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2</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19.20.21.120</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Дизельное топливо</w:t>
            </w:r>
          </w:p>
        </w:tc>
        <w:tc>
          <w:tcPr>
            <w:tcW w:w="736"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тонн</w:t>
            </w: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2</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19.20.21.300</w:t>
            </w: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Масла и смазки</w:t>
            </w:r>
          </w:p>
        </w:tc>
        <w:tc>
          <w:tcPr>
            <w:tcW w:w="736"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тонн</w:t>
            </w: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0,3</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19.20.29.100</w:t>
            </w:r>
          </w:p>
        </w:tc>
      </w:tr>
      <w:tr w:rsidR="00685BBC" w:rsidRPr="000C47EE" w:rsidTr="00BA1859">
        <w:trPr>
          <w:jc w:val="center"/>
        </w:trPr>
        <w:tc>
          <w:tcPr>
            <w:tcW w:w="464" w:type="pct"/>
          </w:tcPr>
          <w:p w:rsidR="00685BBC" w:rsidRPr="000C47EE" w:rsidRDefault="00685BBC" w:rsidP="00BA1859">
            <w:pPr>
              <w:spacing w:after="0" w:line="240" w:lineRule="auto"/>
              <w:ind w:left="25"/>
              <w:jc w:val="center"/>
              <w:rPr>
                <w:rFonts w:ascii="Times New Roman" w:eastAsia="Times New Roman" w:hAnsi="Times New Roman" w:cs="Times New Roman"/>
                <w:szCs w:val="24"/>
              </w:rPr>
            </w:pPr>
          </w:p>
        </w:tc>
        <w:tc>
          <w:tcPr>
            <w:tcW w:w="3621" w:type="pct"/>
            <w:gridSpan w:val="3"/>
          </w:tcPr>
          <w:p w:rsidR="00685BBC" w:rsidRPr="000C47EE" w:rsidRDefault="00685BBC" w:rsidP="000C47EE">
            <w:pPr>
              <w:spacing w:after="0" w:line="240" w:lineRule="auto"/>
              <w:jc w:val="center"/>
              <w:rPr>
                <w:rFonts w:ascii="Times New Roman" w:eastAsia="Times New Roman" w:hAnsi="Times New Roman" w:cs="Times New Roman"/>
                <w:b/>
                <w:szCs w:val="24"/>
              </w:rPr>
            </w:pPr>
            <w:r w:rsidRPr="000C47EE">
              <w:rPr>
                <w:rFonts w:ascii="Times New Roman" w:eastAsia="Times New Roman" w:hAnsi="Times New Roman" w:cs="Times New Roman"/>
                <w:b/>
                <w:szCs w:val="24"/>
              </w:rPr>
              <w:t>Медикаменты, средства индивидуальной защиты</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b/>
                <w:szCs w:val="16"/>
              </w:rPr>
            </w:pPr>
          </w:p>
        </w:tc>
      </w:tr>
      <w:tr w:rsidR="00685BBC" w:rsidRPr="000C47EE" w:rsidTr="00BA1859">
        <w:trPr>
          <w:jc w:val="center"/>
        </w:trPr>
        <w:tc>
          <w:tcPr>
            <w:tcW w:w="464" w:type="pct"/>
          </w:tcPr>
          <w:p w:rsidR="00685BBC" w:rsidRPr="000C47EE" w:rsidRDefault="00685BBC" w:rsidP="00685BBC">
            <w:pPr>
              <w:numPr>
                <w:ilvl w:val="0"/>
                <w:numId w:val="50"/>
              </w:numPr>
              <w:suppressAutoHyphens/>
              <w:spacing w:after="0" w:line="240" w:lineRule="auto"/>
              <w:ind w:left="25" w:firstLine="0"/>
              <w:jc w:val="center"/>
              <w:rPr>
                <w:rFonts w:ascii="Times New Roman" w:eastAsia="Times New Roman" w:hAnsi="Times New Roman" w:cs="Times New Roman"/>
                <w:szCs w:val="24"/>
              </w:rPr>
            </w:pPr>
          </w:p>
        </w:tc>
        <w:tc>
          <w:tcPr>
            <w:tcW w:w="2233" w:type="pct"/>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Медицинская аптечка</w:t>
            </w:r>
          </w:p>
        </w:tc>
        <w:tc>
          <w:tcPr>
            <w:tcW w:w="736"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шт.</w:t>
            </w: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5</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21.20.24.170</w:t>
            </w:r>
          </w:p>
        </w:tc>
      </w:tr>
      <w:tr w:rsidR="00685BBC" w:rsidRPr="000C47EE" w:rsidTr="00BA1859">
        <w:trPr>
          <w:jc w:val="center"/>
        </w:trPr>
        <w:tc>
          <w:tcPr>
            <w:tcW w:w="464" w:type="pct"/>
          </w:tcPr>
          <w:p w:rsidR="00685BBC" w:rsidRPr="000C47EE" w:rsidRDefault="00685BBC" w:rsidP="00BA1859">
            <w:pPr>
              <w:spacing w:after="0" w:line="240" w:lineRule="auto"/>
              <w:ind w:left="25"/>
              <w:jc w:val="center"/>
              <w:rPr>
                <w:rFonts w:ascii="Times New Roman" w:eastAsia="Times New Roman" w:hAnsi="Times New Roman" w:cs="Times New Roman"/>
                <w:szCs w:val="24"/>
              </w:rPr>
            </w:pPr>
          </w:p>
        </w:tc>
        <w:tc>
          <w:tcPr>
            <w:tcW w:w="3621" w:type="pct"/>
            <w:gridSpan w:val="3"/>
            <w:vAlign w:val="center"/>
          </w:tcPr>
          <w:p w:rsidR="00685BBC" w:rsidRPr="000C47EE" w:rsidRDefault="00685BBC" w:rsidP="000C47EE">
            <w:pPr>
              <w:spacing w:after="0" w:line="240" w:lineRule="auto"/>
              <w:jc w:val="center"/>
              <w:rPr>
                <w:rFonts w:ascii="Times New Roman" w:eastAsia="Times New Roman" w:hAnsi="Times New Roman" w:cs="Times New Roman"/>
                <w:b/>
                <w:szCs w:val="24"/>
              </w:rPr>
            </w:pPr>
            <w:r w:rsidRPr="000C47EE">
              <w:rPr>
                <w:rFonts w:ascii="Times New Roman" w:eastAsia="Times New Roman" w:hAnsi="Times New Roman" w:cs="Times New Roman"/>
                <w:b/>
                <w:szCs w:val="24"/>
              </w:rPr>
              <w:t>Другие ресурсы</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b/>
                <w:szCs w:val="16"/>
              </w:rPr>
            </w:pPr>
          </w:p>
        </w:tc>
      </w:tr>
      <w:tr w:rsidR="00685BBC" w:rsidRPr="000C47EE" w:rsidTr="00BA1859">
        <w:trPr>
          <w:jc w:val="center"/>
        </w:trPr>
        <w:tc>
          <w:tcPr>
            <w:tcW w:w="464" w:type="pct"/>
          </w:tcPr>
          <w:p w:rsidR="00685BBC" w:rsidRPr="000C47EE" w:rsidRDefault="00685BBC" w:rsidP="00BA1859">
            <w:pPr>
              <w:spacing w:after="0" w:line="240" w:lineRule="auto"/>
              <w:ind w:left="25"/>
              <w:rPr>
                <w:rFonts w:ascii="Times New Roman" w:eastAsia="Times New Roman" w:hAnsi="Times New Roman" w:cs="Times New Roman"/>
                <w:szCs w:val="24"/>
              </w:rPr>
            </w:pPr>
            <w:r w:rsidRPr="000C47EE">
              <w:rPr>
                <w:rFonts w:ascii="Times New Roman" w:eastAsia="Times New Roman" w:hAnsi="Times New Roman" w:cs="Times New Roman"/>
                <w:szCs w:val="24"/>
              </w:rPr>
              <w:t>55</w:t>
            </w:r>
          </w:p>
        </w:tc>
        <w:tc>
          <w:tcPr>
            <w:tcW w:w="2233" w:type="pct"/>
            <w:vAlign w:val="center"/>
          </w:tcPr>
          <w:p w:rsidR="00685BBC" w:rsidRPr="000C47EE" w:rsidRDefault="00685BBC" w:rsidP="00BA1859">
            <w:pPr>
              <w:spacing w:after="0" w:line="240" w:lineRule="auto"/>
              <w:ind w:firstLine="150"/>
              <w:rPr>
                <w:rFonts w:ascii="Times New Roman" w:eastAsia="Times New Roman" w:hAnsi="Times New Roman" w:cs="Times New Roman"/>
                <w:szCs w:val="24"/>
              </w:rPr>
            </w:pPr>
            <w:r w:rsidRPr="000C47EE">
              <w:rPr>
                <w:rFonts w:ascii="Times New Roman" w:eastAsia="Times New Roman" w:hAnsi="Times New Roman" w:cs="Times New Roman"/>
                <w:szCs w:val="24"/>
              </w:rPr>
              <w:t>Громкоговоритель</w:t>
            </w:r>
          </w:p>
        </w:tc>
        <w:tc>
          <w:tcPr>
            <w:tcW w:w="736" w:type="pct"/>
            <w:vAlign w:val="center"/>
          </w:tcPr>
          <w:p w:rsidR="00685BBC" w:rsidRPr="000C47EE" w:rsidRDefault="00685BBC" w:rsidP="00BA1859">
            <w:pPr>
              <w:spacing w:after="0" w:line="240" w:lineRule="auto"/>
              <w:ind w:firstLine="72"/>
              <w:jc w:val="center"/>
              <w:rPr>
                <w:rFonts w:ascii="Times New Roman" w:eastAsia="Times New Roman" w:hAnsi="Times New Roman" w:cs="Times New Roman"/>
                <w:szCs w:val="24"/>
              </w:rPr>
            </w:pPr>
            <w:proofErr w:type="spellStart"/>
            <w:r w:rsidRPr="000C47EE">
              <w:rPr>
                <w:rFonts w:ascii="Times New Roman" w:eastAsia="Times New Roman" w:hAnsi="Times New Roman" w:cs="Times New Roman"/>
                <w:szCs w:val="24"/>
              </w:rPr>
              <w:t>компл</w:t>
            </w:r>
            <w:proofErr w:type="spellEnd"/>
            <w:r w:rsidRPr="000C47EE">
              <w:rPr>
                <w:rFonts w:ascii="Times New Roman" w:eastAsia="Times New Roman" w:hAnsi="Times New Roman" w:cs="Times New Roman"/>
                <w:szCs w:val="24"/>
              </w:rPr>
              <w:t>.</w:t>
            </w: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r w:rsidRPr="000C47EE">
              <w:rPr>
                <w:rFonts w:ascii="Times New Roman" w:eastAsia="Times New Roman" w:hAnsi="Times New Roman" w:cs="Times New Roman"/>
                <w:szCs w:val="24"/>
              </w:rPr>
              <w:t>2</w:t>
            </w: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20"/>
              </w:rPr>
            </w:pPr>
            <w:r w:rsidRPr="000C47EE">
              <w:rPr>
                <w:rFonts w:ascii="Times New Roman" w:eastAsia="Times New Roman" w:hAnsi="Times New Roman" w:cs="Times New Roman"/>
                <w:szCs w:val="20"/>
              </w:rPr>
              <w:t>32.30.15.299</w:t>
            </w:r>
          </w:p>
        </w:tc>
      </w:tr>
      <w:tr w:rsidR="00685BBC" w:rsidRPr="000C47EE" w:rsidTr="000C47EE">
        <w:trPr>
          <w:trHeight w:val="106"/>
          <w:jc w:val="center"/>
        </w:trPr>
        <w:tc>
          <w:tcPr>
            <w:tcW w:w="464" w:type="pct"/>
          </w:tcPr>
          <w:p w:rsidR="00685BBC" w:rsidRPr="000C47EE" w:rsidRDefault="00685BBC" w:rsidP="00BA1859">
            <w:pPr>
              <w:spacing w:after="0" w:line="240" w:lineRule="auto"/>
              <w:ind w:left="25"/>
              <w:rPr>
                <w:rFonts w:ascii="Times New Roman" w:eastAsia="Times New Roman" w:hAnsi="Times New Roman" w:cs="Times New Roman"/>
                <w:szCs w:val="24"/>
              </w:rPr>
            </w:pPr>
            <w:r w:rsidRPr="000C47EE">
              <w:rPr>
                <w:rFonts w:ascii="Times New Roman" w:eastAsia="Times New Roman" w:hAnsi="Times New Roman" w:cs="Times New Roman"/>
                <w:szCs w:val="24"/>
              </w:rPr>
              <w:t>56</w:t>
            </w:r>
          </w:p>
        </w:tc>
        <w:tc>
          <w:tcPr>
            <w:tcW w:w="2233" w:type="pct"/>
            <w:vAlign w:val="center"/>
          </w:tcPr>
          <w:p w:rsidR="00685BBC" w:rsidRPr="000C47EE" w:rsidRDefault="00685BBC" w:rsidP="00BA1859">
            <w:pPr>
              <w:spacing w:after="0" w:line="240" w:lineRule="auto"/>
              <w:rPr>
                <w:rFonts w:ascii="Times New Roman" w:eastAsia="Times New Roman" w:hAnsi="Times New Roman" w:cs="Times New Roman"/>
                <w:szCs w:val="24"/>
              </w:rPr>
            </w:pPr>
            <w:r w:rsidRPr="000C47EE">
              <w:rPr>
                <w:rFonts w:ascii="Times New Roman" w:eastAsia="Times New Roman" w:hAnsi="Times New Roman" w:cs="Times New Roman"/>
                <w:szCs w:val="24"/>
              </w:rPr>
              <w:t>Услуги временного размещения (проживания)</w:t>
            </w:r>
          </w:p>
        </w:tc>
        <w:tc>
          <w:tcPr>
            <w:tcW w:w="736" w:type="pct"/>
            <w:vAlign w:val="center"/>
          </w:tcPr>
          <w:p w:rsidR="00685BBC" w:rsidRPr="000C47EE" w:rsidRDefault="00685BBC" w:rsidP="00BA1859">
            <w:pPr>
              <w:spacing w:after="0" w:line="240" w:lineRule="auto"/>
              <w:ind w:firstLine="72"/>
              <w:jc w:val="center"/>
              <w:rPr>
                <w:rFonts w:ascii="Times New Roman" w:eastAsia="Times New Roman" w:hAnsi="Times New Roman" w:cs="Times New Roman"/>
                <w:szCs w:val="24"/>
              </w:rPr>
            </w:pPr>
          </w:p>
        </w:tc>
        <w:tc>
          <w:tcPr>
            <w:tcW w:w="652" w:type="pct"/>
          </w:tcPr>
          <w:p w:rsidR="00685BBC" w:rsidRPr="000C47EE" w:rsidRDefault="00685BBC" w:rsidP="00BA1859">
            <w:pPr>
              <w:spacing w:after="0" w:line="240" w:lineRule="auto"/>
              <w:jc w:val="center"/>
              <w:rPr>
                <w:rFonts w:ascii="Times New Roman" w:eastAsia="Times New Roman" w:hAnsi="Times New Roman" w:cs="Times New Roman"/>
                <w:szCs w:val="24"/>
              </w:rPr>
            </w:pPr>
          </w:p>
        </w:tc>
        <w:tc>
          <w:tcPr>
            <w:tcW w:w="915" w:type="pct"/>
            <w:vAlign w:val="center"/>
          </w:tcPr>
          <w:p w:rsidR="00685BBC" w:rsidRPr="000C47EE" w:rsidRDefault="00685BBC" w:rsidP="00BA1859">
            <w:pPr>
              <w:spacing w:after="0" w:line="240" w:lineRule="auto"/>
              <w:jc w:val="center"/>
              <w:rPr>
                <w:rFonts w:ascii="Times New Roman" w:eastAsia="Times New Roman" w:hAnsi="Times New Roman" w:cs="Times New Roman"/>
                <w:szCs w:val="16"/>
              </w:rPr>
            </w:pPr>
          </w:p>
        </w:tc>
      </w:tr>
    </w:tbl>
    <w:p w:rsidR="000C47EE" w:rsidRDefault="000C47EE" w:rsidP="00685BBC">
      <w:pPr>
        <w:spacing w:after="0" w:line="240" w:lineRule="auto"/>
        <w:rPr>
          <w:rFonts w:ascii="Times New Roman" w:eastAsia="Times New Roman" w:hAnsi="Times New Roman" w:cs="Times New Roman"/>
          <w:b/>
          <w:sz w:val="24"/>
          <w:szCs w:val="24"/>
        </w:rPr>
      </w:pPr>
    </w:p>
    <w:p w:rsidR="00685BBC" w:rsidRDefault="00685BBC" w:rsidP="00685BBC">
      <w:pPr>
        <w:spacing w:after="0" w:line="24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Врио</w:t>
      </w:r>
      <w:proofErr w:type="spellEnd"/>
      <w:r>
        <w:rPr>
          <w:rFonts w:ascii="Times New Roman" w:eastAsia="Times New Roman" w:hAnsi="Times New Roman" w:cs="Times New Roman"/>
          <w:b/>
          <w:sz w:val="24"/>
          <w:szCs w:val="24"/>
        </w:rPr>
        <w:t xml:space="preserve"> г</w:t>
      </w:r>
      <w:r w:rsidRPr="00D73B84">
        <w:rPr>
          <w:rFonts w:ascii="Times New Roman" w:eastAsia="Times New Roman" w:hAnsi="Times New Roman" w:cs="Times New Roman"/>
          <w:b/>
          <w:sz w:val="24"/>
          <w:szCs w:val="24"/>
        </w:rPr>
        <w:t>лав</w:t>
      </w:r>
      <w:r>
        <w:rPr>
          <w:rFonts w:ascii="Times New Roman" w:eastAsia="Times New Roman" w:hAnsi="Times New Roman" w:cs="Times New Roman"/>
          <w:b/>
          <w:sz w:val="24"/>
          <w:szCs w:val="24"/>
        </w:rPr>
        <w:t>ы</w:t>
      </w:r>
    </w:p>
    <w:p w:rsidR="00685BBC" w:rsidRPr="00D73B84" w:rsidRDefault="00685BBC" w:rsidP="00685BBC">
      <w:pPr>
        <w:spacing w:after="0" w:line="240" w:lineRule="auto"/>
        <w:rPr>
          <w:rFonts w:ascii="Times New Roman" w:eastAsia="Times New Roman" w:hAnsi="Times New Roman" w:cs="Times New Roman"/>
          <w:b/>
          <w:sz w:val="24"/>
          <w:szCs w:val="24"/>
        </w:rPr>
      </w:pPr>
      <w:r w:rsidRPr="00D73B84">
        <w:rPr>
          <w:rFonts w:ascii="Times New Roman" w:eastAsia="Times New Roman" w:hAnsi="Times New Roman" w:cs="Times New Roman"/>
          <w:b/>
          <w:sz w:val="24"/>
          <w:szCs w:val="24"/>
        </w:rPr>
        <w:t>Магистральнинского</w:t>
      </w:r>
    </w:p>
    <w:p w:rsidR="00685BBC" w:rsidRPr="00EC5032" w:rsidRDefault="00685BBC" w:rsidP="00685BBC">
      <w:pPr>
        <w:spacing w:after="0" w:line="240" w:lineRule="auto"/>
        <w:rPr>
          <w:rFonts w:ascii="Times New Roman" w:eastAsia="Times New Roman" w:hAnsi="Times New Roman" w:cs="Times New Roman"/>
          <w:b/>
          <w:sz w:val="24"/>
          <w:szCs w:val="24"/>
        </w:rPr>
      </w:pPr>
      <w:r w:rsidRPr="00D73B84">
        <w:rPr>
          <w:rFonts w:ascii="Times New Roman" w:eastAsia="Times New Roman" w:hAnsi="Times New Roman" w:cs="Times New Roman"/>
          <w:b/>
          <w:sz w:val="24"/>
          <w:szCs w:val="24"/>
        </w:rPr>
        <w:t xml:space="preserve">городского поселения                                                                     </w:t>
      </w:r>
      <w:r>
        <w:rPr>
          <w:rFonts w:ascii="Times New Roman" w:eastAsia="Times New Roman" w:hAnsi="Times New Roman" w:cs="Times New Roman"/>
          <w:b/>
          <w:sz w:val="24"/>
          <w:szCs w:val="24"/>
        </w:rPr>
        <w:t>И.В. Лесниченко</w:t>
      </w:r>
    </w:p>
    <w:p w:rsidR="000C47EE" w:rsidRPr="000C47EE" w:rsidRDefault="000C47EE" w:rsidP="000C47EE">
      <w:pPr>
        <w:spacing w:after="0" w:line="240" w:lineRule="auto"/>
        <w:jc w:val="center"/>
        <w:rPr>
          <w:rFonts w:ascii="Times New Roman" w:eastAsia="Times New Roman" w:hAnsi="Times New Roman" w:cs="Times New Roman"/>
          <w:sz w:val="24"/>
          <w:szCs w:val="24"/>
        </w:rPr>
      </w:pPr>
      <w:r w:rsidRPr="000C47EE">
        <w:rPr>
          <w:rFonts w:ascii="Times New Roman" w:eastAsia="Times New Roman" w:hAnsi="Times New Roman" w:cs="Times New Roman"/>
          <w:b/>
          <w:bCs/>
          <w:noProof/>
          <w:szCs w:val="24"/>
        </w:rPr>
        <w:lastRenderedPageBreak/>
        <w:drawing>
          <wp:inline distT="0" distB="0" distL="0" distR="0">
            <wp:extent cx="607060" cy="764540"/>
            <wp:effectExtent l="19050" t="0" r="2540" b="0"/>
            <wp:docPr id="17" name="Рисунок 17" descr="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цвет с вч"/>
                    <pic:cNvPicPr>
                      <a:picLocks noChangeAspect="1" noChangeArrowheads="1"/>
                    </pic:cNvPicPr>
                  </pic:nvPicPr>
                  <pic:blipFill>
                    <a:blip r:embed="rId30" cstate="print"/>
                    <a:srcRect/>
                    <a:stretch>
                      <a:fillRect/>
                    </a:stretch>
                  </pic:blipFill>
                  <pic:spPr bwMode="auto">
                    <a:xfrm>
                      <a:off x="0" y="0"/>
                      <a:ext cx="607060" cy="764540"/>
                    </a:xfrm>
                    <a:prstGeom prst="rect">
                      <a:avLst/>
                    </a:prstGeom>
                    <a:noFill/>
                    <a:ln w="9525">
                      <a:noFill/>
                      <a:miter lim="800000"/>
                      <a:headEnd/>
                      <a:tailEnd/>
                    </a:ln>
                  </pic:spPr>
                </pic:pic>
              </a:graphicData>
            </a:graphic>
          </wp:inline>
        </w:drawing>
      </w:r>
    </w:p>
    <w:p w:rsidR="000C47EE" w:rsidRPr="000C47EE" w:rsidRDefault="000C47EE" w:rsidP="000C47EE">
      <w:pPr>
        <w:tabs>
          <w:tab w:val="left" w:pos="580"/>
          <w:tab w:val="center" w:pos="4677"/>
        </w:tabs>
        <w:spacing w:after="0" w:line="240" w:lineRule="auto"/>
        <w:jc w:val="center"/>
        <w:rPr>
          <w:rFonts w:ascii="Times New Roman" w:eastAsia="Times New Roman" w:hAnsi="Times New Roman" w:cs="Times New Roman"/>
          <w:b/>
        </w:rPr>
      </w:pPr>
      <w:r w:rsidRPr="000C47EE">
        <w:rPr>
          <w:rFonts w:ascii="Times New Roman" w:eastAsia="Times New Roman" w:hAnsi="Times New Roman" w:cs="Times New Roman"/>
          <w:b/>
        </w:rPr>
        <w:t>РОССИЙСКАЯ  ФЕДЕРАЦИЯ</w:t>
      </w:r>
    </w:p>
    <w:p w:rsidR="000C47EE" w:rsidRPr="000C47EE" w:rsidRDefault="000C47EE" w:rsidP="000C47EE">
      <w:pPr>
        <w:spacing w:after="0" w:line="240" w:lineRule="auto"/>
        <w:jc w:val="center"/>
        <w:rPr>
          <w:rFonts w:ascii="Times New Roman" w:eastAsia="Times New Roman" w:hAnsi="Times New Roman" w:cs="Times New Roman"/>
          <w:b/>
        </w:rPr>
      </w:pPr>
      <w:r w:rsidRPr="000C47EE">
        <w:rPr>
          <w:rFonts w:ascii="Times New Roman" w:eastAsia="Times New Roman" w:hAnsi="Times New Roman" w:cs="Times New Roman"/>
          <w:b/>
        </w:rPr>
        <w:t>ИРКУТСКАЯ  ОБЛАСТЬ</w:t>
      </w:r>
    </w:p>
    <w:p w:rsidR="000C47EE" w:rsidRPr="000C47EE" w:rsidRDefault="000C47EE" w:rsidP="000C47EE">
      <w:pPr>
        <w:spacing w:after="0" w:line="240" w:lineRule="auto"/>
        <w:jc w:val="center"/>
        <w:rPr>
          <w:rFonts w:ascii="Times New Roman" w:eastAsia="Times New Roman" w:hAnsi="Times New Roman" w:cs="Times New Roman"/>
          <w:b/>
        </w:rPr>
      </w:pPr>
      <w:r w:rsidRPr="000C47EE">
        <w:rPr>
          <w:rFonts w:ascii="Times New Roman" w:eastAsia="Times New Roman" w:hAnsi="Times New Roman" w:cs="Times New Roman"/>
          <w:b/>
        </w:rPr>
        <w:t>КАЗАЧИНСКО-ЛЕНСКИЙ РАЙОН</w:t>
      </w:r>
    </w:p>
    <w:p w:rsidR="000C47EE" w:rsidRPr="000C47EE" w:rsidRDefault="000C47EE" w:rsidP="000C47EE">
      <w:pPr>
        <w:keepNext/>
        <w:tabs>
          <w:tab w:val="left" w:pos="9900"/>
        </w:tabs>
        <w:spacing w:after="0" w:line="240" w:lineRule="auto"/>
        <w:ind w:right="21"/>
        <w:jc w:val="center"/>
        <w:outlineLvl w:val="0"/>
        <w:rPr>
          <w:rFonts w:ascii="Times New Roman" w:eastAsia="Times New Roman" w:hAnsi="Times New Roman" w:cs="Times New Roman"/>
          <w:b/>
          <w:bCs/>
        </w:rPr>
      </w:pPr>
      <w:r w:rsidRPr="000C47EE">
        <w:rPr>
          <w:rFonts w:ascii="Times New Roman" w:eastAsia="Times New Roman" w:hAnsi="Times New Roman" w:cs="Times New Roman"/>
          <w:b/>
          <w:bCs/>
        </w:rPr>
        <w:t>МАГИСТРАЛЬНИНСКОЕ</w:t>
      </w:r>
    </w:p>
    <w:p w:rsidR="000C47EE" w:rsidRPr="000C47EE" w:rsidRDefault="000C47EE" w:rsidP="000C47EE">
      <w:pPr>
        <w:keepNext/>
        <w:tabs>
          <w:tab w:val="left" w:pos="9900"/>
        </w:tabs>
        <w:spacing w:after="0" w:line="240" w:lineRule="auto"/>
        <w:ind w:right="23"/>
        <w:jc w:val="center"/>
        <w:outlineLvl w:val="0"/>
        <w:rPr>
          <w:rFonts w:ascii="Times New Roman" w:eastAsia="Times New Roman" w:hAnsi="Times New Roman" w:cs="Times New Roman"/>
          <w:b/>
          <w:bCs/>
        </w:rPr>
      </w:pPr>
      <w:r w:rsidRPr="000C47EE">
        <w:rPr>
          <w:rFonts w:ascii="Times New Roman" w:eastAsia="Times New Roman" w:hAnsi="Times New Roman" w:cs="Times New Roman"/>
          <w:b/>
          <w:bCs/>
        </w:rPr>
        <w:t>МУНИЦИПАЛЬНОЕ ОБРАЗОВАНИЕ</w:t>
      </w:r>
    </w:p>
    <w:p w:rsidR="000C47EE" w:rsidRPr="000C47EE" w:rsidRDefault="000C47EE" w:rsidP="000C47EE">
      <w:pPr>
        <w:keepNext/>
        <w:tabs>
          <w:tab w:val="left" w:pos="9900"/>
        </w:tabs>
        <w:spacing w:after="0" w:line="240" w:lineRule="auto"/>
        <w:ind w:right="23"/>
        <w:jc w:val="center"/>
        <w:outlineLvl w:val="0"/>
        <w:rPr>
          <w:rFonts w:ascii="Times New Roman" w:eastAsia="Times New Roman" w:hAnsi="Times New Roman" w:cs="Times New Roman"/>
          <w:b/>
          <w:bCs/>
        </w:rPr>
      </w:pPr>
      <w:r w:rsidRPr="000C47EE">
        <w:rPr>
          <w:rFonts w:ascii="Times New Roman" w:eastAsia="Times New Roman" w:hAnsi="Times New Roman" w:cs="Times New Roman"/>
          <w:b/>
          <w:bCs/>
        </w:rPr>
        <w:t>АДМИНИСТРАЦИЯ</w:t>
      </w:r>
    </w:p>
    <w:p w:rsidR="000C47EE" w:rsidRPr="000C47EE" w:rsidRDefault="000C47EE" w:rsidP="000C47EE">
      <w:pPr>
        <w:keepNext/>
        <w:tabs>
          <w:tab w:val="left" w:pos="9900"/>
        </w:tabs>
        <w:spacing w:after="0" w:line="240" w:lineRule="auto"/>
        <w:ind w:right="23"/>
        <w:jc w:val="center"/>
        <w:outlineLvl w:val="0"/>
        <w:rPr>
          <w:rFonts w:ascii="Times New Roman" w:eastAsia="Times New Roman" w:hAnsi="Times New Roman" w:cs="Times New Roman"/>
          <w:b/>
          <w:bCs/>
        </w:rPr>
      </w:pPr>
      <w:r w:rsidRPr="000C47EE">
        <w:rPr>
          <w:rFonts w:ascii="Times New Roman" w:eastAsia="Times New Roman" w:hAnsi="Times New Roman" w:cs="Times New Roman"/>
          <w:b/>
          <w:bCs/>
        </w:rPr>
        <w:t>Магистральнинского городского поселения</w:t>
      </w:r>
    </w:p>
    <w:p w:rsidR="000C47EE" w:rsidRPr="000C47EE" w:rsidRDefault="000C47EE" w:rsidP="000C47EE">
      <w:pPr>
        <w:keepNext/>
        <w:tabs>
          <w:tab w:val="left" w:pos="5580"/>
          <w:tab w:val="left" w:pos="7920"/>
          <w:tab w:val="left" w:pos="9900"/>
        </w:tabs>
        <w:spacing w:after="0" w:line="240" w:lineRule="auto"/>
        <w:ind w:right="21"/>
        <w:jc w:val="center"/>
        <w:outlineLvl w:val="0"/>
        <w:rPr>
          <w:rFonts w:ascii="Times New Roman" w:eastAsia="Times New Roman" w:hAnsi="Times New Roman" w:cs="Times New Roman"/>
          <w:b/>
          <w:bCs/>
        </w:rPr>
      </w:pPr>
      <w:r w:rsidRPr="000C47EE">
        <w:rPr>
          <w:rFonts w:ascii="Times New Roman" w:eastAsia="Times New Roman" w:hAnsi="Times New Roman" w:cs="Times New Roman"/>
          <w:b/>
          <w:bCs/>
        </w:rPr>
        <w:t>П О С Т А Н О В Л Е Н И Е</w:t>
      </w:r>
    </w:p>
    <w:p w:rsidR="000C47EE" w:rsidRPr="000C47EE" w:rsidRDefault="000C47EE" w:rsidP="000C47EE">
      <w:pPr>
        <w:tabs>
          <w:tab w:val="left" w:pos="9900"/>
        </w:tabs>
        <w:spacing w:after="0" w:line="240" w:lineRule="auto"/>
        <w:jc w:val="center"/>
        <w:rPr>
          <w:rFonts w:ascii="Times New Roman" w:eastAsia="Times New Roman" w:hAnsi="Times New Roman" w:cs="Times New Roman"/>
          <w:sz w:val="24"/>
          <w:szCs w:val="24"/>
        </w:rPr>
      </w:pPr>
      <w:r w:rsidRPr="000C47EE">
        <w:rPr>
          <w:rFonts w:ascii="Times New Roman" w:eastAsia="Times New Roman" w:hAnsi="Times New Roman" w:cs="Times New Roman"/>
          <w:sz w:val="24"/>
          <w:szCs w:val="24"/>
        </w:rPr>
        <w:t>п. Магистральный</w:t>
      </w:r>
    </w:p>
    <w:p w:rsidR="000C47EE" w:rsidRPr="000C47EE" w:rsidRDefault="000C47EE" w:rsidP="000C47EE">
      <w:pPr>
        <w:spacing w:after="0" w:line="240" w:lineRule="auto"/>
        <w:jc w:val="both"/>
        <w:rPr>
          <w:rFonts w:ascii="Times New Roman" w:eastAsia="Times New Roman" w:hAnsi="Times New Roman" w:cs="Times New Roman"/>
          <w:sz w:val="24"/>
          <w:szCs w:val="24"/>
          <w:u w:val="single"/>
        </w:rPr>
      </w:pPr>
      <w:r w:rsidRPr="000C47EE">
        <w:rPr>
          <w:rFonts w:ascii="Times New Roman" w:eastAsia="Times New Roman" w:hAnsi="Times New Roman" w:cs="Times New Roman"/>
          <w:sz w:val="24"/>
          <w:szCs w:val="24"/>
          <w:u w:val="single"/>
        </w:rPr>
        <w:t>от 29 января 2021 г</w:t>
      </w:r>
      <w:r w:rsidRPr="000C47EE">
        <w:rPr>
          <w:rFonts w:ascii="Times New Roman" w:eastAsia="Times New Roman" w:hAnsi="Times New Roman" w:cs="Times New Roman"/>
          <w:sz w:val="24"/>
          <w:szCs w:val="24"/>
        </w:rPr>
        <w:t xml:space="preserve">. </w:t>
      </w:r>
      <w:r w:rsidRPr="000C47EE">
        <w:rPr>
          <w:rFonts w:ascii="Times New Roman" w:eastAsia="Times New Roman" w:hAnsi="Times New Roman" w:cs="Times New Roman"/>
          <w:sz w:val="24"/>
          <w:szCs w:val="24"/>
          <w:u w:val="single"/>
        </w:rPr>
        <w:t>№  41 – п</w:t>
      </w:r>
    </w:p>
    <w:p w:rsidR="000C47EE" w:rsidRPr="000C47EE" w:rsidRDefault="000C47EE" w:rsidP="000C47EE">
      <w:pPr>
        <w:spacing w:after="0" w:line="240" w:lineRule="auto"/>
        <w:jc w:val="both"/>
        <w:rPr>
          <w:rFonts w:ascii="Times New Roman" w:eastAsia="Times New Roman" w:hAnsi="Times New Roman" w:cs="Times New Roman"/>
          <w:sz w:val="24"/>
          <w:szCs w:val="24"/>
          <w:u w:val="single"/>
        </w:rPr>
      </w:pPr>
      <w:r w:rsidRPr="000C47EE">
        <w:rPr>
          <w:rFonts w:ascii="Times New Roman" w:eastAsia="Times New Roman" w:hAnsi="Times New Roman" w:cs="Times New Roman"/>
          <w:sz w:val="24"/>
          <w:szCs w:val="24"/>
        </w:rPr>
        <w:t>┌</w:t>
      </w:r>
      <w:r w:rsidRPr="000C47EE">
        <w:rPr>
          <w:rFonts w:ascii="Times New Roman" w:eastAsia="Times New Roman" w:hAnsi="Times New Roman" w:cs="Times New Roman"/>
          <w:sz w:val="24"/>
          <w:szCs w:val="24"/>
        </w:rPr>
        <w:tab/>
      </w:r>
      <w:r w:rsidRPr="000C47EE">
        <w:rPr>
          <w:rFonts w:ascii="Times New Roman" w:eastAsia="Times New Roman" w:hAnsi="Times New Roman" w:cs="Times New Roman"/>
          <w:sz w:val="24"/>
          <w:szCs w:val="24"/>
        </w:rPr>
        <w:tab/>
      </w:r>
      <w:r w:rsidRPr="000C47EE">
        <w:rPr>
          <w:rFonts w:ascii="Times New Roman" w:eastAsia="Times New Roman" w:hAnsi="Times New Roman" w:cs="Times New Roman"/>
          <w:sz w:val="24"/>
          <w:szCs w:val="24"/>
        </w:rPr>
        <w:tab/>
      </w:r>
      <w:r w:rsidRPr="000C47EE">
        <w:rPr>
          <w:rFonts w:ascii="Times New Roman" w:eastAsia="Times New Roman" w:hAnsi="Times New Roman" w:cs="Times New Roman"/>
          <w:sz w:val="24"/>
          <w:szCs w:val="24"/>
        </w:rPr>
        <w:tab/>
      </w:r>
      <w:r w:rsidRPr="000C47EE">
        <w:rPr>
          <w:rFonts w:ascii="Times New Roman" w:eastAsia="Times New Roman" w:hAnsi="Times New Roman" w:cs="Times New Roman"/>
          <w:sz w:val="24"/>
          <w:szCs w:val="24"/>
        </w:rPr>
        <w:tab/>
      </w:r>
      <w:r w:rsidRPr="000C47EE">
        <w:rPr>
          <w:rFonts w:ascii="Times New Roman" w:eastAsia="Times New Roman" w:hAnsi="Times New Roman" w:cs="Times New Roman"/>
          <w:sz w:val="24"/>
          <w:szCs w:val="24"/>
        </w:rPr>
        <w:tab/>
      </w:r>
      <w:r w:rsidRPr="000C47EE">
        <w:rPr>
          <w:rFonts w:ascii="Times New Roman" w:eastAsia="Times New Roman" w:hAnsi="Times New Roman" w:cs="Times New Roman"/>
          <w:sz w:val="24"/>
          <w:szCs w:val="24"/>
        </w:rPr>
        <w:tab/>
        <w:t>┐</w:t>
      </w:r>
    </w:p>
    <w:p w:rsidR="000C47EE" w:rsidRPr="000C47EE" w:rsidRDefault="000C47EE" w:rsidP="000C47EE">
      <w:pPr>
        <w:spacing w:after="0" w:line="240" w:lineRule="auto"/>
        <w:ind w:left="142" w:right="4818"/>
        <w:jc w:val="both"/>
        <w:rPr>
          <w:rFonts w:ascii="Times New Roman" w:eastAsia="Times New Roman" w:hAnsi="Times New Roman" w:cs="Times New Roman"/>
          <w:sz w:val="20"/>
          <w:szCs w:val="20"/>
        </w:rPr>
      </w:pPr>
      <w:r w:rsidRPr="000C47EE">
        <w:rPr>
          <w:rFonts w:ascii="Times New Roman" w:eastAsia="Times New Roman" w:hAnsi="Times New Roman" w:cs="Times New Roman"/>
          <w:sz w:val="20"/>
          <w:szCs w:val="20"/>
        </w:rPr>
        <w:t xml:space="preserve">Об изменении вида разрешённого использования земельного участка, расположенного по адресу: </w:t>
      </w:r>
      <w:r w:rsidRPr="000C47EE">
        <w:rPr>
          <w:rFonts w:ascii="Times New Roman" w:eastAsia="Times New Roman" w:hAnsi="Times New Roman" w:cs="Times New Roman"/>
          <w:color w:val="000000"/>
          <w:sz w:val="20"/>
          <w:szCs w:val="20"/>
          <w:shd w:val="clear" w:color="auto" w:fill="FFFFFF"/>
        </w:rPr>
        <w:t>Иркутская обл., Казачинско-Ленский район, п. Магистральный, ул. 17 Съезда ВЛКСМ, д. 32-3</w:t>
      </w:r>
    </w:p>
    <w:p w:rsidR="000C47EE" w:rsidRPr="000C47EE" w:rsidRDefault="000C47EE" w:rsidP="000C47EE">
      <w:pPr>
        <w:spacing w:after="0" w:line="240" w:lineRule="auto"/>
        <w:ind w:firstLine="708"/>
        <w:jc w:val="both"/>
        <w:rPr>
          <w:rFonts w:ascii="Times New Roman" w:eastAsia="Times New Roman" w:hAnsi="Times New Roman" w:cs="Times New Roman"/>
          <w:sz w:val="24"/>
          <w:szCs w:val="24"/>
        </w:rPr>
      </w:pPr>
    </w:p>
    <w:p w:rsidR="000C47EE" w:rsidRPr="000C47EE" w:rsidRDefault="000C47EE" w:rsidP="000C47EE">
      <w:pPr>
        <w:spacing w:after="0" w:line="240" w:lineRule="auto"/>
        <w:ind w:firstLine="708"/>
        <w:jc w:val="both"/>
        <w:rPr>
          <w:rFonts w:ascii="Times New Roman" w:eastAsia="Times New Roman" w:hAnsi="Times New Roman" w:cs="Times New Roman"/>
          <w:sz w:val="24"/>
          <w:szCs w:val="24"/>
        </w:rPr>
      </w:pPr>
      <w:r w:rsidRPr="000C47EE">
        <w:rPr>
          <w:rFonts w:ascii="Times New Roman" w:eastAsia="Times New Roman" w:hAnsi="Times New Roman" w:cs="Times New Roman"/>
          <w:sz w:val="24"/>
          <w:szCs w:val="24"/>
        </w:rPr>
        <w:t>В целях рационального использования земель в границах функциональных зон на территории Магистральнинского муниципального образования, в соответствии с Градостроительным кодексом Российской Федерации, Земельным кодексом Российской Федерации, п.п. 3 п. 1 статьи 4 Федерального закона Российской Федерации от 29.12.2004 г. № 191-ФЗ «О введении в действие Градостроительного кодекса Российской Федерации», Правилами землепользования и застройки Магистральнинского муниципального образования, утверждёнными Решением Думы Магистральнинского городского поселения от 30.12.2013 г. №105 (с изменениями, утверждёнными Решением Думы Магистральнинского городского поселения от 27.11.2020 г. № 210), руководствуясь статьями 17, 24, 47 Устава Магистральнинского муниципального образования, Администрация  Магистральнинского городского поселения</w:t>
      </w:r>
    </w:p>
    <w:p w:rsidR="000C47EE" w:rsidRPr="000C47EE" w:rsidRDefault="000C47EE" w:rsidP="000C47EE">
      <w:pPr>
        <w:spacing w:after="0" w:line="240" w:lineRule="auto"/>
        <w:jc w:val="center"/>
        <w:rPr>
          <w:rFonts w:ascii="Times New Roman" w:eastAsia="Times New Roman" w:hAnsi="Times New Roman" w:cs="Times New Roman"/>
          <w:b/>
          <w:sz w:val="24"/>
          <w:szCs w:val="24"/>
        </w:rPr>
      </w:pPr>
    </w:p>
    <w:p w:rsidR="000C47EE" w:rsidRPr="000C47EE" w:rsidRDefault="000C47EE" w:rsidP="000C47EE">
      <w:pPr>
        <w:spacing w:after="0" w:line="240" w:lineRule="auto"/>
        <w:jc w:val="center"/>
        <w:rPr>
          <w:rFonts w:ascii="Times New Roman" w:eastAsia="Times New Roman" w:hAnsi="Times New Roman" w:cs="Times New Roman"/>
          <w:b/>
          <w:sz w:val="24"/>
          <w:szCs w:val="24"/>
        </w:rPr>
      </w:pPr>
      <w:r w:rsidRPr="000C47EE">
        <w:rPr>
          <w:rFonts w:ascii="Times New Roman" w:eastAsia="Times New Roman" w:hAnsi="Times New Roman" w:cs="Times New Roman"/>
          <w:b/>
          <w:sz w:val="24"/>
          <w:szCs w:val="24"/>
        </w:rPr>
        <w:t>ПОСТАНОВЛЯЕТ:</w:t>
      </w:r>
    </w:p>
    <w:p w:rsidR="000C47EE" w:rsidRPr="000C47EE" w:rsidRDefault="000C47EE" w:rsidP="000C47EE">
      <w:pPr>
        <w:shd w:val="clear" w:color="auto" w:fill="FFFFFF"/>
        <w:spacing w:after="0" w:line="240" w:lineRule="auto"/>
        <w:ind w:firstLine="567"/>
        <w:jc w:val="both"/>
        <w:rPr>
          <w:rFonts w:ascii="Times New Roman" w:eastAsia="Times New Roman" w:hAnsi="Times New Roman" w:cs="Times New Roman"/>
          <w:color w:val="000000"/>
          <w:sz w:val="24"/>
          <w:szCs w:val="24"/>
        </w:rPr>
      </w:pPr>
      <w:r w:rsidRPr="000C47EE">
        <w:rPr>
          <w:rFonts w:ascii="Times New Roman" w:eastAsia="Times New Roman" w:hAnsi="Times New Roman" w:cs="Times New Roman"/>
          <w:color w:val="000000"/>
          <w:sz w:val="24"/>
          <w:szCs w:val="24"/>
        </w:rPr>
        <w:t xml:space="preserve">1. Изменить вид разрешённого использования земельного участка из земель населенных пунктов, </w:t>
      </w:r>
      <w:r w:rsidRPr="000C47EE">
        <w:rPr>
          <w:rFonts w:ascii="Times New Roman" w:eastAsia="Times New Roman" w:hAnsi="Times New Roman" w:cs="Times New Roman"/>
          <w:sz w:val="24"/>
          <w:szCs w:val="24"/>
        </w:rPr>
        <w:t>с кадастровым номером 38:07:020213:2, площадью 526,71 кв.м., расположенному по адресу:</w:t>
      </w:r>
      <w:r w:rsidRPr="000C47EE">
        <w:rPr>
          <w:rFonts w:ascii="Times New Roman" w:eastAsia="Times New Roman" w:hAnsi="Times New Roman" w:cs="Times New Roman"/>
          <w:color w:val="000000"/>
          <w:sz w:val="24"/>
          <w:szCs w:val="24"/>
          <w:shd w:val="clear" w:color="auto" w:fill="FFFFFF"/>
        </w:rPr>
        <w:t>Иркутская обл., Казачинско-Ленский район, п. Магистральный, ул. 17 Съезда ВЛКСМ, д. 32-3</w:t>
      </w:r>
      <w:r w:rsidRPr="000C47EE">
        <w:rPr>
          <w:rFonts w:ascii="Times New Roman" w:eastAsia="Times New Roman" w:hAnsi="Times New Roman" w:cs="Times New Roman"/>
          <w:sz w:val="24"/>
          <w:szCs w:val="24"/>
        </w:rPr>
        <w:t xml:space="preserve">, </w:t>
      </w:r>
      <w:r w:rsidRPr="000C47EE">
        <w:rPr>
          <w:rFonts w:ascii="Times New Roman" w:eastAsia="Times New Roman" w:hAnsi="Times New Roman" w:cs="Times New Roman"/>
          <w:color w:val="000000"/>
          <w:sz w:val="24"/>
          <w:szCs w:val="24"/>
        </w:rPr>
        <w:t>в границах территориальной зоны Ж-2 «</w:t>
      </w:r>
      <w:r w:rsidRPr="000C47EE">
        <w:rPr>
          <w:rFonts w:ascii="Times New Roman" w:eastAsia="Times New Roman" w:hAnsi="Times New Roman" w:cs="Times New Roman"/>
          <w:sz w:val="24"/>
          <w:szCs w:val="24"/>
        </w:rPr>
        <w:t>Зона застройки малоэтажными жилыми домами (до 4 этажей, включая мансардный)</w:t>
      </w:r>
      <w:r w:rsidRPr="000C47EE">
        <w:rPr>
          <w:rFonts w:ascii="Times New Roman" w:eastAsia="Times New Roman" w:hAnsi="Times New Roman" w:cs="Times New Roman"/>
          <w:bCs/>
          <w:sz w:val="24"/>
          <w:szCs w:val="24"/>
        </w:rPr>
        <w:t xml:space="preserve">» </w:t>
      </w:r>
      <w:r w:rsidRPr="000C47EE">
        <w:rPr>
          <w:rFonts w:ascii="Times New Roman" w:eastAsia="Times New Roman" w:hAnsi="Times New Roman" w:cs="Times New Roman"/>
          <w:color w:val="000000"/>
          <w:sz w:val="24"/>
          <w:szCs w:val="24"/>
        </w:rPr>
        <w:t xml:space="preserve">с </w:t>
      </w:r>
      <w:r w:rsidRPr="000C47EE">
        <w:rPr>
          <w:rFonts w:ascii="Times New Roman" w:eastAsia="Times New Roman" w:hAnsi="Times New Roman" w:cs="Times New Roman"/>
          <w:sz w:val="24"/>
          <w:szCs w:val="24"/>
        </w:rPr>
        <w:t>«</w:t>
      </w:r>
      <w:r w:rsidRPr="000C47EE">
        <w:rPr>
          <w:rFonts w:ascii="Times New Roman" w:eastAsia="Times New Roman" w:hAnsi="Times New Roman" w:cs="Times New Roman"/>
          <w:color w:val="000000"/>
          <w:sz w:val="24"/>
          <w:szCs w:val="24"/>
          <w:shd w:val="clear" w:color="auto" w:fill="FFFFFF"/>
        </w:rPr>
        <w:t>Под жилую застройку</w:t>
      </w:r>
      <w:r w:rsidRPr="000C47EE">
        <w:rPr>
          <w:rFonts w:ascii="Times New Roman" w:eastAsia="Times New Roman" w:hAnsi="Times New Roman" w:cs="Times New Roman"/>
          <w:sz w:val="24"/>
          <w:szCs w:val="24"/>
        </w:rPr>
        <w:t>» на «Малоэтажная многоквартирная жилая застройка. 2.1.1»</w:t>
      </w:r>
      <w:r w:rsidRPr="000C47EE">
        <w:rPr>
          <w:rFonts w:ascii="Times New Roman" w:eastAsia="Times New Roman" w:hAnsi="Times New Roman" w:cs="Times New Roman"/>
          <w:color w:val="000000"/>
          <w:sz w:val="24"/>
          <w:szCs w:val="24"/>
        </w:rPr>
        <w:t>.</w:t>
      </w:r>
    </w:p>
    <w:p w:rsidR="000C47EE" w:rsidRPr="000C47EE" w:rsidRDefault="000C47EE" w:rsidP="000C47EE">
      <w:pPr>
        <w:shd w:val="clear" w:color="auto" w:fill="FFFFFF"/>
        <w:spacing w:after="0" w:line="240" w:lineRule="auto"/>
        <w:ind w:firstLine="567"/>
        <w:jc w:val="both"/>
        <w:rPr>
          <w:rFonts w:ascii="Times New Roman" w:eastAsia="Times New Roman" w:hAnsi="Times New Roman" w:cs="Times New Roman"/>
          <w:sz w:val="24"/>
          <w:szCs w:val="24"/>
        </w:rPr>
      </w:pPr>
      <w:r w:rsidRPr="000C47EE">
        <w:rPr>
          <w:rFonts w:ascii="Times New Roman" w:eastAsia="Times New Roman" w:hAnsi="Times New Roman" w:cs="Times New Roman"/>
          <w:color w:val="000000"/>
          <w:sz w:val="24"/>
          <w:szCs w:val="24"/>
        </w:rPr>
        <w:t xml:space="preserve">2. </w:t>
      </w:r>
      <w:r w:rsidRPr="000C47EE">
        <w:rPr>
          <w:rFonts w:ascii="Times New Roman" w:eastAsia="Times New Roman" w:hAnsi="Times New Roman" w:cs="Times New Roman"/>
          <w:sz w:val="24"/>
          <w:szCs w:val="24"/>
        </w:rPr>
        <w:t>Опубликовать настоящее постановление в газете «Вестник Магистрального» и на сайте администрации Магистральнинского городского поселения.</w:t>
      </w:r>
    </w:p>
    <w:p w:rsidR="000C47EE" w:rsidRPr="000C47EE" w:rsidRDefault="000C47EE" w:rsidP="000C47EE">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shd w:val="clear" w:color="auto" w:fill="FFFFFF"/>
        </w:rPr>
      </w:pPr>
      <w:r w:rsidRPr="000C47EE">
        <w:rPr>
          <w:rFonts w:ascii="Times New Roman" w:eastAsia="Times New Roman" w:hAnsi="Times New Roman" w:cs="Times New Roman"/>
          <w:sz w:val="24"/>
          <w:szCs w:val="24"/>
        </w:rPr>
        <w:t xml:space="preserve">3. </w:t>
      </w:r>
      <w:r w:rsidRPr="000C47EE">
        <w:rPr>
          <w:rFonts w:ascii="Times New Roman" w:eastAsia="Times New Roman" w:hAnsi="Times New Roman" w:cs="Times New Roman"/>
          <w:color w:val="000000"/>
          <w:sz w:val="24"/>
          <w:szCs w:val="24"/>
          <w:shd w:val="clear" w:color="auto" w:fill="FFFFFF"/>
        </w:rPr>
        <w:t xml:space="preserve">Контроль исполнения настоящего постановления возложить на заведующего отделом строительства, архитектуры и жилищно-коммунального хозяйства </w:t>
      </w:r>
      <w:proofErr w:type="spellStart"/>
      <w:r w:rsidRPr="000C47EE">
        <w:rPr>
          <w:rFonts w:ascii="Times New Roman" w:eastAsia="Times New Roman" w:hAnsi="Times New Roman" w:cs="Times New Roman"/>
          <w:color w:val="000000"/>
          <w:sz w:val="24"/>
          <w:szCs w:val="24"/>
          <w:shd w:val="clear" w:color="auto" w:fill="FFFFFF"/>
        </w:rPr>
        <w:t>Абдрахманова</w:t>
      </w:r>
      <w:proofErr w:type="spellEnd"/>
      <w:r w:rsidRPr="000C47EE">
        <w:rPr>
          <w:rFonts w:ascii="Times New Roman" w:eastAsia="Times New Roman" w:hAnsi="Times New Roman" w:cs="Times New Roman"/>
          <w:color w:val="000000"/>
          <w:sz w:val="24"/>
          <w:szCs w:val="24"/>
          <w:shd w:val="clear" w:color="auto" w:fill="FFFFFF"/>
        </w:rPr>
        <w:t xml:space="preserve"> Дмитрия </w:t>
      </w:r>
      <w:proofErr w:type="spellStart"/>
      <w:r w:rsidRPr="000C47EE">
        <w:rPr>
          <w:rFonts w:ascii="Times New Roman" w:eastAsia="Times New Roman" w:hAnsi="Times New Roman" w:cs="Times New Roman"/>
          <w:color w:val="000000"/>
          <w:sz w:val="24"/>
          <w:szCs w:val="24"/>
          <w:shd w:val="clear" w:color="auto" w:fill="FFFFFF"/>
        </w:rPr>
        <w:t>Галиевича</w:t>
      </w:r>
      <w:proofErr w:type="spellEnd"/>
      <w:r w:rsidRPr="000C47EE">
        <w:rPr>
          <w:rFonts w:ascii="Times New Roman" w:eastAsia="Times New Roman" w:hAnsi="Times New Roman" w:cs="Times New Roman"/>
          <w:color w:val="000000"/>
          <w:sz w:val="24"/>
          <w:szCs w:val="24"/>
          <w:shd w:val="clear" w:color="auto" w:fill="FFFFFF"/>
        </w:rPr>
        <w:t xml:space="preserve">. </w:t>
      </w:r>
    </w:p>
    <w:p w:rsidR="000C47EE" w:rsidRPr="000C47EE" w:rsidRDefault="000C47EE" w:rsidP="000C47EE">
      <w:pPr>
        <w:shd w:val="clear" w:color="auto" w:fill="FFFFFF"/>
        <w:spacing w:after="0" w:line="240" w:lineRule="auto"/>
        <w:ind w:firstLine="567"/>
        <w:jc w:val="both"/>
        <w:rPr>
          <w:rFonts w:ascii="Times New Roman" w:eastAsia="Times New Roman" w:hAnsi="Times New Roman" w:cs="Times New Roman"/>
          <w:sz w:val="24"/>
          <w:szCs w:val="24"/>
        </w:rPr>
      </w:pPr>
    </w:p>
    <w:p w:rsidR="000C47EE" w:rsidRPr="000C47EE" w:rsidRDefault="000C47EE" w:rsidP="000C47EE">
      <w:pPr>
        <w:spacing w:after="0" w:line="240" w:lineRule="auto"/>
        <w:rPr>
          <w:rFonts w:ascii="Times New Roman" w:eastAsia="Times New Roman" w:hAnsi="Times New Roman" w:cs="Times New Roman"/>
          <w:b/>
          <w:sz w:val="24"/>
          <w:szCs w:val="24"/>
        </w:rPr>
      </w:pPr>
      <w:proofErr w:type="spellStart"/>
      <w:r w:rsidRPr="000C47EE">
        <w:rPr>
          <w:rFonts w:ascii="Times New Roman" w:eastAsia="Times New Roman" w:hAnsi="Times New Roman" w:cs="Times New Roman"/>
          <w:b/>
          <w:sz w:val="24"/>
          <w:szCs w:val="24"/>
        </w:rPr>
        <w:t>Врио</w:t>
      </w:r>
      <w:proofErr w:type="spellEnd"/>
      <w:r w:rsidRPr="000C47EE">
        <w:rPr>
          <w:rFonts w:ascii="Times New Roman" w:eastAsia="Times New Roman" w:hAnsi="Times New Roman" w:cs="Times New Roman"/>
          <w:b/>
          <w:sz w:val="24"/>
          <w:szCs w:val="24"/>
        </w:rPr>
        <w:t xml:space="preserve"> главы Магистральнинского</w:t>
      </w:r>
    </w:p>
    <w:p w:rsidR="000C47EE" w:rsidRPr="000C47EE" w:rsidRDefault="000C47EE" w:rsidP="000C47EE">
      <w:pPr>
        <w:spacing w:after="0" w:line="240" w:lineRule="auto"/>
        <w:rPr>
          <w:rFonts w:ascii="Times New Roman" w:eastAsia="Times New Roman" w:hAnsi="Times New Roman" w:cs="Times New Roman"/>
          <w:sz w:val="24"/>
          <w:szCs w:val="24"/>
        </w:rPr>
      </w:pPr>
      <w:r w:rsidRPr="000C47EE">
        <w:rPr>
          <w:rFonts w:ascii="Times New Roman" w:eastAsia="Times New Roman" w:hAnsi="Times New Roman" w:cs="Times New Roman"/>
          <w:b/>
          <w:sz w:val="24"/>
          <w:szCs w:val="24"/>
        </w:rPr>
        <w:t>городского поселения</w:t>
      </w:r>
      <w:r w:rsidRPr="000C47EE">
        <w:rPr>
          <w:rFonts w:ascii="Times New Roman" w:eastAsia="Times New Roman" w:hAnsi="Times New Roman" w:cs="Times New Roman"/>
          <w:b/>
          <w:sz w:val="24"/>
          <w:szCs w:val="24"/>
        </w:rPr>
        <w:tab/>
      </w:r>
      <w:r w:rsidRPr="000C47EE">
        <w:rPr>
          <w:rFonts w:ascii="Times New Roman" w:eastAsia="Times New Roman" w:hAnsi="Times New Roman" w:cs="Times New Roman"/>
          <w:b/>
          <w:sz w:val="24"/>
          <w:szCs w:val="24"/>
        </w:rPr>
        <w:tab/>
      </w:r>
      <w:r w:rsidRPr="000C47EE">
        <w:rPr>
          <w:rFonts w:ascii="Times New Roman" w:eastAsia="Times New Roman" w:hAnsi="Times New Roman" w:cs="Times New Roman"/>
          <w:b/>
          <w:sz w:val="24"/>
          <w:szCs w:val="24"/>
        </w:rPr>
        <w:tab/>
      </w:r>
      <w:r w:rsidRPr="000C47EE">
        <w:rPr>
          <w:rFonts w:ascii="Times New Roman" w:eastAsia="Times New Roman" w:hAnsi="Times New Roman" w:cs="Times New Roman"/>
          <w:b/>
          <w:sz w:val="24"/>
          <w:szCs w:val="24"/>
        </w:rPr>
        <w:tab/>
      </w:r>
      <w:r w:rsidRPr="000C47EE">
        <w:rPr>
          <w:rFonts w:ascii="Times New Roman" w:eastAsia="Times New Roman" w:hAnsi="Times New Roman" w:cs="Times New Roman"/>
          <w:b/>
          <w:sz w:val="24"/>
          <w:szCs w:val="24"/>
        </w:rPr>
        <w:tab/>
      </w:r>
      <w:r w:rsidRPr="000C47EE">
        <w:rPr>
          <w:rFonts w:ascii="Times New Roman" w:eastAsia="Times New Roman" w:hAnsi="Times New Roman" w:cs="Times New Roman"/>
          <w:b/>
          <w:sz w:val="24"/>
          <w:szCs w:val="24"/>
        </w:rPr>
        <w:tab/>
      </w:r>
      <w:r w:rsidRPr="000C47EE">
        <w:rPr>
          <w:rFonts w:ascii="Times New Roman" w:eastAsia="Times New Roman" w:hAnsi="Times New Roman" w:cs="Times New Roman"/>
          <w:b/>
          <w:sz w:val="24"/>
          <w:szCs w:val="24"/>
        </w:rPr>
        <w:tab/>
        <w:t>И.В. Лесниченко</w:t>
      </w:r>
    </w:p>
    <w:p w:rsidR="00420216" w:rsidRPr="00566CF4" w:rsidRDefault="00420216" w:rsidP="00566CF4">
      <w:pPr>
        <w:autoSpaceDE w:val="0"/>
        <w:autoSpaceDN w:val="0"/>
        <w:adjustRightInd w:val="0"/>
        <w:spacing w:after="0" w:line="240" w:lineRule="auto"/>
        <w:ind w:firstLine="709"/>
        <w:rPr>
          <w:rFonts w:ascii="Times New Roman" w:eastAsia="Times New Roman" w:hAnsi="Times New Roman" w:cs="Times New Roman"/>
          <w:sz w:val="24"/>
          <w:szCs w:val="24"/>
        </w:rPr>
      </w:pPr>
    </w:p>
    <w:p w:rsidR="00DE5051" w:rsidRDefault="00DE5051" w:rsidP="00DE5051">
      <w:pPr>
        <w:jc w:val="center"/>
        <w:rPr>
          <w:rFonts w:ascii="Times New Roman" w:hAnsi="Times New Roman" w:cs="Times New Roman"/>
          <w:b/>
          <w:sz w:val="24"/>
          <w:szCs w:val="24"/>
        </w:rPr>
      </w:pPr>
    </w:p>
    <w:p w:rsidR="00DE5051" w:rsidRDefault="00DE5051" w:rsidP="00DE5051">
      <w:pPr>
        <w:jc w:val="center"/>
        <w:rPr>
          <w:rFonts w:ascii="Times New Roman" w:hAnsi="Times New Roman" w:cs="Times New Roman"/>
          <w:b/>
          <w:sz w:val="24"/>
          <w:szCs w:val="24"/>
        </w:rPr>
      </w:pPr>
    </w:p>
    <w:p w:rsidR="00DE5051" w:rsidRPr="00657D89" w:rsidRDefault="00DE5051" w:rsidP="00DE5051">
      <w:pPr>
        <w:jc w:val="center"/>
        <w:rPr>
          <w:rFonts w:ascii="Times New Roman" w:hAnsi="Times New Roman" w:cs="Times New Roman"/>
          <w:b/>
          <w:sz w:val="24"/>
          <w:szCs w:val="24"/>
        </w:rPr>
      </w:pPr>
      <w:r w:rsidRPr="00657D89">
        <w:rPr>
          <w:rFonts w:ascii="Times New Roman" w:hAnsi="Times New Roman" w:cs="Times New Roman"/>
          <w:b/>
          <w:sz w:val="24"/>
          <w:szCs w:val="24"/>
        </w:rPr>
        <w:lastRenderedPageBreak/>
        <w:t>ИНФОРМАЦИЯ</w:t>
      </w:r>
    </w:p>
    <w:p w:rsidR="00DE5051" w:rsidRPr="00657D89" w:rsidRDefault="00DE5051" w:rsidP="00DE5051">
      <w:pPr>
        <w:jc w:val="center"/>
        <w:rPr>
          <w:rFonts w:ascii="Times New Roman" w:hAnsi="Times New Roman" w:cs="Times New Roman"/>
          <w:b/>
          <w:sz w:val="24"/>
          <w:szCs w:val="24"/>
        </w:rPr>
      </w:pPr>
      <w:r w:rsidRPr="00657D89">
        <w:rPr>
          <w:rFonts w:ascii="Times New Roman" w:hAnsi="Times New Roman" w:cs="Times New Roman"/>
          <w:b/>
          <w:sz w:val="24"/>
          <w:szCs w:val="24"/>
        </w:rPr>
        <w:t>о результатах публичных слушаний</w:t>
      </w:r>
    </w:p>
    <w:p w:rsidR="00DE5051" w:rsidRPr="00657D89" w:rsidRDefault="00DE5051" w:rsidP="00DE5051">
      <w:pPr>
        <w:jc w:val="center"/>
        <w:rPr>
          <w:rFonts w:ascii="Times New Roman" w:hAnsi="Times New Roman" w:cs="Times New Roman"/>
          <w:b/>
          <w:sz w:val="24"/>
          <w:szCs w:val="24"/>
        </w:rPr>
      </w:pPr>
      <w:r w:rsidRPr="00657D89">
        <w:rPr>
          <w:rFonts w:ascii="Times New Roman" w:hAnsi="Times New Roman" w:cs="Times New Roman"/>
          <w:b/>
          <w:sz w:val="24"/>
          <w:szCs w:val="24"/>
        </w:rPr>
        <w:t>в Магистральнинском муниципальном образовании по проекту решения Думы Магистральнинского городского поселения «О внесении изменений и дополнений в Устав Магистральнинского муниципального образования»</w:t>
      </w:r>
    </w:p>
    <w:p w:rsidR="00DE5051" w:rsidRPr="00657D89" w:rsidRDefault="00DE5051" w:rsidP="00DE5051">
      <w:pPr>
        <w:spacing w:line="360" w:lineRule="auto"/>
        <w:ind w:firstLine="708"/>
        <w:jc w:val="both"/>
        <w:rPr>
          <w:rFonts w:ascii="Times New Roman" w:hAnsi="Times New Roman" w:cs="Times New Roman"/>
          <w:sz w:val="24"/>
          <w:szCs w:val="24"/>
        </w:rPr>
      </w:pPr>
      <w:r w:rsidRPr="00657D89">
        <w:rPr>
          <w:rFonts w:ascii="Times New Roman" w:hAnsi="Times New Roman" w:cs="Times New Roman"/>
          <w:sz w:val="24"/>
          <w:szCs w:val="24"/>
        </w:rPr>
        <w:t>28 января 2021 года в 17-00 часов в помещении администрации Магистральнинского городского поселения (п. Магистральный, ул. Российская, 5) состоялись публичные слушания по проекту решения Думы Магистральнинского городского поселения «О внесении изменений и дополнений в Устав Магистральнинского муниципального образования».</w:t>
      </w:r>
    </w:p>
    <w:p w:rsidR="00DE5051" w:rsidRPr="00657D89" w:rsidRDefault="00DE5051" w:rsidP="00DE5051">
      <w:pPr>
        <w:spacing w:line="360" w:lineRule="auto"/>
        <w:jc w:val="both"/>
        <w:rPr>
          <w:rFonts w:ascii="Times New Roman" w:hAnsi="Times New Roman" w:cs="Times New Roman"/>
          <w:sz w:val="24"/>
          <w:szCs w:val="24"/>
        </w:rPr>
      </w:pPr>
      <w:r w:rsidRPr="00657D89">
        <w:rPr>
          <w:rFonts w:ascii="Times New Roman" w:hAnsi="Times New Roman" w:cs="Times New Roman"/>
          <w:sz w:val="24"/>
          <w:szCs w:val="24"/>
        </w:rPr>
        <w:tab/>
        <w:t>Принято решение: рекомендовать депутатам Думы Магистральнинского городского поселения утвердить проект решения Думы Магистральнинского городского поселения «О внесении изменений и дополнений в Устав Магистральнинского  муниципального образования», с учетом рекомендуемых поправок, на очередном заседании Думы Магистральнинского городского поселения.</w:t>
      </w:r>
    </w:p>
    <w:p w:rsidR="00420216" w:rsidRPr="00566CF4" w:rsidRDefault="00420216" w:rsidP="00566CF4">
      <w:pPr>
        <w:autoSpaceDE w:val="0"/>
        <w:autoSpaceDN w:val="0"/>
        <w:adjustRightInd w:val="0"/>
        <w:spacing w:after="0" w:line="240" w:lineRule="auto"/>
        <w:ind w:firstLine="709"/>
        <w:rPr>
          <w:rFonts w:ascii="Times New Roman" w:eastAsia="Times New Roman" w:hAnsi="Times New Roman" w:cs="Times New Roman"/>
          <w:sz w:val="24"/>
          <w:szCs w:val="24"/>
        </w:rPr>
      </w:pPr>
    </w:p>
    <w:p w:rsidR="00420216" w:rsidRPr="00566CF4" w:rsidRDefault="00420216" w:rsidP="00566CF4">
      <w:pPr>
        <w:autoSpaceDE w:val="0"/>
        <w:autoSpaceDN w:val="0"/>
        <w:adjustRightInd w:val="0"/>
        <w:spacing w:after="0" w:line="240" w:lineRule="auto"/>
        <w:ind w:firstLine="709"/>
        <w:rPr>
          <w:rFonts w:ascii="Times New Roman" w:eastAsia="Times New Roman" w:hAnsi="Times New Roman" w:cs="Times New Roman"/>
          <w:sz w:val="24"/>
          <w:szCs w:val="24"/>
        </w:rPr>
      </w:pPr>
    </w:p>
    <w:p w:rsidR="00420216" w:rsidRPr="00566CF4" w:rsidRDefault="00420216" w:rsidP="00566CF4">
      <w:pPr>
        <w:autoSpaceDE w:val="0"/>
        <w:autoSpaceDN w:val="0"/>
        <w:adjustRightInd w:val="0"/>
        <w:spacing w:after="0" w:line="240" w:lineRule="auto"/>
        <w:ind w:firstLine="709"/>
        <w:rPr>
          <w:rFonts w:ascii="Times New Roman" w:eastAsia="Times New Roman" w:hAnsi="Times New Roman" w:cs="Times New Roman"/>
          <w:sz w:val="24"/>
          <w:szCs w:val="24"/>
        </w:rPr>
      </w:pPr>
    </w:p>
    <w:p w:rsidR="00D06608" w:rsidRPr="00566CF4" w:rsidRDefault="00D06608" w:rsidP="00566CF4">
      <w:pPr>
        <w:tabs>
          <w:tab w:val="num" w:pos="0"/>
        </w:tabs>
        <w:spacing w:after="0" w:line="240" w:lineRule="auto"/>
        <w:ind w:firstLine="709"/>
        <w:rPr>
          <w:rFonts w:ascii="Times New Roman" w:eastAsia="Times New Roman" w:hAnsi="Times New Roman" w:cs="Times New Roman"/>
          <w:sz w:val="24"/>
          <w:szCs w:val="24"/>
        </w:rPr>
      </w:pPr>
    </w:p>
    <w:p w:rsidR="00D06608" w:rsidRPr="00566CF4" w:rsidRDefault="00D06608" w:rsidP="00566CF4">
      <w:pPr>
        <w:tabs>
          <w:tab w:val="num" w:pos="0"/>
        </w:tabs>
        <w:spacing w:after="0" w:line="240" w:lineRule="auto"/>
        <w:ind w:firstLine="709"/>
        <w:rPr>
          <w:rFonts w:ascii="Times New Roman" w:eastAsia="Times New Roman" w:hAnsi="Times New Roman" w:cs="Times New Roman"/>
          <w:sz w:val="24"/>
          <w:szCs w:val="24"/>
        </w:rPr>
      </w:pPr>
    </w:p>
    <w:p w:rsidR="00D06608" w:rsidRPr="00566CF4" w:rsidRDefault="00D06608" w:rsidP="00566CF4">
      <w:pPr>
        <w:tabs>
          <w:tab w:val="num" w:pos="0"/>
        </w:tabs>
        <w:spacing w:after="0" w:line="240" w:lineRule="auto"/>
        <w:ind w:firstLine="709"/>
        <w:rPr>
          <w:rFonts w:ascii="Times New Roman" w:eastAsia="Times New Roman" w:hAnsi="Times New Roman" w:cs="Times New Roman"/>
          <w:sz w:val="24"/>
          <w:szCs w:val="24"/>
        </w:rPr>
      </w:pPr>
    </w:p>
    <w:p w:rsidR="00D06608" w:rsidRPr="00566CF4" w:rsidRDefault="00D06608" w:rsidP="00566CF4">
      <w:pPr>
        <w:tabs>
          <w:tab w:val="num" w:pos="0"/>
        </w:tabs>
        <w:spacing w:after="0" w:line="240" w:lineRule="auto"/>
        <w:ind w:firstLine="709"/>
        <w:rPr>
          <w:rFonts w:ascii="Times New Roman" w:eastAsia="Times New Roman" w:hAnsi="Times New Roman" w:cs="Times New Roman"/>
          <w:sz w:val="24"/>
          <w:szCs w:val="24"/>
        </w:rPr>
      </w:pPr>
    </w:p>
    <w:p w:rsidR="001D5349" w:rsidRPr="00566CF4" w:rsidRDefault="001D5349" w:rsidP="00566CF4">
      <w:pPr>
        <w:tabs>
          <w:tab w:val="num" w:pos="0"/>
        </w:tabs>
        <w:spacing w:after="0" w:line="240" w:lineRule="auto"/>
        <w:ind w:firstLine="709"/>
        <w:rPr>
          <w:rFonts w:ascii="Times New Roman" w:eastAsia="Times New Roman" w:hAnsi="Times New Roman" w:cs="Times New Roman"/>
          <w:sz w:val="24"/>
          <w:szCs w:val="24"/>
        </w:rPr>
      </w:pPr>
    </w:p>
    <w:p w:rsidR="001D5349" w:rsidRPr="00566CF4" w:rsidRDefault="001D5349" w:rsidP="00566CF4">
      <w:pPr>
        <w:tabs>
          <w:tab w:val="num" w:pos="0"/>
        </w:tabs>
        <w:spacing w:after="0" w:line="240" w:lineRule="auto"/>
        <w:ind w:firstLine="709"/>
        <w:rPr>
          <w:rFonts w:ascii="Times New Roman" w:eastAsia="Times New Roman" w:hAnsi="Times New Roman" w:cs="Times New Roman"/>
          <w:sz w:val="24"/>
          <w:szCs w:val="24"/>
        </w:rPr>
      </w:pPr>
    </w:p>
    <w:p w:rsidR="001D5349" w:rsidRPr="00566CF4" w:rsidRDefault="001D5349" w:rsidP="00566CF4">
      <w:pPr>
        <w:tabs>
          <w:tab w:val="num" w:pos="0"/>
        </w:tabs>
        <w:spacing w:after="0" w:line="240" w:lineRule="auto"/>
        <w:ind w:firstLine="709"/>
        <w:rPr>
          <w:rFonts w:ascii="Times New Roman" w:eastAsia="Times New Roman" w:hAnsi="Times New Roman" w:cs="Times New Roman"/>
          <w:sz w:val="24"/>
          <w:szCs w:val="24"/>
        </w:rPr>
      </w:pPr>
    </w:p>
    <w:p w:rsidR="001D5349" w:rsidRPr="00566CF4" w:rsidRDefault="001D5349" w:rsidP="00566CF4">
      <w:pPr>
        <w:tabs>
          <w:tab w:val="num" w:pos="0"/>
        </w:tabs>
        <w:spacing w:after="0" w:line="240" w:lineRule="auto"/>
        <w:ind w:firstLine="709"/>
        <w:rPr>
          <w:rFonts w:ascii="Times New Roman" w:eastAsia="Times New Roman" w:hAnsi="Times New Roman" w:cs="Times New Roman"/>
          <w:sz w:val="24"/>
          <w:szCs w:val="24"/>
        </w:rPr>
      </w:pPr>
    </w:p>
    <w:p w:rsidR="001D5349" w:rsidRDefault="001D5349" w:rsidP="00566CF4">
      <w:pPr>
        <w:tabs>
          <w:tab w:val="num" w:pos="0"/>
        </w:tabs>
        <w:spacing w:after="0" w:line="240" w:lineRule="auto"/>
        <w:ind w:firstLine="709"/>
        <w:rPr>
          <w:rFonts w:ascii="Times New Roman" w:eastAsia="Times New Roman" w:hAnsi="Times New Roman" w:cs="Times New Roman"/>
          <w:sz w:val="24"/>
          <w:szCs w:val="24"/>
        </w:rPr>
      </w:pPr>
    </w:p>
    <w:p w:rsidR="000C47EE" w:rsidRDefault="000C47EE" w:rsidP="00566CF4">
      <w:pPr>
        <w:tabs>
          <w:tab w:val="num" w:pos="0"/>
        </w:tabs>
        <w:spacing w:after="0" w:line="240" w:lineRule="auto"/>
        <w:ind w:firstLine="709"/>
        <w:rPr>
          <w:rFonts w:ascii="Times New Roman" w:eastAsia="Times New Roman" w:hAnsi="Times New Roman" w:cs="Times New Roman"/>
          <w:sz w:val="24"/>
          <w:szCs w:val="24"/>
        </w:rPr>
      </w:pPr>
    </w:p>
    <w:p w:rsidR="000C47EE" w:rsidRDefault="000C47EE" w:rsidP="00566CF4">
      <w:pPr>
        <w:tabs>
          <w:tab w:val="num" w:pos="0"/>
        </w:tabs>
        <w:spacing w:after="0" w:line="240" w:lineRule="auto"/>
        <w:ind w:firstLine="709"/>
        <w:rPr>
          <w:rFonts w:ascii="Times New Roman" w:eastAsia="Times New Roman" w:hAnsi="Times New Roman" w:cs="Times New Roman"/>
          <w:sz w:val="24"/>
          <w:szCs w:val="24"/>
        </w:rPr>
      </w:pPr>
    </w:p>
    <w:p w:rsidR="000C47EE" w:rsidRDefault="000C47EE" w:rsidP="00566CF4">
      <w:pPr>
        <w:tabs>
          <w:tab w:val="num" w:pos="0"/>
        </w:tabs>
        <w:spacing w:after="0" w:line="240" w:lineRule="auto"/>
        <w:ind w:firstLine="709"/>
        <w:rPr>
          <w:rFonts w:ascii="Times New Roman" w:eastAsia="Times New Roman" w:hAnsi="Times New Roman" w:cs="Times New Roman"/>
          <w:sz w:val="24"/>
          <w:szCs w:val="24"/>
        </w:rPr>
      </w:pPr>
    </w:p>
    <w:p w:rsidR="000C47EE" w:rsidRDefault="000C47EE" w:rsidP="00566CF4">
      <w:pPr>
        <w:tabs>
          <w:tab w:val="num" w:pos="0"/>
        </w:tabs>
        <w:spacing w:after="0" w:line="240" w:lineRule="auto"/>
        <w:ind w:firstLine="709"/>
        <w:rPr>
          <w:rFonts w:ascii="Times New Roman" w:eastAsia="Times New Roman" w:hAnsi="Times New Roman" w:cs="Times New Roman"/>
          <w:sz w:val="24"/>
          <w:szCs w:val="24"/>
        </w:rPr>
      </w:pPr>
    </w:p>
    <w:p w:rsidR="000C47EE" w:rsidRDefault="000C47EE" w:rsidP="00566CF4">
      <w:pPr>
        <w:tabs>
          <w:tab w:val="num" w:pos="0"/>
        </w:tabs>
        <w:spacing w:after="0" w:line="240" w:lineRule="auto"/>
        <w:ind w:firstLine="709"/>
        <w:rPr>
          <w:rFonts w:ascii="Times New Roman" w:eastAsia="Times New Roman" w:hAnsi="Times New Roman" w:cs="Times New Roman"/>
          <w:sz w:val="24"/>
          <w:szCs w:val="24"/>
        </w:rPr>
      </w:pPr>
    </w:p>
    <w:p w:rsidR="000C47EE" w:rsidRDefault="000C47EE" w:rsidP="00566CF4">
      <w:pPr>
        <w:tabs>
          <w:tab w:val="num" w:pos="0"/>
        </w:tabs>
        <w:spacing w:after="0" w:line="240" w:lineRule="auto"/>
        <w:ind w:firstLine="709"/>
        <w:rPr>
          <w:rFonts w:ascii="Times New Roman" w:eastAsia="Times New Roman" w:hAnsi="Times New Roman" w:cs="Times New Roman"/>
          <w:sz w:val="24"/>
          <w:szCs w:val="24"/>
        </w:rPr>
      </w:pPr>
    </w:p>
    <w:p w:rsidR="000C47EE" w:rsidRDefault="000C47EE" w:rsidP="00566CF4">
      <w:pPr>
        <w:tabs>
          <w:tab w:val="num" w:pos="0"/>
        </w:tabs>
        <w:spacing w:after="0" w:line="240" w:lineRule="auto"/>
        <w:ind w:firstLine="709"/>
        <w:rPr>
          <w:rFonts w:ascii="Times New Roman" w:eastAsia="Times New Roman" w:hAnsi="Times New Roman" w:cs="Times New Roman"/>
          <w:sz w:val="24"/>
          <w:szCs w:val="24"/>
        </w:rPr>
      </w:pPr>
    </w:p>
    <w:p w:rsidR="000C47EE" w:rsidRPr="00566CF4" w:rsidRDefault="000C47EE" w:rsidP="00566CF4">
      <w:pPr>
        <w:tabs>
          <w:tab w:val="num" w:pos="0"/>
        </w:tabs>
        <w:spacing w:after="0" w:line="240" w:lineRule="auto"/>
        <w:ind w:firstLine="709"/>
        <w:rPr>
          <w:rFonts w:ascii="Times New Roman" w:eastAsia="Times New Roman" w:hAnsi="Times New Roman" w:cs="Times New Roman"/>
          <w:sz w:val="24"/>
          <w:szCs w:val="24"/>
        </w:rPr>
      </w:pPr>
      <w:bookmarkStart w:id="175" w:name="_GoBack"/>
      <w:bookmarkEnd w:id="175"/>
    </w:p>
    <w:p w:rsidR="000D4669" w:rsidRPr="00566CF4" w:rsidRDefault="000D4669" w:rsidP="00566CF4">
      <w:pPr>
        <w:tabs>
          <w:tab w:val="num" w:pos="0"/>
        </w:tabs>
        <w:spacing w:after="0" w:line="240" w:lineRule="auto"/>
        <w:ind w:firstLine="709"/>
        <w:rPr>
          <w:rFonts w:ascii="Times New Roman" w:eastAsia="Times New Roman" w:hAnsi="Times New Roman" w:cs="Times New Roman"/>
          <w:sz w:val="24"/>
          <w:szCs w:val="24"/>
        </w:rPr>
      </w:pPr>
    </w:p>
    <w:tbl>
      <w:tblPr>
        <w:tblW w:w="9877" w:type="dxa"/>
        <w:tblInd w:w="-10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tblPr>
      <w:tblGrid>
        <w:gridCol w:w="4892"/>
        <w:gridCol w:w="4985"/>
      </w:tblGrid>
      <w:tr w:rsidR="00566CF4" w:rsidRPr="008324A4" w:rsidTr="00EB575D">
        <w:trPr>
          <w:trHeight w:val="690"/>
        </w:trPr>
        <w:tc>
          <w:tcPr>
            <w:tcW w:w="4892" w:type="dxa"/>
          </w:tcPr>
          <w:p w:rsidR="00303EAF" w:rsidRPr="008324A4" w:rsidRDefault="00303EAF" w:rsidP="00566C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ind w:firstLine="709"/>
              <w:rPr>
                <w:rFonts w:ascii="Times New Roman" w:hAnsi="Times New Roman" w:cs="Times New Roman"/>
                <w:sz w:val="16"/>
                <w:szCs w:val="24"/>
              </w:rPr>
            </w:pPr>
            <w:r w:rsidRPr="008324A4">
              <w:rPr>
                <w:rFonts w:ascii="Times New Roman" w:hAnsi="Times New Roman" w:cs="Times New Roman"/>
                <w:sz w:val="16"/>
                <w:szCs w:val="24"/>
              </w:rPr>
              <w:t>Орган издания: А</w:t>
            </w:r>
            <w:r w:rsidRPr="008324A4">
              <w:rPr>
                <w:rFonts w:ascii="Times New Roman" w:hAnsi="Times New Roman" w:cs="Times New Roman"/>
                <w:b/>
                <w:bCs/>
                <w:sz w:val="16"/>
                <w:szCs w:val="24"/>
              </w:rPr>
              <w:t>дминистрация Магистральнинского городского поселения</w:t>
            </w:r>
            <w:r w:rsidRPr="008324A4">
              <w:rPr>
                <w:rFonts w:ascii="Times New Roman" w:hAnsi="Times New Roman" w:cs="Times New Roman"/>
                <w:sz w:val="16"/>
                <w:szCs w:val="24"/>
              </w:rPr>
              <w:t xml:space="preserve">. </w:t>
            </w:r>
          </w:p>
          <w:p w:rsidR="00303EAF" w:rsidRPr="008324A4" w:rsidRDefault="00303EAF" w:rsidP="00566C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ind w:firstLine="709"/>
              <w:rPr>
                <w:rFonts w:ascii="Times New Roman" w:hAnsi="Times New Roman" w:cs="Times New Roman"/>
                <w:sz w:val="16"/>
                <w:szCs w:val="24"/>
              </w:rPr>
            </w:pPr>
            <w:r w:rsidRPr="008324A4">
              <w:rPr>
                <w:rFonts w:ascii="Times New Roman" w:hAnsi="Times New Roman" w:cs="Times New Roman"/>
                <w:sz w:val="16"/>
                <w:szCs w:val="24"/>
              </w:rPr>
              <w:t>Иркутская область, Казачинско-Ленский район, п. Магистральный, ул. Российская, 5.</w:t>
            </w:r>
          </w:p>
          <w:p w:rsidR="00303EAF" w:rsidRPr="008324A4" w:rsidRDefault="00303EAF" w:rsidP="00566C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ind w:firstLine="709"/>
              <w:rPr>
                <w:rFonts w:ascii="Times New Roman" w:hAnsi="Times New Roman" w:cs="Times New Roman"/>
                <w:sz w:val="16"/>
                <w:szCs w:val="24"/>
              </w:rPr>
            </w:pPr>
            <w:r w:rsidRPr="008324A4">
              <w:rPr>
                <w:rFonts w:ascii="Times New Roman" w:hAnsi="Times New Roman" w:cs="Times New Roman"/>
                <w:sz w:val="16"/>
                <w:szCs w:val="24"/>
              </w:rPr>
              <w:t>Извлечение из Закона печати: ст. 12 «Освобождение от регистрации»</w:t>
            </w:r>
          </w:p>
        </w:tc>
        <w:tc>
          <w:tcPr>
            <w:tcW w:w="4985" w:type="dxa"/>
            <w:hideMark/>
          </w:tcPr>
          <w:p w:rsidR="00303EAF" w:rsidRPr="008324A4" w:rsidRDefault="008D4FC5" w:rsidP="00566CF4">
            <w:pPr>
              <w:spacing w:after="0" w:line="240" w:lineRule="auto"/>
              <w:ind w:firstLine="709"/>
              <w:rPr>
                <w:rFonts w:ascii="Times New Roman" w:hAnsi="Times New Roman" w:cs="Times New Roman"/>
                <w:sz w:val="16"/>
                <w:szCs w:val="24"/>
              </w:rPr>
            </w:pPr>
            <w:r w:rsidRPr="008324A4">
              <w:rPr>
                <w:rFonts w:ascii="Times New Roman" w:hAnsi="Times New Roman" w:cs="Times New Roman"/>
                <w:sz w:val="16"/>
                <w:szCs w:val="24"/>
              </w:rPr>
              <w:t>Газета</w:t>
            </w:r>
            <w:r w:rsidR="00303EAF" w:rsidRPr="008324A4">
              <w:rPr>
                <w:rFonts w:ascii="Times New Roman" w:hAnsi="Times New Roman" w:cs="Times New Roman"/>
                <w:sz w:val="16"/>
                <w:szCs w:val="24"/>
              </w:rPr>
              <w:t xml:space="preserve"> отпечатана в администрации Магистральнинского городского поселения по адресу: Иркутская область, Казачин</w:t>
            </w:r>
            <w:r w:rsidR="00221216" w:rsidRPr="008324A4">
              <w:rPr>
                <w:rFonts w:ascii="Times New Roman" w:hAnsi="Times New Roman" w:cs="Times New Roman"/>
                <w:sz w:val="16"/>
                <w:szCs w:val="24"/>
              </w:rPr>
              <w:t xml:space="preserve">ско-Ленский район, </w:t>
            </w:r>
            <w:r w:rsidR="00303EAF" w:rsidRPr="008324A4">
              <w:rPr>
                <w:rFonts w:ascii="Times New Roman" w:hAnsi="Times New Roman" w:cs="Times New Roman"/>
                <w:sz w:val="16"/>
                <w:szCs w:val="24"/>
              </w:rPr>
              <w:t xml:space="preserve">п. Магистральный, ул. Российская 5.  тел./ факс (39562) 4-15-07 </w:t>
            </w:r>
            <w:hyperlink r:id="rId31" w:history="1">
              <w:r w:rsidR="00303EAF" w:rsidRPr="008324A4">
                <w:rPr>
                  <w:rStyle w:val="af"/>
                  <w:rFonts w:ascii="Times New Roman" w:hAnsi="Times New Roman" w:cs="Times New Roman"/>
                  <w:color w:val="auto"/>
                  <w:sz w:val="16"/>
                  <w:szCs w:val="24"/>
                  <w:u w:val="none"/>
                </w:rPr>
                <w:t>adm-magistralnyj@mail.ru</w:t>
              </w:r>
            </w:hyperlink>
            <w:r w:rsidR="00303EAF" w:rsidRPr="008324A4">
              <w:rPr>
                <w:rFonts w:ascii="Times New Roman" w:hAnsi="Times New Roman" w:cs="Times New Roman"/>
                <w:sz w:val="16"/>
                <w:szCs w:val="24"/>
              </w:rPr>
              <w:t>Тираж: 100 Экз.</w:t>
            </w:r>
          </w:p>
        </w:tc>
      </w:tr>
    </w:tbl>
    <w:p w:rsidR="009F617E" w:rsidRPr="00566CF4" w:rsidRDefault="009F617E" w:rsidP="00566CF4">
      <w:pPr>
        <w:spacing w:after="0" w:line="240" w:lineRule="auto"/>
        <w:ind w:firstLine="709"/>
        <w:jc w:val="right"/>
        <w:rPr>
          <w:rFonts w:ascii="Times New Roman" w:hAnsi="Times New Roman" w:cs="Times New Roman"/>
          <w:b/>
          <w:sz w:val="24"/>
          <w:szCs w:val="24"/>
        </w:rPr>
      </w:pPr>
    </w:p>
    <w:sectPr w:rsidR="009F617E" w:rsidRPr="00566CF4" w:rsidSect="00D236D9">
      <w:headerReference w:type="default" r:id="rId32"/>
      <w:footerReference w:type="default" r:id="rId33"/>
      <w:headerReference w:type="first" r:id="rId34"/>
      <w:footerReference w:type="first" r:id="rId35"/>
      <w:pgSz w:w="11906" w:h="16838"/>
      <w:pgMar w:top="1134" w:right="991" w:bottom="1134" w:left="1701" w:header="283" w:footer="283"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791D" w:rsidRDefault="00D6791D" w:rsidP="00F64146">
      <w:pPr>
        <w:spacing w:after="0" w:line="240" w:lineRule="auto"/>
      </w:pPr>
      <w:r>
        <w:separator/>
      </w:r>
    </w:p>
  </w:endnote>
  <w:endnote w:type="continuationSeparator" w:id="1">
    <w:p w:rsidR="00D6791D" w:rsidRDefault="00D6791D" w:rsidP="00F641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ookman Old Style">
    <w:panose1 w:val="02050604050505020204"/>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NewRomanPSMT">
    <w:altName w:val="Yu Gothic"/>
    <w:panose1 w:val="00000000000000000000"/>
    <w:charset w:val="00"/>
    <w:family w:val="roman"/>
    <w:notTrueType/>
    <w:pitch w:val="default"/>
    <w:sig w:usb0="00000000" w:usb1="00000000" w:usb2="00000000" w:usb3="00000000" w:csb0="00000000" w:csb1="00000000"/>
  </w:font>
  <w:font w:name="SymbolMT">
    <w:altName w:val="Times New Roman"/>
    <w:panose1 w:val="00000000000000000000"/>
    <w:charset w:val="00"/>
    <w:family w:val="roman"/>
    <w:notTrueType/>
    <w:pitch w:val="default"/>
    <w:sig w:usb0="00000000" w:usb1="00000000" w:usb2="00000000" w:usb3="00000000" w:csb0="00000000" w:csb1="00000000"/>
  </w:font>
  <w:font w:name="TimesNewRomanPS-BoldItalicMT">
    <w:altName w:val="Times New Roman"/>
    <w:panose1 w:val="00000000000000000000"/>
    <w:charset w:val="00"/>
    <w:family w:val="roman"/>
    <w:notTrueType/>
    <w:pitch w:val="default"/>
    <w:sig w:usb0="00000000" w:usb1="00000000" w:usb2="00000000" w:usb3="00000000" w:csb0="00000000" w:csb1="00000000"/>
  </w:font>
  <w:font w:name="Franklin Gothic Demi Cond">
    <w:panose1 w:val="020B0706030402020204"/>
    <w:charset w:val="CC"/>
    <w:family w:val="swiss"/>
    <w:pitch w:val="variable"/>
    <w:sig w:usb0="00000287" w:usb1="00000000" w:usb2="00000000" w:usb3="00000000" w:csb0="0000009F" w:csb1="00000000"/>
  </w:font>
  <w:font w:name="Franklin Gothic Demi">
    <w:panose1 w:val="020B0703020102020204"/>
    <w:charset w:val="CC"/>
    <w:family w:val="swiss"/>
    <w:pitch w:val="variable"/>
    <w:sig w:usb0="00000287" w:usb1="00000000" w:usb2="00000000" w:usb3="00000000" w:csb0="0000009F" w:csb1="00000000"/>
  </w:font>
  <w:font w:name="DengXian">
    <w:altName w:val="等线"/>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 w:name="CambriaMath">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426843"/>
    </w:sdtPr>
    <w:sdtEndPr>
      <w:rPr>
        <w:color w:val="7F7F7F" w:themeColor="background1" w:themeShade="7F"/>
        <w:spacing w:val="60"/>
      </w:rPr>
    </w:sdtEndPr>
    <w:sdtContent>
      <w:p w:rsidR="00D6791D" w:rsidRDefault="006B4BD5">
        <w:pPr>
          <w:pStyle w:val="af5"/>
          <w:pBdr>
            <w:top w:val="single" w:sz="4" w:space="1" w:color="D9D9D9" w:themeColor="background1" w:themeShade="D9"/>
          </w:pBdr>
          <w:jc w:val="right"/>
          <w:rPr>
            <w:color w:val="7F7F7F" w:themeColor="background1" w:themeShade="7F"/>
            <w:spacing w:val="60"/>
          </w:rPr>
        </w:pPr>
        <w:r>
          <w:fldChar w:fldCharType="begin"/>
        </w:r>
        <w:r w:rsidR="00D6791D">
          <w:instrText xml:space="preserve"> PAGE   \* MERGEFORMAT </w:instrText>
        </w:r>
        <w:r>
          <w:fldChar w:fldCharType="separate"/>
        </w:r>
        <w:r w:rsidR="00DE5051">
          <w:rPr>
            <w:noProof/>
          </w:rPr>
          <w:t>120</w:t>
        </w:r>
        <w:r>
          <w:rPr>
            <w:noProof/>
          </w:rPr>
          <w:fldChar w:fldCharType="end"/>
        </w:r>
        <w:r w:rsidR="00D6791D">
          <w:t xml:space="preserve"> | </w:t>
        </w:r>
        <w:r w:rsidR="00D6791D">
          <w:rPr>
            <w:color w:val="7F7F7F" w:themeColor="background1" w:themeShade="7F"/>
            <w:spacing w:val="60"/>
          </w:rPr>
          <w:t>Страница</w:t>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426893"/>
    </w:sdtPr>
    <w:sdtEndPr>
      <w:rPr>
        <w:color w:val="7F7F7F" w:themeColor="background1" w:themeShade="7F"/>
        <w:spacing w:val="60"/>
      </w:rPr>
    </w:sdtEndPr>
    <w:sdtContent>
      <w:p w:rsidR="00D6791D" w:rsidRDefault="006B4BD5">
        <w:pPr>
          <w:pStyle w:val="af5"/>
          <w:pBdr>
            <w:top w:val="single" w:sz="4" w:space="1" w:color="D9D9D9" w:themeColor="background1" w:themeShade="D9"/>
          </w:pBdr>
          <w:jc w:val="right"/>
        </w:pPr>
        <w:r>
          <w:fldChar w:fldCharType="begin"/>
        </w:r>
        <w:r w:rsidR="00D6791D">
          <w:instrText xml:space="preserve"> PAGE   \* MERGEFORMAT </w:instrText>
        </w:r>
        <w:r>
          <w:fldChar w:fldCharType="separate"/>
        </w:r>
        <w:r w:rsidR="00DE5051">
          <w:rPr>
            <w:noProof/>
          </w:rPr>
          <w:t>1</w:t>
        </w:r>
        <w:r>
          <w:rPr>
            <w:noProof/>
          </w:rPr>
          <w:fldChar w:fldCharType="end"/>
        </w:r>
        <w:r w:rsidR="00D6791D">
          <w:t xml:space="preserve"> | </w:t>
        </w:r>
        <w:r w:rsidR="00D6791D">
          <w:rPr>
            <w:color w:val="7F7F7F" w:themeColor="background1" w:themeShade="7F"/>
            <w:spacing w:val="60"/>
          </w:rPr>
          <w:t>Страница</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791D" w:rsidRDefault="00D6791D" w:rsidP="00F64146">
      <w:pPr>
        <w:spacing w:after="0" w:line="240" w:lineRule="auto"/>
      </w:pPr>
      <w:r>
        <w:separator/>
      </w:r>
    </w:p>
  </w:footnote>
  <w:footnote w:type="continuationSeparator" w:id="1">
    <w:p w:rsidR="00D6791D" w:rsidRDefault="00D6791D" w:rsidP="00F641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91D" w:rsidRDefault="00D6791D">
    <w:pPr>
      <w:pStyle w:val="af3"/>
    </w:pPr>
    <w:r>
      <w:rPr>
        <w:noProof/>
      </w:rPr>
      <w:drawing>
        <wp:inline distT="0" distB="0" distL="0" distR="0">
          <wp:extent cx="5850890" cy="750636"/>
          <wp:effectExtent l="0" t="0" r="0" b="0"/>
          <wp:docPr id="4" name="Рисунок 4" descr="Z:\(В) Черемных А.Ю\ГАЗЕТА\2021\Безымянный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В) Черемных А.Ю\ГАЗЕТА\2021\Безымянный 1.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50890" cy="750636"/>
                  </a:xfrm>
                  <a:prstGeom prst="rect">
                    <a:avLst/>
                  </a:prstGeom>
                  <a:noFill/>
                  <a:ln>
                    <a:noFill/>
                  </a:ln>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91D" w:rsidRDefault="00D6791D">
    <w:pPr>
      <w:pStyle w:val="af3"/>
    </w:pPr>
    <w:r>
      <w:rPr>
        <w:noProof/>
      </w:rPr>
      <w:drawing>
        <wp:inline distT="0" distB="0" distL="0" distR="0">
          <wp:extent cx="5850890" cy="1383036"/>
          <wp:effectExtent l="0" t="0" r="0" b="0"/>
          <wp:docPr id="3" name="Рисунок 3" descr="Z:\(В) Черемных А.Ю\ГАЗЕТА\2021\Газета 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В) Черемных А.Ю\ГАЗЕТА\2021\Газета 111.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50890" cy="1383036"/>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7A323F04"/>
    <w:lvl w:ilvl="0">
      <w:start w:val="1"/>
      <w:numFmt w:val="bullet"/>
      <w:pStyle w:val="a"/>
      <w:lvlText w:val=""/>
      <w:lvlJc w:val="left"/>
      <w:pPr>
        <w:tabs>
          <w:tab w:val="num" w:pos="360"/>
        </w:tabs>
        <w:ind w:left="360" w:hanging="360"/>
      </w:pPr>
      <w:rPr>
        <w:rFonts w:ascii="Symbol" w:hAnsi="Symbol" w:hint="default"/>
      </w:rPr>
    </w:lvl>
  </w:abstractNum>
  <w:abstractNum w:abstractNumId="1">
    <w:nsid w:val="00000010"/>
    <w:multiLevelType w:val="singleLevel"/>
    <w:tmpl w:val="62E44D92"/>
    <w:lvl w:ilvl="0">
      <w:start w:val="1"/>
      <w:numFmt w:val="decimal"/>
      <w:pStyle w:val="S"/>
      <w:lvlText w:val="Таблица %1"/>
      <w:lvlJc w:val="left"/>
      <w:pPr>
        <w:tabs>
          <w:tab w:val="num" w:pos="9858"/>
        </w:tabs>
        <w:ind w:left="9858" w:hanging="360"/>
      </w:pPr>
      <w:rPr>
        <w:rFonts w:ascii="Times New Roman" w:hAnsi="Times New Roman" w:cs="Times New Roman" w:hint="default"/>
        <w:color w:val="auto"/>
      </w:rPr>
    </w:lvl>
  </w:abstractNum>
  <w:abstractNum w:abstractNumId="2">
    <w:nsid w:val="01C6396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65B1179"/>
    <w:multiLevelType w:val="singleLevel"/>
    <w:tmpl w:val="EC284126"/>
    <w:lvl w:ilvl="0">
      <w:start w:val="1"/>
      <w:numFmt w:val="bullet"/>
      <w:lvlText w:val=""/>
      <w:lvlJc w:val="left"/>
      <w:pPr>
        <w:tabs>
          <w:tab w:val="num" w:pos="1200"/>
        </w:tabs>
        <w:ind w:left="1200" w:hanging="360"/>
      </w:pPr>
      <w:rPr>
        <w:rFonts w:ascii="Symbol" w:hAnsi="Symbol" w:hint="default"/>
      </w:rPr>
    </w:lvl>
  </w:abstractNum>
  <w:abstractNum w:abstractNumId="4">
    <w:nsid w:val="080841D3"/>
    <w:multiLevelType w:val="multilevel"/>
    <w:tmpl w:val="CE8EB8AC"/>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0AA50CA1"/>
    <w:multiLevelType w:val="multilevel"/>
    <w:tmpl w:val="8692378C"/>
    <w:lvl w:ilvl="0">
      <w:start w:val="1"/>
      <w:numFmt w:val="upperRoman"/>
      <w:suff w:val="space"/>
      <w:lvlText w:val="Том %1."/>
      <w:lvlJc w:val="left"/>
      <w:pPr>
        <w:ind w:left="0" w:firstLine="0"/>
      </w:pPr>
      <w:rPr>
        <w:rFonts w:ascii="Times New Roman" w:hAnsi="Times New Roman" w:cs="Times New Roman" w:hint="default"/>
        <w:b/>
        <w:i w:val="0"/>
        <w:caps w:val="0"/>
        <w:smallCaps w:val="0"/>
        <w:strike w:val="0"/>
        <w:dstrike w:val="0"/>
        <w:vanish w:val="0"/>
        <w:webHidden w:val="0"/>
        <w:kern w:val="0"/>
        <w:sz w:val="28"/>
        <w:u w:val="none"/>
        <w:effect w:val="none"/>
        <w:vertAlign w:val="baseline"/>
        <w:specVanish w:val="0"/>
      </w:rPr>
    </w:lvl>
    <w:lvl w:ilvl="1">
      <w:start w:val="1"/>
      <w:numFmt w:val="decimal"/>
      <w:suff w:val="space"/>
      <w:lvlText w:val="Книга %2."/>
      <w:lvlJc w:val="left"/>
      <w:pPr>
        <w:ind w:left="0" w:firstLine="0"/>
      </w:pPr>
      <w:rPr>
        <w:rFonts w:ascii="Times New Roman" w:hAnsi="Times New Roman" w:cs="Times New Roman" w:hint="default"/>
        <w:b/>
        <w:i w:val="0"/>
        <w:caps w:val="0"/>
        <w:strike w:val="0"/>
        <w:dstrike w:val="0"/>
        <w:vanish w:val="0"/>
        <w:webHidden w:val="0"/>
        <w:color w:val="auto"/>
        <w:kern w:val="0"/>
        <w:sz w:val="28"/>
        <w:u w:val="none"/>
        <w:effect w:val="none"/>
        <w:vertAlign w:val="baseline"/>
        <w:specVanish w:val="0"/>
      </w:rPr>
    </w:lvl>
    <w:lvl w:ilvl="2">
      <w:start w:val="1"/>
      <w:numFmt w:val="russianUpper"/>
      <w:suff w:val="space"/>
      <w:lvlText w:val="РАЗДЕЛ %3."/>
      <w:lvlJc w:val="left"/>
      <w:pPr>
        <w:ind w:left="0" w:firstLine="0"/>
      </w:pPr>
      <w:rPr>
        <w:rFonts w:ascii="Times New Roman" w:hAnsi="Times New Roman" w:cs="Times New Roman" w:hint="default"/>
        <w:b/>
        <w:i w:val="0"/>
        <w:caps/>
        <w:strike w:val="0"/>
        <w:dstrike w:val="0"/>
        <w:vanish w:val="0"/>
        <w:webHidden w:val="0"/>
        <w:color w:val="auto"/>
        <w:kern w:val="0"/>
        <w:sz w:val="28"/>
        <w:u w:val="none"/>
        <w:effect w:val="none"/>
        <w:vertAlign w:val="baseline"/>
        <w:specVanish w:val="0"/>
      </w:rPr>
    </w:lvl>
    <w:lvl w:ilvl="3">
      <w:start w:val="1"/>
      <w:numFmt w:val="decimal"/>
      <w:suff w:val="space"/>
      <w:lvlText w:val="%4."/>
      <w:lvlJc w:val="left"/>
      <w:pPr>
        <w:ind w:left="0" w:firstLine="0"/>
      </w:pPr>
      <w:rPr>
        <w:rFonts w:ascii="Times New Roman" w:hAnsi="Times New Roman" w:cs="Times New Roman" w:hint="default"/>
        <w:b/>
        <w:i w:val="0"/>
        <w:caps w:val="0"/>
        <w:strike w:val="0"/>
        <w:dstrike w:val="0"/>
        <w:vanish w:val="0"/>
        <w:webHidden w:val="0"/>
        <w:color w:val="auto"/>
        <w:kern w:val="0"/>
        <w:sz w:val="28"/>
        <w:u w:val="none"/>
        <w:effect w:val="none"/>
        <w:vertAlign w:val="baseline"/>
        <w:specVanish w:val="0"/>
      </w:rPr>
    </w:lvl>
    <w:lvl w:ilvl="4">
      <w:start w:val="1"/>
      <w:numFmt w:val="decimal"/>
      <w:suff w:val="space"/>
      <w:lvlText w:val="%4.%5."/>
      <w:lvlJc w:val="left"/>
      <w:pPr>
        <w:ind w:left="0" w:firstLine="0"/>
      </w:pPr>
      <w:rPr>
        <w:rFonts w:ascii="Times New Roman" w:hAnsi="Times New Roman" w:cs="Times New Roman" w:hint="default"/>
        <w:b/>
        <w:i w:val="0"/>
        <w:caps w:val="0"/>
        <w:strike w:val="0"/>
        <w:dstrike w:val="0"/>
        <w:vanish w:val="0"/>
        <w:webHidden w:val="0"/>
        <w:color w:val="auto"/>
        <w:kern w:val="0"/>
        <w:sz w:val="28"/>
        <w:u w:val="none"/>
        <w:effect w:val="none"/>
        <w:vertAlign w:val="baseline"/>
        <w:specVanish w:val="0"/>
      </w:rPr>
    </w:lvl>
    <w:lvl w:ilvl="5">
      <w:start w:val="1"/>
      <w:numFmt w:val="decimal"/>
      <w:suff w:val="space"/>
      <w:lvlText w:val="%4.%5.%6."/>
      <w:lvlJc w:val="left"/>
      <w:pPr>
        <w:ind w:left="710" w:firstLine="0"/>
      </w:pPr>
      <w:rPr>
        <w:rFonts w:ascii="Times New Roman" w:hAnsi="Times New Roman" w:cs="Times New Roman" w:hint="default"/>
        <w:b/>
        <w:i/>
        <w:caps w:val="0"/>
        <w:strike w:val="0"/>
        <w:dstrike w:val="0"/>
        <w:vanish w:val="0"/>
        <w:webHidden w:val="0"/>
        <w:kern w:val="0"/>
        <w:sz w:val="28"/>
        <w:u w:val="none"/>
        <w:effect w:val="none"/>
        <w:vertAlign w:val="baseline"/>
        <w:specVanish w:val="0"/>
      </w:rPr>
    </w:lvl>
    <w:lvl w:ilvl="6">
      <w:start w:val="1"/>
      <w:numFmt w:val="decimal"/>
      <w:suff w:val="space"/>
      <w:lvlText w:val="%4.%5.%6.%7."/>
      <w:lvlJc w:val="left"/>
      <w:pPr>
        <w:ind w:left="7513" w:firstLine="0"/>
      </w:pPr>
      <w:rPr>
        <w:rFonts w:ascii="Times New Roman" w:hAnsi="Times New Roman" w:cs="Times New Roman" w:hint="default"/>
        <w:b w:val="0"/>
        <w:i/>
        <w:caps w:val="0"/>
        <w:strike w:val="0"/>
        <w:dstrike w:val="0"/>
        <w:vanish w:val="0"/>
        <w:webHidden w:val="0"/>
        <w:color w:val="auto"/>
        <w:kern w:val="0"/>
        <w:sz w:val="28"/>
        <w:u w:val="none"/>
        <w:effect w:val="none"/>
        <w:vertAlign w:val="baseline"/>
        <w:specVanish w:val="0"/>
      </w:rPr>
    </w:lvl>
    <w:lvl w:ilvl="7">
      <w:start w:val="1"/>
      <w:numFmt w:val="decimal"/>
      <w:lvlText w:val="%8)"/>
      <w:lvlJc w:val="left"/>
      <w:pPr>
        <w:ind w:left="0" w:firstLine="0"/>
      </w:pPr>
      <w:rPr>
        <w:rFonts w:ascii="Times New Roman" w:hAnsi="Times New Roman" w:cs="Times New Roman" w:hint="default"/>
        <w:b w:val="0"/>
        <w:i w:val="0"/>
        <w:caps w:val="0"/>
        <w:strike w:val="0"/>
        <w:dstrike w:val="0"/>
        <w:vanish w:val="0"/>
        <w:webHidden w:val="0"/>
        <w:color w:val="auto"/>
        <w:kern w:val="0"/>
        <w:sz w:val="28"/>
        <w:u w:val="none"/>
        <w:effect w:val="none"/>
        <w:vertAlign w:val="baseline"/>
        <w:specVanish w:val="0"/>
      </w:rPr>
    </w:lvl>
    <w:lvl w:ilvl="8">
      <w:start w:val="1"/>
      <w:numFmt w:val="russianLower"/>
      <w:lvlText w:val="%9)"/>
      <w:lvlJc w:val="left"/>
      <w:pPr>
        <w:ind w:left="0" w:firstLine="0"/>
      </w:pPr>
      <w:rPr>
        <w:rFonts w:ascii="Times New Roman" w:hAnsi="Times New Roman" w:cs="Times New Roman" w:hint="default"/>
        <w:b w:val="0"/>
        <w:i w:val="0"/>
        <w:caps w:val="0"/>
        <w:strike w:val="0"/>
        <w:dstrike w:val="0"/>
        <w:vanish w:val="0"/>
        <w:webHidden w:val="0"/>
        <w:kern w:val="0"/>
        <w:sz w:val="28"/>
        <w:u w:val="none"/>
        <w:effect w:val="none"/>
        <w:vertAlign w:val="baseline"/>
        <w:specVanish w:val="0"/>
      </w:rPr>
    </w:lvl>
  </w:abstractNum>
  <w:abstractNum w:abstractNumId="6">
    <w:nsid w:val="0BF73EBB"/>
    <w:multiLevelType w:val="hybridMultilevel"/>
    <w:tmpl w:val="8E68B2F0"/>
    <w:lvl w:ilvl="0" w:tplc="DB8AC8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0CC34A8D"/>
    <w:multiLevelType w:val="hybridMultilevel"/>
    <w:tmpl w:val="775C9094"/>
    <w:lvl w:ilvl="0" w:tplc="CFB02626">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nsid w:val="0F207AC3"/>
    <w:multiLevelType w:val="hybridMultilevel"/>
    <w:tmpl w:val="C22246A8"/>
    <w:lvl w:ilvl="0" w:tplc="C4241058">
      <w:start w:val="1"/>
      <w:numFmt w:val="bullet"/>
      <w:lvlText w:val="−"/>
      <w:lvlJc w:val="left"/>
      <w:pPr>
        <w:ind w:left="1429" w:hanging="360"/>
      </w:pPr>
      <w:rPr>
        <w:rFonts w:ascii="Courier New" w:hAnsi="Courier New"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
    <w:nsid w:val="0F876AF2"/>
    <w:multiLevelType w:val="multilevel"/>
    <w:tmpl w:val="DDB868AC"/>
    <w:lvl w:ilvl="0">
      <w:start w:val="2"/>
      <w:numFmt w:val="decimal"/>
      <w:pStyle w:val="1"/>
      <w:lvlText w:val="%1."/>
      <w:lvlJc w:val="left"/>
      <w:pPr>
        <w:ind w:left="1498" w:hanging="363"/>
      </w:pPr>
    </w:lvl>
    <w:lvl w:ilvl="1">
      <w:start w:val="1"/>
      <w:numFmt w:val="decimal"/>
      <w:pStyle w:val="11"/>
      <w:isLgl/>
      <w:lvlText w:val="%1.%2."/>
      <w:lvlJc w:val="left"/>
      <w:pPr>
        <w:snapToGrid w:val="0"/>
        <w:ind w:left="1498" w:hanging="363"/>
      </w:pPr>
      <w:rPr>
        <w:rFonts w:ascii="Times New Roman" w:hAnsi="Times New Roman" w:cs="Times New Roman" w:hint="default"/>
        <w:b/>
        <w:bCs w:val="0"/>
        <w:i w:val="0"/>
        <w:iCs w:val="0"/>
        <w:caps w:val="0"/>
        <w:smallCaps w:val="0"/>
        <w:strike w:val="0"/>
        <w:dstrike w:val="0"/>
        <w:noProof w:val="0"/>
        <w:vanish w:val="0"/>
        <w:webHidden w:val="0"/>
        <w:color w:val="000000"/>
        <w:spacing w:val="0"/>
        <w:w w:val="1"/>
        <w:kern w:val="0"/>
        <w:position w:val="0"/>
        <w:szCs w:val="2"/>
        <w:u w:val="none"/>
        <w:effect w:val="none"/>
        <w:vertAlign w:val="baseline"/>
        <w:em w:val="none"/>
        <w:specVanish w:val="0"/>
      </w:rPr>
    </w:lvl>
    <w:lvl w:ilvl="2">
      <w:start w:val="1"/>
      <w:numFmt w:val="decimal"/>
      <w:pStyle w:val="111"/>
      <w:isLgl/>
      <w:lvlText w:val="%1.%2.%3."/>
      <w:lvlJc w:val="left"/>
      <w:pPr>
        <w:ind w:left="930" w:hanging="363"/>
      </w:pPr>
    </w:lvl>
    <w:lvl w:ilvl="3">
      <w:start w:val="1"/>
      <w:numFmt w:val="decimal"/>
      <w:pStyle w:val="1111"/>
      <w:isLgl/>
      <w:lvlText w:val="%1.%2.%3.%4."/>
      <w:lvlJc w:val="left"/>
      <w:pPr>
        <w:tabs>
          <w:tab w:val="num" w:pos="993"/>
        </w:tabs>
        <w:ind w:left="1356" w:hanging="363"/>
      </w:pPr>
    </w:lvl>
    <w:lvl w:ilvl="4">
      <w:start w:val="1"/>
      <w:numFmt w:val="decimal"/>
      <w:lvlRestart w:val="1"/>
      <w:pStyle w:val="a0"/>
      <w:isLgl/>
      <w:lvlText w:val="Рисунок %1-%5."/>
      <w:lvlJc w:val="left"/>
      <w:pPr>
        <w:ind w:left="1356" w:hanging="363"/>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5">
      <w:start w:val="1"/>
      <w:numFmt w:val="decimal"/>
      <w:pStyle w:val="110"/>
      <w:isLgl/>
      <w:lvlText w:val="Таблица %1-%6."/>
      <w:lvlJc w:val="left"/>
      <w:pPr>
        <w:ind w:left="1356" w:hanging="363"/>
      </w:pPr>
      <w:rPr>
        <w:b w:val="0"/>
        <w:i w:val="0"/>
      </w:rPr>
    </w:lvl>
    <w:lvl w:ilvl="6">
      <w:start w:val="1"/>
      <w:numFmt w:val="decimal"/>
      <w:pStyle w:val="1110"/>
      <w:isLgl/>
      <w:lvlText w:val="Таблица %1.%2-%7."/>
      <w:lvlJc w:val="left"/>
      <w:pPr>
        <w:ind w:left="931" w:hanging="363"/>
      </w:pPr>
      <w:rPr>
        <w:rFonts w:ascii="Times New Roman" w:hAnsi="Times New Roman" w:cs="Times New Roman" w:hint="default"/>
        <w:i w:val="0"/>
        <w:iCs w:val="0"/>
        <w:caps w:val="0"/>
        <w:smallCaps w:val="0"/>
        <w:strike w:val="0"/>
        <w:dstrike w:val="0"/>
        <w:vanish w:val="0"/>
        <w:webHidden w:val="0"/>
        <w:color w:val="000000"/>
        <w:spacing w:val="0"/>
        <w:kern w:val="0"/>
        <w:position w:val="0"/>
        <w:u w:val="none"/>
        <w:effect w:val="none"/>
        <w:vertAlign w:val="baseline"/>
        <w:em w:val="none"/>
        <w:specVanish w:val="0"/>
      </w:rPr>
    </w:lvl>
    <w:lvl w:ilvl="7">
      <w:start w:val="1"/>
      <w:numFmt w:val="decimal"/>
      <w:pStyle w:val="11110"/>
      <w:isLgl/>
      <w:lvlText w:val="Таблица %1.%2.%3-%8."/>
      <w:lvlJc w:val="left"/>
      <w:pPr>
        <w:ind w:left="1356" w:hanging="363"/>
      </w:pPr>
    </w:lvl>
    <w:lvl w:ilvl="8">
      <w:start w:val="1"/>
      <w:numFmt w:val="decimal"/>
      <w:pStyle w:val="11111"/>
      <w:isLgl/>
      <w:lvlText w:val="Таблица %1.%2.%3.%4-%9."/>
      <w:lvlJc w:val="left"/>
      <w:pPr>
        <w:ind w:left="1356" w:hanging="363"/>
      </w:pPr>
    </w:lvl>
  </w:abstractNum>
  <w:abstractNum w:abstractNumId="10">
    <w:nsid w:val="107F17D6"/>
    <w:multiLevelType w:val="hybridMultilevel"/>
    <w:tmpl w:val="6BAE7532"/>
    <w:lvl w:ilvl="0" w:tplc="CF5C9D0C">
      <w:start w:val="1"/>
      <w:numFmt w:val="decimal"/>
      <w:lvlText w:val="%1)"/>
      <w:lvlJc w:val="left"/>
      <w:pPr>
        <w:ind w:left="1058" w:hanging="360"/>
      </w:pPr>
    </w:lvl>
    <w:lvl w:ilvl="1" w:tplc="04190019">
      <w:start w:val="1"/>
      <w:numFmt w:val="lowerLetter"/>
      <w:lvlText w:val="%2."/>
      <w:lvlJc w:val="left"/>
      <w:pPr>
        <w:ind w:left="1778" w:hanging="360"/>
      </w:pPr>
    </w:lvl>
    <w:lvl w:ilvl="2" w:tplc="0419001B">
      <w:start w:val="1"/>
      <w:numFmt w:val="lowerRoman"/>
      <w:lvlText w:val="%3."/>
      <w:lvlJc w:val="right"/>
      <w:pPr>
        <w:ind w:left="2498" w:hanging="180"/>
      </w:pPr>
    </w:lvl>
    <w:lvl w:ilvl="3" w:tplc="0419000F">
      <w:start w:val="1"/>
      <w:numFmt w:val="decimal"/>
      <w:lvlText w:val="%4."/>
      <w:lvlJc w:val="left"/>
      <w:pPr>
        <w:ind w:left="3218" w:hanging="360"/>
      </w:pPr>
    </w:lvl>
    <w:lvl w:ilvl="4" w:tplc="04190019">
      <w:start w:val="1"/>
      <w:numFmt w:val="lowerLetter"/>
      <w:lvlText w:val="%5."/>
      <w:lvlJc w:val="left"/>
      <w:pPr>
        <w:ind w:left="3938" w:hanging="360"/>
      </w:pPr>
    </w:lvl>
    <w:lvl w:ilvl="5" w:tplc="0419001B">
      <w:start w:val="1"/>
      <w:numFmt w:val="lowerRoman"/>
      <w:lvlText w:val="%6."/>
      <w:lvlJc w:val="right"/>
      <w:pPr>
        <w:ind w:left="4658" w:hanging="180"/>
      </w:pPr>
    </w:lvl>
    <w:lvl w:ilvl="6" w:tplc="0419000F">
      <w:start w:val="1"/>
      <w:numFmt w:val="decimal"/>
      <w:lvlText w:val="%7."/>
      <w:lvlJc w:val="left"/>
      <w:pPr>
        <w:ind w:left="5378" w:hanging="360"/>
      </w:pPr>
    </w:lvl>
    <w:lvl w:ilvl="7" w:tplc="04190019">
      <w:start w:val="1"/>
      <w:numFmt w:val="lowerLetter"/>
      <w:lvlText w:val="%8."/>
      <w:lvlJc w:val="left"/>
      <w:pPr>
        <w:ind w:left="6098" w:hanging="360"/>
      </w:pPr>
    </w:lvl>
    <w:lvl w:ilvl="8" w:tplc="0419001B">
      <w:start w:val="1"/>
      <w:numFmt w:val="lowerRoman"/>
      <w:lvlText w:val="%9."/>
      <w:lvlJc w:val="right"/>
      <w:pPr>
        <w:ind w:left="6818" w:hanging="180"/>
      </w:pPr>
    </w:lvl>
  </w:abstractNum>
  <w:abstractNum w:abstractNumId="11">
    <w:nsid w:val="14971952"/>
    <w:multiLevelType w:val="hybridMultilevel"/>
    <w:tmpl w:val="2E0E3772"/>
    <w:lvl w:ilvl="0" w:tplc="815AFB3E">
      <w:start w:val="1"/>
      <w:numFmt w:val="decimal"/>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AB66EF6"/>
    <w:multiLevelType w:val="hybridMultilevel"/>
    <w:tmpl w:val="292CD6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BEC5268"/>
    <w:multiLevelType w:val="hybridMultilevel"/>
    <w:tmpl w:val="3F923AE4"/>
    <w:lvl w:ilvl="0" w:tplc="C4241058">
      <w:start w:val="1"/>
      <w:numFmt w:val="bullet"/>
      <w:lvlText w:val="−"/>
      <w:lvlJc w:val="left"/>
      <w:pPr>
        <w:ind w:left="1287" w:hanging="360"/>
      </w:pPr>
      <w:rPr>
        <w:rFonts w:ascii="Courier New" w:hAnsi="Courier New" w:cs="Times New Roman"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4">
    <w:nsid w:val="1EFF624A"/>
    <w:multiLevelType w:val="hybridMultilevel"/>
    <w:tmpl w:val="6D42D7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7731C06"/>
    <w:multiLevelType w:val="hybridMultilevel"/>
    <w:tmpl w:val="78B2D39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6">
    <w:nsid w:val="27EC3246"/>
    <w:multiLevelType w:val="hybridMultilevel"/>
    <w:tmpl w:val="C95A3322"/>
    <w:lvl w:ilvl="0" w:tplc="C4241058">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nsid w:val="28ED375C"/>
    <w:multiLevelType w:val="hybridMultilevel"/>
    <w:tmpl w:val="CA7214F0"/>
    <w:lvl w:ilvl="0" w:tplc="4BF6B4D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nsid w:val="2C51543F"/>
    <w:multiLevelType w:val="hybridMultilevel"/>
    <w:tmpl w:val="88A80D76"/>
    <w:lvl w:ilvl="0" w:tplc="CFB02626">
      <w:start w:val="1"/>
      <w:numFmt w:val="bullet"/>
      <w:lvlText w:val="–"/>
      <w:lvlJc w:val="left"/>
      <w:pPr>
        <w:ind w:left="1429" w:hanging="36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nsid w:val="2D4B5432"/>
    <w:multiLevelType w:val="hybridMultilevel"/>
    <w:tmpl w:val="1242DB32"/>
    <w:lvl w:ilvl="0" w:tplc="81AC40EC">
      <w:start w:val="1"/>
      <w:numFmt w:val="decimal"/>
      <w:lvlText w:val="%1."/>
      <w:lvlJc w:val="left"/>
      <w:pPr>
        <w:ind w:left="1095" w:hanging="375"/>
      </w:pPr>
      <w:rPr>
        <w:rFonts w:cs="Times New Roman"/>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20">
    <w:nsid w:val="31AD7D67"/>
    <w:multiLevelType w:val="multilevel"/>
    <w:tmpl w:val="71AE8EF2"/>
    <w:lvl w:ilvl="0">
      <w:start w:val="1"/>
      <w:numFmt w:val="decimal"/>
      <w:pStyle w:val="a1"/>
      <w:lvlText w:val="%1."/>
      <w:lvlJc w:val="left"/>
      <w:pPr>
        <w:ind w:left="644" w:hanging="360"/>
      </w:pPr>
    </w:lvl>
    <w:lvl w:ilvl="1">
      <w:start w:val="7"/>
      <w:numFmt w:val="decimal"/>
      <w:isLgl/>
      <w:lvlText w:val="%1.%2."/>
      <w:lvlJc w:val="left"/>
      <w:pPr>
        <w:ind w:left="2062" w:hanging="720"/>
      </w:pPr>
    </w:lvl>
    <w:lvl w:ilvl="2">
      <w:start w:val="1"/>
      <w:numFmt w:val="decimal"/>
      <w:isLgl/>
      <w:lvlText w:val="%1.%2.%3."/>
      <w:lvlJc w:val="left"/>
      <w:pPr>
        <w:ind w:left="2411" w:hanging="720"/>
      </w:pPr>
    </w:lvl>
    <w:lvl w:ilvl="3">
      <w:start w:val="1"/>
      <w:numFmt w:val="decimal"/>
      <w:isLgl/>
      <w:lvlText w:val="%1.%2.%3.%4."/>
      <w:lvlJc w:val="left"/>
      <w:pPr>
        <w:ind w:left="3120" w:hanging="1080"/>
      </w:pPr>
    </w:lvl>
    <w:lvl w:ilvl="4">
      <w:start w:val="1"/>
      <w:numFmt w:val="decimal"/>
      <w:isLgl/>
      <w:lvlText w:val="%1.%2.%3.%4.%5."/>
      <w:lvlJc w:val="left"/>
      <w:pPr>
        <w:ind w:left="3469" w:hanging="1080"/>
      </w:pPr>
    </w:lvl>
    <w:lvl w:ilvl="5">
      <w:start w:val="1"/>
      <w:numFmt w:val="decimal"/>
      <w:isLgl/>
      <w:lvlText w:val="%1.%2.%3.%4.%5.%6."/>
      <w:lvlJc w:val="left"/>
      <w:pPr>
        <w:ind w:left="4178" w:hanging="1440"/>
      </w:pPr>
    </w:lvl>
    <w:lvl w:ilvl="6">
      <w:start w:val="1"/>
      <w:numFmt w:val="decimal"/>
      <w:isLgl/>
      <w:lvlText w:val="%1.%2.%3.%4.%5.%6.%7."/>
      <w:lvlJc w:val="left"/>
      <w:pPr>
        <w:ind w:left="4527" w:hanging="1440"/>
      </w:pPr>
    </w:lvl>
    <w:lvl w:ilvl="7">
      <w:start w:val="1"/>
      <w:numFmt w:val="decimal"/>
      <w:isLgl/>
      <w:lvlText w:val="%1.%2.%3.%4.%5.%6.%7.%8."/>
      <w:lvlJc w:val="left"/>
      <w:pPr>
        <w:ind w:left="5236" w:hanging="1800"/>
      </w:pPr>
    </w:lvl>
    <w:lvl w:ilvl="8">
      <w:start w:val="1"/>
      <w:numFmt w:val="decimal"/>
      <w:isLgl/>
      <w:lvlText w:val="%1.%2.%3.%4.%5.%6.%7.%8.%9."/>
      <w:lvlJc w:val="left"/>
      <w:pPr>
        <w:ind w:left="5585" w:hanging="1800"/>
      </w:pPr>
    </w:lvl>
  </w:abstractNum>
  <w:abstractNum w:abstractNumId="21">
    <w:nsid w:val="33A15336"/>
    <w:multiLevelType w:val="hybridMultilevel"/>
    <w:tmpl w:val="AFCCA2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33A9188B"/>
    <w:multiLevelType w:val="hybridMultilevel"/>
    <w:tmpl w:val="6C403A60"/>
    <w:lvl w:ilvl="0" w:tplc="C4241058">
      <w:start w:val="1"/>
      <w:numFmt w:val="bullet"/>
      <w:lvlText w:val="−"/>
      <w:lvlJc w:val="left"/>
      <w:pPr>
        <w:ind w:left="1429" w:hanging="360"/>
      </w:pPr>
      <w:rPr>
        <w:rFonts w:ascii="Courier New" w:hAnsi="Courier New"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3">
    <w:nsid w:val="34276F0F"/>
    <w:multiLevelType w:val="hybridMultilevel"/>
    <w:tmpl w:val="C6CC37BE"/>
    <w:lvl w:ilvl="0" w:tplc="0419000F">
      <w:start w:val="1"/>
      <w:numFmt w:val="decimal"/>
      <w:lvlText w:val="%1."/>
      <w:lvlJc w:val="left"/>
      <w:pPr>
        <w:ind w:left="644"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35540F63"/>
    <w:multiLevelType w:val="multilevel"/>
    <w:tmpl w:val="04190023"/>
    <w:lvl w:ilvl="0">
      <w:start w:val="1"/>
      <w:numFmt w:val="upperRoman"/>
      <w:pStyle w:val="112"/>
      <w:lvlText w:val="Статья %1."/>
      <w:lvlJc w:val="left"/>
      <w:pPr>
        <w:tabs>
          <w:tab w:val="num" w:pos="1440"/>
        </w:tabs>
        <w:ind w:left="0" w:firstLine="0"/>
      </w:pPr>
    </w:lvl>
    <w:lvl w:ilvl="1">
      <w:start w:val="1"/>
      <w:numFmt w:val="decimalZero"/>
      <w:pStyle w:val="21"/>
      <w:isLgl/>
      <w:lvlText w:val="Раздел %1.%2"/>
      <w:lvlJc w:val="left"/>
      <w:pPr>
        <w:tabs>
          <w:tab w:val="num" w:pos="1080"/>
        </w:tabs>
        <w:ind w:left="0" w:firstLine="0"/>
      </w:pPr>
    </w:lvl>
    <w:lvl w:ilvl="2">
      <w:start w:val="1"/>
      <w:numFmt w:val="lowerLetter"/>
      <w:pStyle w:val="31"/>
      <w:lvlText w:val="(%3)"/>
      <w:lvlJc w:val="left"/>
      <w:pPr>
        <w:tabs>
          <w:tab w:val="num" w:pos="720"/>
        </w:tabs>
        <w:ind w:left="720" w:hanging="432"/>
      </w:pPr>
    </w:lvl>
    <w:lvl w:ilvl="3">
      <w:start w:val="1"/>
      <w:numFmt w:val="lowerRoman"/>
      <w:pStyle w:val="41"/>
      <w:lvlText w:val="(%4)"/>
      <w:lvlJc w:val="right"/>
      <w:pPr>
        <w:tabs>
          <w:tab w:val="num" w:pos="864"/>
        </w:tabs>
        <w:ind w:left="864" w:hanging="144"/>
      </w:pPr>
    </w:lvl>
    <w:lvl w:ilvl="4">
      <w:start w:val="1"/>
      <w:numFmt w:val="decimal"/>
      <w:pStyle w:val="51"/>
      <w:lvlText w:val="%5)"/>
      <w:lvlJc w:val="left"/>
      <w:pPr>
        <w:tabs>
          <w:tab w:val="num" w:pos="1008"/>
        </w:tabs>
        <w:ind w:left="1008" w:hanging="432"/>
      </w:pPr>
    </w:lvl>
    <w:lvl w:ilvl="5">
      <w:start w:val="1"/>
      <w:numFmt w:val="lowerLetter"/>
      <w:pStyle w:val="61"/>
      <w:lvlText w:val="%6)"/>
      <w:lvlJc w:val="left"/>
      <w:pPr>
        <w:tabs>
          <w:tab w:val="num" w:pos="1152"/>
        </w:tabs>
        <w:ind w:left="1152" w:hanging="432"/>
      </w:pPr>
    </w:lvl>
    <w:lvl w:ilvl="6">
      <w:start w:val="1"/>
      <w:numFmt w:val="lowerRoman"/>
      <w:pStyle w:val="71"/>
      <w:lvlText w:val="%7)"/>
      <w:lvlJc w:val="right"/>
      <w:pPr>
        <w:tabs>
          <w:tab w:val="num" w:pos="1296"/>
        </w:tabs>
        <w:ind w:left="1296" w:hanging="288"/>
      </w:pPr>
    </w:lvl>
    <w:lvl w:ilvl="7">
      <w:start w:val="1"/>
      <w:numFmt w:val="lowerLetter"/>
      <w:pStyle w:val="81"/>
      <w:lvlText w:val="%8."/>
      <w:lvlJc w:val="left"/>
      <w:pPr>
        <w:tabs>
          <w:tab w:val="num" w:pos="1440"/>
        </w:tabs>
        <w:ind w:left="1440" w:hanging="432"/>
      </w:pPr>
    </w:lvl>
    <w:lvl w:ilvl="8">
      <w:start w:val="1"/>
      <w:numFmt w:val="lowerRoman"/>
      <w:pStyle w:val="91"/>
      <w:lvlText w:val="%9."/>
      <w:lvlJc w:val="right"/>
      <w:pPr>
        <w:tabs>
          <w:tab w:val="num" w:pos="1584"/>
        </w:tabs>
        <w:ind w:left="1584" w:hanging="144"/>
      </w:pPr>
    </w:lvl>
  </w:abstractNum>
  <w:abstractNum w:abstractNumId="25">
    <w:nsid w:val="37F26F62"/>
    <w:multiLevelType w:val="hybridMultilevel"/>
    <w:tmpl w:val="ABC8A9D6"/>
    <w:lvl w:ilvl="0" w:tplc="C4241058">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nsid w:val="3A3549B2"/>
    <w:multiLevelType w:val="hybridMultilevel"/>
    <w:tmpl w:val="1BBA0CF2"/>
    <w:lvl w:ilvl="0" w:tplc="DA7EC5C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3FD17ADB"/>
    <w:multiLevelType w:val="hybridMultilevel"/>
    <w:tmpl w:val="F51862C6"/>
    <w:lvl w:ilvl="0" w:tplc="A01CEA1A">
      <w:start w:val="1"/>
      <w:numFmt w:val="bullet"/>
      <w:pStyle w:val="a2"/>
      <w:lvlText w:val="-"/>
      <w:lvlJc w:val="left"/>
      <w:pPr>
        <w:ind w:left="1230" w:hanging="360"/>
      </w:pPr>
      <w:rPr>
        <w:rFonts w:ascii="Times New Roman" w:hAnsi="Times New Roman" w:cs="Times New Roman" w:hint="default"/>
      </w:rPr>
    </w:lvl>
    <w:lvl w:ilvl="1" w:tplc="04190003">
      <w:start w:val="1"/>
      <w:numFmt w:val="bullet"/>
      <w:lvlText w:val="o"/>
      <w:lvlJc w:val="left"/>
      <w:pPr>
        <w:ind w:left="1950" w:hanging="360"/>
      </w:pPr>
      <w:rPr>
        <w:rFonts w:ascii="Courier New" w:hAnsi="Courier New" w:cs="Courier New" w:hint="default"/>
      </w:rPr>
    </w:lvl>
    <w:lvl w:ilvl="2" w:tplc="04190005">
      <w:start w:val="1"/>
      <w:numFmt w:val="bullet"/>
      <w:lvlText w:val=""/>
      <w:lvlJc w:val="left"/>
      <w:pPr>
        <w:ind w:left="2670" w:hanging="360"/>
      </w:pPr>
      <w:rPr>
        <w:rFonts w:ascii="Wingdings" w:hAnsi="Wingdings" w:hint="default"/>
      </w:rPr>
    </w:lvl>
    <w:lvl w:ilvl="3" w:tplc="04190001">
      <w:start w:val="1"/>
      <w:numFmt w:val="bullet"/>
      <w:lvlText w:val=""/>
      <w:lvlJc w:val="left"/>
      <w:pPr>
        <w:ind w:left="3390" w:hanging="360"/>
      </w:pPr>
      <w:rPr>
        <w:rFonts w:ascii="Symbol" w:hAnsi="Symbol" w:hint="default"/>
      </w:rPr>
    </w:lvl>
    <w:lvl w:ilvl="4" w:tplc="04190003">
      <w:start w:val="1"/>
      <w:numFmt w:val="bullet"/>
      <w:lvlText w:val="o"/>
      <w:lvlJc w:val="left"/>
      <w:pPr>
        <w:ind w:left="4110" w:hanging="360"/>
      </w:pPr>
      <w:rPr>
        <w:rFonts w:ascii="Courier New" w:hAnsi="Courier New" w:cs="Courier New" w:hint="default"/>
      </w:rPr>
    </w:lvl>
    <w:lvl w:ilvl="5" w:tplc="04190005">
      <w:start w:val="1"/>
      <w:numFmt w:val="bullet"/>
      <w:lvlText w:val=""/>
      <w:lvlJc w:val="left"/>
      <w:pPr>
        <w:ind w:left="4830" w:hanging="360"/>
      </w:pPr>
      <w:rPr>
        <w:rFonts w:ascii="Wingdings" w:hAnsi="Wingdings" w:hint="default"/>
      </w:rPr>
    </w:lvl>
    <w:lvl w:ilvl="6" w:tplc="04190001">
      <w:start w:val="1"/>
      <w:numFmt w:val="bullet"/>
      <w:lvlText w:val=""/>
      <w:lvlJc w:val="left"/>
      <w:pPr>
        <w:ind w:left="5550" w:hanging="360"/>
      </w:pPr>
      <w:rPr>
        <w:rFonts w:ascii="Symbol" w:hAnsi="Symbol" w:hint="default"/>
      </w:rPr>
    </w:lvl>
    <w:lvl w:ilvl="7" w:tplc="04190003">
      <w:start w:val="1"/>
      <w:numFmt w:val="bullet"/>
      <w:lvlText w:val="o"/>
      <w:lvlJc w:val="left"/>
      <w:pPr>
        <w:ind w:left="6270" w:hanging="360"/>
      </w:pPr>
      <w:rPr>
        <w:rFonts w:ascii="Courier New" w:hAnsi="Courier New" w:cs="Courier New" w:hint="default"/>
      </w:rPr>
    </w:lvl>
    <w:lvl w:ilvl="8" w:tplc="04190005">
      <w:start w:val="1"/>
      <w:numFmt w:val="bullet"/>
      <w:lvlText w:val=""/>
      <w:lvlJc w:val="left"/>
      <w:pPr>
        <w:ind w:left="6990" w:hanging="360"/>
      </w:pPr>
      <w:rPr>
        <w:rFonts w:ascii="Wingdings" w:hAnsi="Wingdings" w:hint="default"/>
      </w:rPr>
    </w:lvl>
  </w:abstractNum>
  <w:abstractNum w:abstractNumId="28">
    <w:nsid w:val="4858134C"/>
    <w:multiLevelType w:val="multilevel"/>
    <w:tmpl w:val="F75AFC6A"/>
    <w:lvl w:ilvl="0">
      <w:start w:val="1"/>
      <w:numFmt w:val="decimal"/>
      <w:pStyle w:val="10"/>
      <w:lvlText w:val="%1."/>
      <w:lvlJc w:val="left"/>
      <w:pPr>
        <w:tabs>
          <w:tab w:val="num" w:pos="1134"/>
        </w:tabs>
        <w:ind w:left="0" w:firstLine="709"/>
      </w:pPr>
      <w:rPr>
        <w:rFonts w:ascii="Times New Roman" w:hAnsi="Times New Roman" w:hint="default"/>
        <w:b w:val="0"/>
        <w:i w:val="0"/>
        <w:caps w:val="0"/>
        <w:strike w:val="0"/>
        <w:dstrike w:val="0"/>
        <w:outline w:val="0"/>
        <w:shadow w:val="0"/>
        <w:emboss w:val="0"/>
        <w:imprint w:val="0"/>
        <w:vanish w:val="0"/>
        <w:color w:val="auto"/>
        <w:spacing w:val="0"/>
        <w:sz w:val="24"/>
        <w:szCs w:val="24"/>
        <w:vertAlign w:val="baseline"/>
      </w:rPr>
    </w:lvl>
    <w:lvl w:ilvl="1">
      <w:start w:val="1"/>
      <w:numFmt w:val="decimal"/>
      <w:pStyle w:val="113"/>
      <w:lvlText w:val="%1.%2."/>
      <w:lvlJc w:val="left"/>
      <w:pPr>
        <w:tabs>
          <w:tab w:val="num" w:pos="1276"/>
        </w:tabs>
        <w:ind w:left="0" w:firstLine="709"/>
      </w:pPr>
      <w:rPr>
        <w:rFonts w:ascii="Times New Roman" w:hAnsi="Times New Roman" w:hint="default"/>
        <w:b w:val="0"/>
        <w:i w:val="0"/>
        <w:caps w:val="0"/>
        <w:strike w:val="0"/>
        <w:dstrike w:val="0"/>
        <w:outline w:val="0"/>
        <w:shadow w:val="0"/>
        <w:emboss w:val="0"/>
        <w:imprint w:val="0"/>
        <w:vanish w:val="0"/>
        <w:color w:val="auto"/>
        <w:sz w:val="26"/>
        <w:vertAlign w:val="baseline"/>
      </w:rPr>
    </w:lvl>
    <w:lvl w:ilvl="2">
      <w:start w:val="1"/>
      <w:numFmt w:val="decimal"/>
      <w:pStyle w:val="1112"/>
      <w:lvlText w:val="%1.%2.%3."/>
      <w:lvlJc w:val="left"/>
      <w:pPr>
        <w:tabs>
          <w:tab w:val="num" w:pos="1418"/>
        </w:tabs>
        <w:ind w:left="0" w:firstLine="709"/>
      </w:pPr>
      <w:rPr>
        <w:rFonts w:ascii="Times New Roman" w:hAnsi="Times New Roman" w:hint="default"/>
        <w:b w:val="0"/>
        <w:i w:val="0"/>
        <w:caps w:val="0"/>
        <w:strike w:val="0"/>
        <w:dstrike w:val="0"/>
        <w:outline w:val="0"/>
        <w:shadow w:val="0"/>
        <w:emboss w:val="0"/>
        <w:imprint w:val="0"/>
        <w:vanish w:val="0"/>
        <w:color w:val="auto"/>
        <w:sz w:val="26"/>
        <w:vertAlign w:val="baseline"/>
      </w:rPr>
    </w:lvl>
    <w:lvl w:ilvl="3">
      <w:start w:val="1"/>
      <w:numFmt w:val="decimal"/>
      <w:pStyle w:val="11112"/>
      <w:lvlText w:val="%1.%2.%3.%4."/>
      <w:lvlJc w:val="left"/>
      <w:pPr>
        <w:tabs>
          <w:tab w:val="num" w:pos="1588"/>
        </w:tabs>
        <w:ind w:left="0" w:firstLine="709"/>
      </w:pPr>
      <w:rPr>
        <w:rFonts w:ascii="Times New Roman" w:hAnsi="Times New Roman" w:hint="default"/>
        <w:b w:val="0"/>
        <w:i w:val="0"/>
        <w:caps w:val="0"/>
        <w:strike w:val="0"/>
        <w:dstrike w:val="0"/>
        <w:outline w:val="0"/>
        <w:shadow w:val="0"/>
        <w:emboss w:val="0"/>
        <w:imprint w:val="0"/>
        <w:vanish w:val="0"/>
        <w:sz w:val="26"/>
        <w:vertAlign w:val="baseline"/>
      </w:rPr>
    </w:lvl>
    <w:lvl w:ilvl="4">
      <w:start w:val="1"/>
      <w:numFmt w:val="decimal"/>
      <w:pStyle w:val="12"/>
      <w:lvlText w:val="%5)"/>
      <w:lvlJc w:val="left"/>
      <w:pPr>
        <w:tabs>
          <w:tab w:val="num" w:pos="709"/>
        </w:tabs>
        <w:ind w:left="709" w:hanging="709"/>
      </w:pPr>
      <w:rPr>
        <w:rFonts w:ascii="Times New Roman" w:hAnsi="Times New Roman" w:hint="default"/>
        <w:b w:val="0"/>
        <w:i w:val="0"/>
        <w:caps w:val="0"/>
        <w:strike w:val="0"/>
        <w:dstrike w:val="0"/>
        <w:outline w:val="0"/>
        <w:shadow w:val="0"/>
        <w:emboss w:val="0"/>
        <w:imprint w:val="0"/>
        <w:vanish w:val="0"/>
        <w:color w:val="auto"/>
        <w:sz w:val="26"/>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outline w:val="0"/>
        <w:shadow w:val="0"/>
        <w:emboss w:val="0"/>
        <w:imprint w:val="0"/>
        <w:vanish w:val="0"/>
        <w:sz w:val="26"/>
        <w:vertAlign w:val="baseline"/>
      </w:rPr>
    </w:lvl>
    <w:lvl w:ilvl="6">
      <w:start w:val="1"/>
      <w:numFmt w:val="decimal"/>
      <w:lvlText w:val="%7."/>
      <w:lvlJc w:val="center"/>
      <w:pPr>
        <w:tabs>
          <w:tab w:val="num" w:pos="851"/>
        </w:tabs>
        <w:ind w:left="0" w:firstLine="0"/>
      </w:pPr>
      <w:rPr>
        <w:rFonts w:ascii="Times New Roman" w:hAnsi="Times New Roman" w:hint="default"/>
        <w:caps w:val="0"/>
        <w:strike w:val="0"/>
        <w:dstrike w:val="0"/>
        <w:outline w:val="0"/>
        <w:shadow w:val="0"/>
        <w:emboss w:val="0"/>
        <w:imprint w:val="0"/>
        <w:vanish w:val="0"/>
        <w:color w:val="auto"/>
        <w:sz w:val="26"/>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outline w:val="0"/>
        <w:shadow w:val="0"/>
        <w:emboss w:val="0"/>
        <w:imprint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outline w:val="0"/>
        <w:shadow w:val="0"/>
        <w:emboss w:val="0"/>
        <w:imprint w:val="0"/>
        <w:vanish w:val="0"/>
        <w:sz w:val="26"/>
        <w:vertAlign w:val="baseline"/>
      </w:rPr>
    </w:lvl>
  </w:abstractNum>
  <w:abstractNum w:abstractNumId="29">
    <w:nsid w:val="49382695"/>
    <w:multiLevelType w:val="hybridMultilevel"/>
    <w:tmpl w:val="18A497D4"/>
    <w:lvl w:ilvl="0" w:tplc="24AEA242">
      <w:start w:val="1"/>
      <w:numFmt w:val="bullet"/>
      <w:pStyle w:val="a4"/>
      <w:lvlText w:val=""/>
      <w:lvlJc w:val="left"/>
      <w:pPr>
        <w:ind w:left="4613"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0">
    <w:nsid w:val="4ADD3B7E"/>
    <w:multiLevelType w:val="hybridMultilevel"/>
    <w:tmpl w:val="48543608"/>
    <w:lvl w:ilvl="0" w:tplc="A0345AC4">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4C0E7237"/>
    <w:multiLevelType w:val="hybridMultilevel"/>
    <w:tmpl w:val="ECE843A0"/>
    <w:lvl w:ilvl="0" w:tplc="0419000F">
      <w:start w:val="1"/>
      <w:numFmt w:val="decimal"/>
      <w:lvlText w:val="%1."/>
      <w:lvlJc w:val="left"/>
      <w:pPr>
        <w:ind w:left="1855" w:hanging="360"/>
      </w:pPr>
    </w:lvl>
    <w:lvl w:ilvl="1" w:tplc="04190019">
      <w:start w:val="1"/>
      <w:numFmt w:val="lowerLetter"/>
      <w:lvlText w:val="%2."/>
      <w:lvlJc w:val="left"/>
      <w:pPr>
        <w:ind w:left="2575" w:hanging="360"/>
      </w:pPr>
    </w:lvl>
    <w:lvl w:ilvl="2" w:tplc="0419001B">
      <w:start w:val="1"/>
      <w:numFmt w:val="lowerRoman"/>
      <w:lvlText w:val="%3."/>
      <w:lvlJc w:val="right"/>
      <w:pPr>
        <w:ind w:left="3295" w:hanging="180"/>
      </w:pPr>
    </w:lvl>
    <w:lvl w:ilvl="3" w:tplc="0419000F">
      <w:start w:val="1"/>
      <w:numFmt w:val="decimal"/>
      <w:lvlText w:val="%4."/>
      <w:lvlJc w:val="left"/>
      <w:pPr>
        <w:ind w:left="4015" w:hanging="360"/>
      </w:pPr>
    </w:lvl>
    <w:lvl w:ilvl="4" w:tplc="04190019">
      <w:start w:val="1"/>
      <w:numFmt w:val="lowerLetter"/>
      <w:lvlText w:val="%5."/>
      <w:lvlJc w:val="left"/>
      <w:pPr>
        <w:ind w:left="4735" w:hanging="360"/>
      </w:pPr>
    </w:lvl>
    <w:lvl w:ilvl="5" w:tplc="0419001B">
      <w:start w:val="1"/>
      <w:numFmt w:val="lowerRoman"/>
      <w:lvlText w:val="%6."/>
      <w:lvlJc w:val="right"/>
      <w:pPr>
        <w:ind w:left="5455" w:hanging="180"/>
      </w:pPr>
    </w:lvl>
    <w:lvl w:ilvl="6" w:tplc="0419000F">
      <w:start w:val="1"/>
      <w:numFmt w:val="decimal"/>
      <w:lvlText w:val="%7."/>
      <w:lvlJc w:val="left"/>
      <w:pPr>
        <w:ind w:left="6175" w:hanging="360"/>
      </w:pPr>
    </w:lvl>
    <w:lvl w:ilvl="7" w:tplc="04190019">
      <w:start w:val="1"/>
      <w:numFmt w:val="lowerLetter"/>
      <w:lvlText w:val="%8."/>
      <w:lvlJc w:val="left"/>
      <w:pPr>
        <w:ind w:left="6895" w:hanging="360"/>
      </w:pPr>
    </w:lvl>
    <w:lvl w:ilvl="8" w:tplc="0419001B">
      <w:start w:val="1"/>
      <w:numFmt w:val="lowerRoman"/>
      <w:lvlText w:val="%9."/>
      <w:lvlJc w:val="right"/>
      <w:pPr>
        <w:ind w:left="7615" w:hanging="180"/>
      </w:pPr>
    </w:lvl>
  </w:abstractNum>
  <w:abstractNum w:abstractNumId="32">
    <w:nsid w:val="535705D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58A20B95"/>
    <w:multiLevelType w:val="hybridMultilevel"/>
    <w:tmpl w:val="97369EDC"/>
    <w:lvl w:ilvl="0" w:tplc="DE702642">
      <w:start w:val="1"/>
      <w:numFmt w:val="decimal"/>
      <w:lvlText w:val="%1."/>
      <w:lvlJc w:val="left"/>
      <w:pPr>
        <w:tabs>
          <w:tab w:val="num" w:pos="1305"/>
        </w:tabs>
        <w:ind w:left="1305" w:hanging="600"/>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start w:val="1"/>
      <w:numFmt w:val="lowerRoman"/>
      <w:lvlText w:val="%3."/>
      <w:lvlJc w:val="right"/>
      <w:pPr>
        <w:tabs>
          <w:tab w:val="num" w:pos="2505"/>
        </w:tabs>
        <w:ind w:left="2505" w:hanging="180"/>
      </w:pPr>
    </w:lvl>
    <w:lvl w:ilvl="3" w:tplc="0419000F">
      <w:start w:val="1"/>
      <w:numFmt w:val="decimal"/>
      <w:lvlText w:val="%4."/>
      <w:lvlJc w:val="left"/>
      <w:pPr>
        <w:tabs>
          <w:tab w:val="num" w:pos="3225"/>
        </w:tabs>
        <w:ind w:left="3225" w:hanging="360"/>
      </w:pPr>
    </w:lvl>
    <w:lvl w:ilvl="4" w:tplc="04190019">
      <w:start w:val="1"/>
      <w:numFmt w:val="lowerLetter"/>
      <w:lvlText w:val="%5."/>
      <w:lvlJc w:val="left"/>
      <w:pPr>
        <w:tabs>
          <w:tab w:val="num" w:pos="3945"/>
        </w:tabs>
        <w:ind w:left="3945" w:hanging="360"/>
      </w:pPr>
    </w:lvl>
    <w:lvl w:ilvl="5" w:tplc="0419001B">
      <w:start w:val="1"/>
      <w:numFmt w:val="lowerRoman"/>
      <w:lvlText w:val="%6."/>
      <w:lvlJc w:val="right"/>
      <w:pPr>
        <w:tabs>
          <w:tab w:val="num" w:pos="4665"/>
        </w:tabs>
        <w:ind w:left="4665" w:hanging="180"/>
      </w:pPr>
    </w:lvl>
    <w:lvl w:ilvl="6" w:tplc="0419000F">
      <w:start w:val="1"/>
      <w:numFmt w:val="decimal"/>
      <w:lvlText w:val="%7."/>
      <w:lvlJc w:val="left"/>
      <w:pPr>
        <w:tabs>
          <w:tab w:val="num" w:pos="5385"/>
        </w:tabs>
        <w:ind w:left="5385" w:hanging="360"/>
      </w:pPr>
    </w:lvl>
    <w:lvl w:ilvl="7" w:tplc="04190019">
      <w:start w:val="1"/>
      <w:numFmt w:val="lowerLetter"/>
      <w:lvlText w:val="%8."/>
      <w:lvlJc w:val="left"/>
      <w:pPr>
        <w:tabs>
          <w:tab w:val="num" w:pos="6105"/>
        </w:tabs>
        <w:ind w:left="6105" w:hanging="360"/>
      </w:pPr>
    </w:lvl>
    <w:lvl w:ilvl="8" w:tplc="0419001B">
      <w:start w:val="1"/>
      <w:numFmt w:val="lowerRoman"/>
      <w:lvlText w:val="%9."/>
      <w:lvlJc w:val="right"/>
      <w:pPr>
        <w:tabs>
          <w:tab w:val="num" w:pos="6825"/>
        </w:tabs>
        <w:ind w:left="6825" w:hanging="180"/>
      </w:pPr>
    </w:lvl>
  </w:abstractNum>
  <w:abstractNum w:abstractNumId="34">
    <w:nsid w:val="5B6C1033"/>
    <w:multiLevelType w:val="hybridMultilevel"/>
    <w:tmpl w:val="124AE2DE"/>
    <w:lvl w:ilvl="0" w:tplc="4860E56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5">
    <w:nsid w:val="6C9B345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714A05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724E7ACA"/>
    <w:multiLevelType w:val="hybridMultilevel"/>
    <w:tmpl w:val="36945024"/>
    <w:lvl w:ilvl="0" w:tplc="57223756">
      <w:start w:val="1"/>
      <w:numFmt w:val="bullet"/>
      <w:pStyle w:val="a5"/>
      <w:lvlText w:val="-"/>
      <w:lvlJc w:val="left"/>
      <w:pPr>
        <w:ind w:left="644" w:hanging="360"/>
      </w:pPr>
      <w:rPr>
        <w:rFonts w:ascii="Vrinda" w:hAnsi="Vrinda"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nsid w:val="761A1703"/>
    <w:multiLevelType w:val="hybridMultilevel"/>
    <w:tmpl w:val="F31612C0"/>
    <w:lvl w:ilvl="0" w:tplc="20D878C4">
      <w:start w:val="1"/>
      <w:numFmt w:val="decimal"/>
      <w:lvlText w:val="%1)"/>
      <w:lvlJc w:val="left"/>
      <w:pPr>
        <w:ind w:left="1703" w:hanging="1005"/>
      </w:pPr>
    </w:lvl>
    <w:lvl w:ilvl="1" w:tplc="04190019">
      <w:start w:val="1"/>
      <w:numFmt w:val="lowerLetter"/>
      <w:lvlText w:val="%2."/>
      <w:lvlJc w:val="left"/>
      <w:pPr>
        <w:ind w:left="1778" w:hanging="360"/>
      </w:pPr>
    </w:lvl>
    <w:lvl w:ilvl="2" w:tplc="0419001B">
      <w:start w:val="1"/>
      <w:numFmt w:val="lowerRoman"/>
      <w:lvlText w:val="%3."/>
      <w:lvlJc w:val="right"/>
      <w:pPr>
        <w:ind w:left="2498" w:hanging="180"/>
      </w:pPr>
    </w:lvl>
    <w:lvl w:ilvl="3" w:tplc="0419000F">
      <w:start w:val="1"/>
      <w:numFmt w:val="decimal"/>
      <w:lvlText w:val="%4."/>
      <w:lvlJc w:val="left"/>
      <w:pPr>
        <w:ind w:left="3218" w:hanging="360"/>
      </w:pPr>
    </w:lvl>
    <w:lvl w:ilvl="4" w:tplc="04190019">
      <w:start w:val="1"/>
      <w:numFmt w:val="lowerLetter"/>
      <w:lvlText w:val="%5."/>
      <w:lvlJc w:val="left"/>
      <w:pPr>
        <w:ind w:left="3938" w:hanging="360"/>
      </w:pPr>
    </w:lvl>
    <w:lvl w:ilvl="5" w:tplc="0419001B">
      <w:start w:val="1"/>
      <w:numFmt w:val="lowerRoman"/>
      <w:lvlText w:val="%6."/>
      <w:lvlJc w:val="right"/>
      <w:pPr>
        <w:ind w:left="4658" w:hanging="180"/>
      </w:pPr>
    </w:lvl>
    <w:lvl w:ilvl="6" w:tplc="0419000F">
      <w:start w:val="1"/>
      <w:numFmt w:val="decimal"/>
      <w:lvlText w:val="%7."/>
      <w:lvlJc w:val="left"/>
      <w:pPr>
        <w:ind w:left="5378" w:hanging="360"/>
      </w:pPr>
    </w:lvl>
    <w:lvl w:ilvl="7" w:tplc="04190019">
      <w:start w:val="1"/>
      <w:numFmt w:val="lowerLetter"/>
      <w:lvlText w:val="%8."/>
      <w:lvlJc w:val="left"/>
      <w:pPr>
        <w:ind w:left="6098" w:hanging="360"/>
      </w:pPr>
    </w:lvl>
    <w:lvl w:ilvl="8" w:tplc="0419001B">
      <w:start w:val="1"/>
      <w:numFmt w:val="lowerRoman"/>
      <w:lvlText w:val="%9."/>
      <w:lvlJc w:val="right"/>
      <w:pPr>
        <w:ind w:left="6818" w:hanging="180"/>
      </w:pPr>
    </w:lvl>
  </w:abstractNum>
  <w:abstractNum w:abstractNumId="39">
    <w:nsid w:val="772922F9"/>
    <w:multiLevelType w:val="hybridMultilevel"/>
    <w:tmpl w:val="2930692A"/>
    <w:lvl w:ilvl="0" w:tplc="0C5EAF48">
      <w:start w:val="7"/>
      <w:numFmt w:val="decimal"/>
      <w:lvlText w:val="%1)"/>
      <w:lvlJc w:val="left"/>
      <w:pPr>
        <w:ind w:left="1699" w:hanging="9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8524630"/>
    <w:multiLevelType w:val="hybridMultilevel"/>
    <w:tmpl w:val="CB284CA6"/>
    <w:lvl w:ilvl="0" w:tplc="F5C0899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1">
    <w:nsid w:val="7C9107ED"/>
    <w:multiLevelType w:val="hybridMultilevel"/>
    <w:tmpl w:val="842AC43A"/>
    <w:lvl w:ilvl="0" w:tplc="C4241058">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2">
    <w:nsid w:val="7CD55C0C"/>
    <w:multiLevelType w:val="hybridMultilevel"/>
    <w:tmpl w:val="FA32EB00"/>
    <w:lvl w:ilvl="0" w:tplc="4EC68FE0">
      <w:start w:val="1"/>
      <w:numFmt w:val="decimal"/>
      <w:lvlText w:val="%1)"/>
      <w:lvlJc w:val="left"/>
      <w:pPr>
        <w:ind w:left="1763" w:hanging="1065"/>
      </w:pPr>
    </w:lvl>
    <w:lvl w:ilvl="1" w:tplc="04190019">
      <w:start w:val="1"/>
      <w:numFmt w:val="lowerLetter"/>
      <w:lvlText w:val="%2."/>
      <w:lvlJc w:val="left"/>
      <w:pPr>
        <w:ind w:left="1778" w:hanging="360"/>
      </w:pPr>
    </w:lvl>
    <w:lvl w:ilvl="2" w:tplc="0419001B">
      <w:start w:val="1"/>
      <w:numFmt w:val="lowerRoman"/>
      <w:lvlText w:val="%3."/>
      <w:lvlJc w:val="right"/>
      <w:pPr>
        <w:ind w:left="2498" w:hanging="180"/>
      </w:pPr>
    </w:lvl>
    <w:lvl w:ilvl="3" w:tplc="0419000F">
      <w:start w:val="1"/>
      <w:numFmt w:val="decimal"/>
      <w:lvlText w:val="%4."/>
      <w:lvlJc w:val="left"/>
      <w:pPr>
        <w:ind w:left="3218" w:hanging="360"/>
      </w:pPr>
    </w:lvl>
    <w:lvl w:ilvl="4" w:tplc="04190019">
      <w:start w:val="1"/>
      <w:numFmt w:val="lowerLetter"/>
      <w:lvlText w:val="%5."/>
      <w:lvlJc w:val="left"/>
      <w:pPr>
        <w:ind w:left="3938" w:hanging="360"/>
      </w:pPr>
    </w:lvl>
    <w:lvl w:ilvl="5" w:tplc="0419001B">
      <w:start w:val="1"/>
      <w:numFmt w:val="lowerRoman"/>
      <w:lvlText w:val="%6."/>
      <w:lvlJc w:val="right"/>
      <w:pPr>
        <w:ind w:left="4658" w:hanging="180"/>
      </w:pPr>
    </w:lvl>
    <w:lvl w:ilvl="6" w:tplc="0419000F">
      <w:start w:val="1"/>
      <w:numFmt w:val="decimal"/>
      <w:lvlText w:val="%7."/>
      <w:lvlJc w:val="left"/>
      <w:pPr>
        <w:ind w:left="5378" w:hanging="360"/>
      </w:pPr>
    </w:lvl>
    <w:lvl w:ilvl="7" w:tplc="04190019">
      <w:start w:val="1"/>
      <w:numFmt w:val="lowerLetter"/>
      <w:lvlText w:val="%8."/>
      <w:lvlJc w:val="left"/>
      <w:pPr>
        <w:ind w:left="6098" w:hanging="360"/>
      </w:pPr>
    </w:lvl>
    <w:lvl w:ilvl="8" w:tplc="0419001B">
      <w:start w:val="1"/>
      <w:numFmt w:val="lowerRoman"/>
      <w:lvlText w:val="%9."/>
      <w:lvlJc w:val="right"/>
      <w:pPr>
        <w:ind w:left="6818" w:hanging="180"/>
      </w:pPr>
    </w:lvl>
  </w:abstractNum>
  <w:num w:numId="1">
    <w:abstractNumId w:val="28"/>
  </w:num>
  <w:num w:numId="2">
    <w:abstractNumId w:val="12"/>
  </w:num>
  <w:num w:numId="3">
    <w:abstractNumId w:val="14"/>
  </w:num>
  <w:num w:numId="4">
    <w:abstractNumId w:val="34"/>
  </w:num>
  <w:num w:numId="5">
    <w:abstractNumId w:val="21"/>
  </w:num>
  <w:num w:numId="6">
    <w:abstractNumId w:val="6"/>
  </w:num>
  <w:num w:numId="7">
    <w:abstractNumId w:val="32"/>
  </w:num>
  <w:num w:numId="8">
    <w:abstractNumId w:val="36"/>
  </w:num>
  <w:num w:numId="9">
    <w:abstractNumId w:val="35"/>
  </w:num>
  <w:num w:numId="10">
    <w:abstractNumId w:val="2"/>
  </w:num>
  <w:num w:numId="11">
    <w:abstractNumId w:val="30"/>
  </w:num>
  <w:num w:numId="12">
    <w:abstractNumId w:val="4"/>
  </w:num>
  <w:num w:numId="13">
    <w:abstractNumId w:val="39"/>
  </w:num>
  <w:num w:numId="14">
    <w:abstractNumId w:val="11"/>
  </w:num>
  <w:num w:numId="15">
    <w:abstractNumId w:val="5"/>
    <w:lvlOverride w:ilvl="0">
      <w:lvl w:ilvl="0">
        <w:start w:val="1"/>
        <w:numFmt w:val="upperRoman"/>
        <w:suff w:val="space"/>
        <w:lvlText w:val="Том %1."/>
        <w:lvlJc w:val="left"/>
        <w:pPr>
          <w:ind w:left="0" w:firstLine="0"/>
        </w:pPr>
        <w:rPr>
          <w:rFonts w:ascii="Times New Roman" w:hAnsi="Times New Roman" w:cs="Times New Roman" w:hint="default"/>
          <w:b/>
          <w:i w:val="0"/>
          <w:caps w:val="0"/>
          <w:smallCaps w:val="0"/>
          <w:strike w:val="0"/>
          <w:dstrike w:val="0"/>
          <w:vanish w:val="0"/>
          <w:webHidden w:val="0"/>
          <w:kern w:val="0"/>
          <w:sz w:val="28"/>
          <w:u w:val="none"/>
          <w:effect w:val="none"/>
          <w:vertAlign w:val="baseline"/>
          <w:specVanish w:val="0"/>
        </w:rPr>
      </w:lvl>
    </w:lvlOverride>
    <w:lvlOverride w:ilvl="1">
      <w:lvl w:ilvl="1">
        <w:start w:val="1"/>
        <w:numFmt w:val="decimal"/>
        <w:suff w:val="space"/>
        <w:lvlText w:val="Книга %2."/>
        <w:lvlJc w:val="left"/>
        <w:pPr>
          <w:ind w:left="0" w:firstLine="0"/>
        </w:pPr>
        <w:rPr>
          <w:rFonts w:ascii="Times New Roman" w:hAnsi="Times New Roman" w:cs="Times New Roman" w:hint="default"/>
          <w:b/>
          <w:i w:val="0"/>
          <w:caps w:val="0"/>
          <w:strike w:val="0"/>
          <w:dstrike w:val="0"/>
          <w:vanish w:val="0"/>
          <w:webHidden w:val="0"/>
          <w:color w:val="auto"/>
          <w:kern w:val="0"/>
          <w:sz w:val="28"/>
          <w:u w:val="none"/>
          <w:effect w:val="none"/>
          <w:vertAlign w:val="baseline"/>
          <w:specVanish w:val="0"/>
        </w:rPr>
      </w:lvl>
    </w:lvlOverride>
    <w:lvlOverride w:ilvl="2">
      <w:lvl w:ilvl="2">
        <w:start w:val="1"/>
        <w:numFmt w:val="russianUpper"/>
        <w:suff w:val="space"/>
        <w:lvlText w:val="РАЗДЕЛ %3."/>
        <w:lvlJc w:val="left"/>
        <w:pPr>
          <w:ind w:left="0" w:firstLine="0"/>
        </w:pPr>
        <w:rPr>
          <w:rFonts w:ascii="Times New Roman" w:hAnsi="Times New Roman" w:cs="Times New Roman" w:hint="default"/>
          <w:b/>
          <w:i w:val="0"/>
          <w:caps/>
          <w:strike w:val="0"/>
          <w:dstrike w:val="0"/>
          <w:vanish w:val="0"/>
          <w:webHidden w:val="0"/>
          <w:color w:val="auto"/>
          <w:kern w:val="0"/>
          <w:sz w:val="28"/>
          <w:u w:val="none"/>
          <w:effect w:val="none"/>
          <w:vertAlign w:val="baseline"/>
          <w:specVanish w:val="0"/>
        </w:rPr>
      </w:lvl>
    </w:lvlOverride>
    <w:lvlOverride w:ilvl="3">
      <w:lvl w:ilvl="3">
        <w:start w:val="1"/>
        <w:numFmt w:val="decimal"/>
        <w:suff w:val="space"/>
        <w:lvlText w:val="%4."/>
        <w:lvlJc w:val="left"/>
        <w:pPr>
          <w:ind w:left="0" w:firstLine="0"/>
        </w:pPr>
        <w:rPr>
          <w:rFonts w:ascii="Times New Roman" w:hAnsi="Times New Roman" w:cs="Times New Roman" w:hint="default"/>
          <w:b/>
          <w:i w:val="0"/>
          <w:caps w:val="0"/>
          <w:strike w:val="0"/>
          <w:dstrike w:val="0"/>
          <w:vanish w:val="0"/>
          <w:webHidden w:val="0"/>
          <w:color w:val="auto"/>
          <w:kern w:val="0"/>
          <w:sz w:val="28"/>
          <w:u w:val="none"/>
          <w:effect w:val="none"/>
          <w:vertAlign w:val="baseline"/>
          <w:specVanish w:val="0"/>
        </w:rPr>
      </w:lvl>
    </w:lvlOverride>
    <w:lvlOverride w:ilvl="4">
      <w:lvl w:ilvl="4">
        <w:start w:val="1"/>
        <w:numFmt w:val="decimal"/>
        <w:suff w:val="space"/>
        <w:lvlText w:val="%4.%5."/>
        <w:lvlJc w:val="left"/>
        <w:pPr>
          <w:ind w:left="0" w:firstLine="0"/>
        </w:pPr>
        <w:rPr>
          <w:rFonts w:ascii="Times New Roman" w:hAnsi="Times New Roman" w:cs="Times New Roman" w:hint="default"/>
          <w:b/>
          <w:i w:val="0"/>
          <w:caps w:val="0"/>
          <w:strike w:val="0"/>
          <w:dstrike w:val="0"/>
          <w:vanish w:val="0"/>
          <w:webHidden w:val="0"/>
          <w:color w:val="auto"/>
          <w:kern w:val="0"/>
          <w:sz w:val="28"/>
          <w:u w:val="none"/>
          <w:effect w:val="none"/>
          <w:vertAlign w:val="baseline"/>
          <w:specVanish w:val="0"/>
        </w:rPr>
      </w:lvl>
    </w:lvlOverride>
    <w:lvlOverride w:ilvl="5">
      <w:lvl w:ilvl="5">
        <w:start w:val="1"/>
        <w:numFmt w:val="decimal"/>
        <w:suff w:val="space"/>
        <w:lvlText w:val="%4.%5.%6."/>
        <w:lvlJc w:val="left"/>
        <w:pPr>
          <w:ind w:left="710" w:firstLine="0"/>
        </w:pPr>
        <w:rPr>
          <w:rFonts w:ascii="Times New Roman" w:hAnsi="Times New Roman" w:cs="Times New Roman" w:hint="default"/>
          <w:b/>
          <w:i/>
          <w:caps w:val="0"/>
          <w:strike w:val="0"/>
          <w:dstrike w:val="0"/>
          <w:vanish w:val="0"/>
          <w:webHidden w:val="0"/>
          <w:kern w:val="0"/>
          <w:sz w:val="28"/>
          <w:u w:val="none"/>
          <w:effect w:val="none"/>
          <w:vertAlign w:val="baseline"/>
          <w:specVanish w:val="0"/>
        </w:rPr>
      </w:lvl>
    </w:lvlOverride>
    <w:lvlOverride w:ilvl="6">
      <w:lvl w:ilvl="6">
        <w:start w:val="1"/>
        <w:numFmt w:val="decimal"/>
        <w:suff w:val="space"/>
        <w:lvlText w:val="%4.%5.%6.%7."/>
        <w:lvlJc w:val="left"/>
        <w:pPr>
          <w:ind w:left="7513" w:firstLine="0"/>
        </w:pPr>
        <w:rPr>
          <w:rFonts w:ascii="Times New Roman" w:hAnsi="Times New Roman" w:cs="Times New Roman" w:hint="default"/>
          <w:b w:val="0"/>
          <w:i/>
          <w:caps w:val="0"/>
          <w:strike w:val="0"/>
          <w:dstrike w:val="0"/>
          <w:vanish w:val="0"/>
          <w:webHidden w:val="0"/>
          <w:color w:val="auto"/>
          <w:kern w:val="0"/>
          <w:sz w:val="28"/>
          <w:u w:val="none"/>
          <w:effect w:val="none"/>
          <w:vertAlign w:val="baseline"/>
          <w:specVanish w:val="0"/>
        </w:rPr>
      </w:lvl>
    </w:lvlOverride>
    <w:lvlOverride w:ilvl="7">
      <w:lvl w:ilvl="7">
        <w:start w:val="1"/>
        <w:numFmt w:val="decimal"/>
        <w:lvlText w:val="%8)"/>
        <w:lvlJc w:val="left"/>
        <w:pPr>
          <w:ind w:left="0" w:firstLine="0"/>
        </w:pPr>
        <w:rPr>
          <w:rFonts w:ascii="Times New Roman" w:hAnsi="Times New Roman" w:cs="Times New Roman" w:hint="default"/>
          <w:b w:val="0"/>
          <w:i w:val="0"/>
          <w:caps w:val="0"/>
          <w:strike w:val="0"/>
          <w:dstrike w:val="0"/>
          <w:vanish w:val="0"/>
          <w:webHidden w:val="0"/>
          <w:color w:val="auto"/>
          <w:kern w:val="0"/>
          <w:sz w:val="28"/>
          <w:u w:val="none"/>
          <w:effect w:val="none"/>
          <w:vertAlign w:val="baseline"/>
          <w:specVanish w:val="0"/>
        </w:rPr>
      </w:lvl>
    </w:lvlOverride>
    <w:lvlOverride w:ilvl="8">
      <w:lvl w:ilvl="8">
        <w:start w:val="1"/>
        <w:numFmt w:val="russianLower"/>
        <w:lvlText w:val="%9)"/>
        <w:lvlJc w:val="left"/>
        <w:pPr>
          <w:ind w:left="0" w:firstLine="0"/>
        </w:pPr>
        <w:rPr>
          <w:rFonts w:ascii="Times New Roman" w:hAnsi="Times New Roman" w:cs="Times New Roman" w:hint="default"/>
          <w:b w:val="0"/>
          <w:i w:val="0"/>
          <w:caps w:val="0"/>
          <w:strike w:val="0"/>
          <w:dstrike w:val="0"/>
          <w:vanish w:val="0"/>
          <w:webHidden w:val="0"/>
          <w:kern w:val="0"/>
          <w:sz w:val="28"/>
          <w:u w:val="none"/>
          <w:effect w:val="none"/>
          <w:vertAlign w:val="baseline"/>
          <w:specVanish w:val="0"/>
        </w:rPr>
      </w:lvl>
    </w:lvlOverride>
  </w:num>
  <w:num w:numId="16">
    <w:abstractNumId w:val="0"/>
  </w:num>
  <w:num w:numId="17">
    <w:abstractNumId w:val="3"/>
  </w:num>
  <w:num w:numId="18">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num>
  <w:num w:numId="20">
    <w:abstractNumId w:val="20"/>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num>
  <w:num w:numId="29">
    <w:abstractNumId w:val="3"/>
  </w:num>
  <w:num w:numId="30">
    <w:abstractNumId w:val="29"/>
  </w:num>
  <w:num w:numId="31">
    <w:abstractNumId w:val="37"/>
  </w:num>
  <w:num w:numId="32">
    <w:abstractNumId w:val="1"/>
    <w:lvlOverride w:ilvl="0">
      <w:startOverride w:val="1"/>
    </w:lvlOverride>
  </w:num>
  <w:num w:numId="33">
    <w:abstractNumId w:val="27"/>
  </w:num>
  <w:num w:numId="34">
    <w:abstractNumId w:val="17"/>
  </w:num>
  <w:num w:numId="35">
    <w:abstractNumId w:val="40"/>
  </w:num>
  <w:num w:numId="36">
    <w:abstractNumId w:val="15"/>
  </w:num>
  <w:num w:numId="37">
    <w:abstractNumId w:val="22"/>
  </w:num>
  <w:num w:numId="38">
    <w:abstractNumId w:val="18"/>
  </w:num>
  <w:num w:numId="39">
    <w:abstractNumId w:val="23"/>
    <w:lvlOverride w:ilvl="0">
      <w:startOverride w:val="1"/>
    </w:lvlOverride>
    <w:lvlOverride w:ilvl="1"/>
    <w:lvlOverride w:ilvl="2"/>
    <w:lvlOverride w:ilvl="3"/>
    <w:lvlOverride w:ilvl="4"/>
    <w:lvlOverride w:ilvl="5"/>
    <w:lvlOverride w:ilvl="6"/>
    <w:lvlOverride w:ilvl="7"/>
    <w:lvlOverride w:ilvl="8"/>
  </w:num>
  <w:num w:numId="40">
    <w:abstractNumId w:val="8"/>
  </w:num>
  <w:num w:numId="41">
    <w:abstractNumId w:val="16"/>
  </w:num>
  <w:num w:numId="42">
    <w:abstractNumId w:val="13"/>
  </w:num>
  <w:num w:numId="43">
    <w:abstractNumId w:val="25"/>
  </w:num>
  <w:num w:numId="44">
    <w:abstractNumId w:val="7"/>
  </w:num>
  <w:num w:numId="45">
    <w:abstractNumId w:val="41"/>
  </w:num>
  <w:num w:numId="4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6"/>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defaultTabStop w:val="708"/>
  <w:drawingGridHorizontalSpacing w:val="110"/>
  <w:displayHorizontalDrawingGridEvery w:val="2"/>
  <w:characterSpacingControl w:val="doNotCompress"/>
  <w:hdrShapeDefaults>
    <o:shapedefaults v:ext="edit" spidmax="190465"/>
  </w:hdrShapeDefaults>
  <w:footnotePr>
    <w:footnote w:id="0"/>
    <w:footnote w:id="1"/>
  </w:footnotePr>
  <w:endnotePr>
    <w:endnote w:id="0"/>
    <w:endnote w:id="1"/>
  </w:endnotePr>
  <w:compat>
    <w:useFELayout/>
  </w:compat>
  <w:rsids>
    <w:rsidRoot w:val="00C03BB1"/>
    <w:rsid w:val="00000CF6"/>
    <w:rsid w:val="000067DF"/>
    <w:rsid w:val="000121B6"/>
    <w:rsid w:val="000122C9"/>
    <w:rsid w:val="00015BF3"/>
    <w:rsid w:val="00030684"/>
    <w:rsid w:val="00031E17"/>
    <w:rsid w:val="00052E69"/>
    <w:rsid w:val="00065455"/>
    <w:rsid w:val="00066946"/>
    <w:rsid w:val="00085CDB"/>
    <w:rsid w:val="0008622C"/>
    <w:rsid w:val="000909A3"/>
    <w:rsid w:val="00096110"/>
    <w:rsid w:val="00097DFB"/>
    <w:rsid w:val="000B4737"/>
    <w:rsid w:val="000C2EFF"/>
    <w:rsid w:val="000C47EE"/>
    <w:rsid w:val="000C7D86"/>
    <w:rsid w:val="000D4446"/>
    <w:rsid w:val="000D4669"/>
    <w:rsid w:val="000F1388"/>
    <w:rsid w:val="00100090"/>
    <w:rsid w:val="0011306F"/>
    <w:rsid w:val="00114DB2"/>
    <w:rsid w:val="00124C47"/>
    <w:rsid w:val="0013068A"/>
    <w:rsid w:val="001427DF"/>
    <w:rsid w:val="001438A4"/>
    <w:rsid w:val="0014582D"/>
    <w:rsid w:val="00151E46"/>
    <w:rsid w:val="00167F94"/>
    <w:rsid w:val="0017579C"/>
    <w:rsid w:val="00184352"/>
    <w:rsid w:val="0018635A"/>
    <w:rsid w:val="00187304"/>
    <w:rsid w:val="00193C5E"/>
    <w:rsid w:val="0019662E"/>
    <w:rsid w:val="001A26F7"/>
    <w:rsid w:val="001C40FA"/>
    <w:rsid w:val="001D2D70"/>
    <w:rsid w:val="001D3B3A"/>
    <w:rsid w:val="001D5349"/>
    <w:rsid w:val="001D7B04"/>
    <w:rsid w:val="001E200C"/>
    <w:rsid w:val="001F25D5"/>
    <w:rsid w:val="00213701"/>
    <w:rsid w:val="00221216"/>
    <w:rsid w:val="00223C69"/>
    <w:rsid w:val="00233847"/>
    <w:rsid w:val="00254354"/>
    <w:rsid w:val="0025730B"/>
    <w:rsid w:val="00257B67"/>
    <w:rsid w:val="00264A71"/>
    <w:rsid w:val="00272CF2"/>
    <w:rsid w:val="00273ED0"/>
    <w:rsid w:val="002C3EE0"/>
    <w:rsid w:val="002E4019"/>
    <w:rsid w:val="002F1BC1"/>
    <w:rsid w:val="002F504E"/>
    <w:rsid w:val="00300367"/>
    <w:rsid w:val="00303EAF"/>
    <w:rsid w:val="00311EA3"/>
    <w:rsid w:val="00325451"/>
    <w:rsid w:val="00326B6A"/>
    <w:rsid w:val="00351444"/>
    <w:rsid w:val="0035178D"/>
    <w:rsid w:val="00390703"/>
    <w:rsid w:val="0039490C"/>
    <w:rsid w:val="003B129B"/>
    <w:rsid w:val="003B4FE3"/>
    <w:rsid w:val="003D0DFC"/>
    <w:rsid w:val="003F3A6F"/>
    <w:rsid w:val="0040789C"/>
    <w:rsid w:val="00420216"/>
    <w:rsid w:val="004417FF"/>
    <w:rsid w:val="00485A3B"/>
    <w:rsid w:val="00496ECE"/>
    <w:rsid w:val="00497C71"/>
    <w:rsid w:val="004A0764"/>
    <w:rsid w:val="004A6259"/>
    <w:rsid w:val="004B102F"/>
    <w:rsid w:val="004C0897"/>
    <w:rsid w:val="004D1830"/>
    <w:rsid w:val="004D239C"/>
    <w:rsid w:val="004E0678"/>
    <w:rsid w:val="004E468F"/>
    <w:rsid w:val="0050291A"/>
    <w:rsid w:val="00503293"/>
    <w:rsid w:val="00505523"/>
    <w:rsid w:val="0050557B"/>
    <w:rsid w:val="0050567F"/>
    <w:rsid w:val="00546556"/>
    <w:rsid w:val="00547D23"/>
    <w:rsid w:val="00560E35"/>
    <w:rsid w:val="00566CF4"/>
    <w:rsid w:val="005676B0"/>
    <w:rsid w:val="005712F5"/>
    <w:rsid w:val="005800B0"/>
    <w:rsid w:val="005A1A22"/>
    <w:rsid w:val="005A76BB"/>
    <w:rsid w:val="005D0ED7"/>
    <w:rsid w:val="005D252A"/>
    <w:rsid w:val="005D2F14"/>
    <w:rsid w:val="005E4BCF"/>
    <w:rsid w:val="005F5722"/>
    <w:rsid w:val="00602E44"/>
    <w:rsid w:val="0061270B"/>
    <w:rsid w:val="006441E4"/>
    <w:rsid w:val="00657626"/>
    <w:rsid w:val="00667CAF"/>
    <w:rsid w:val="0067488F"/>
    <w:rsid w:val="00676153"/>
    <w:rsid w:val="00685BBC"/>
    <w:rsid w:val="00686431"/>
    <w:rsid w:val="00691740"/>
    <w:rsid w:val="0069444D"/>
    <w:rsid w:val="00695F30"/>
    <w:rsid w:val="006A116A"/>
    <w:rsid w:val="006A5B51"/>
    <w:rsid w:val="006A7FA6"/>
    <w:rsid w:val="006B11A0"/>
    <w:rsid w:val="006B4A61"/>
    <w:rsid w:val="006B4BD5"/>
    <w:rsid w:val="006C570D"/>
    <w:rsid w:val="006C62DC"/>
    <w:rsid w:val="006D1AC3"/>
    <w:rsid w:val="007041E7"/>
    <w:rsid w:val="007121D9"/>
    <w:rsid w:val="00722C1E"/>
    <w:rsid w:val="00724117"/>
    <w:rsid w:val="00731C48"/>
    <w:rsid w:val="00775DA0"/>
    <w:rsid w:val="0078589F"/>
    <w:rsid w:val="007A32BE"/>
    <w:rsid w:val="007A4C10"/>
    <w:rsid w:val="007A6B37"/>
    <w:rsid w:val="007B12DE"/>
    <w:rsid w:val="007C232B"/>
    <w:rsid w:val="007C6F11"/>
    <w:rsid w:val="007F45DD"/>
    <w:rsid w:val="007F6003"/>
    <w:rsid w:val="00810A1D"/>
    <w:rsid w:val="008146F4"/>
    <w:rsid w:val="00815E2D"/>
    <w:rsid w:val="008324A4"/>
    <w:rsid w:val="00833D2F"/>
    <w:rsid w:val="00847A6E"/>
    <w:rsid w:val="00862836"/>
    <w:rsid w:val="00867FAC"/>
    <w:rsid w:val="00874C22"/>
    <w:rsid w:val="00874CDD"/>
    <w:rsid w:val="008A0508"/>
    <w:rsid w:val="008C2A26"/>
    <w:rsid w:val="008C2BC5"/>
    <w:rsid w:val="008D177D"/>
    <w:rsid w:val="008D1A8A"/>
    <w:rsid w:val="008D4FC5"/>
    <w:rsid w:val="00907E29"/>
    <w:rsid w:val="00917C92"/>
    <w:rsid w:val="0092336C"/>
    <w:rsid w:val="00954142"/>
    <w:rsid w:val="00972F22"/>
    <w:rsid w:val="00990019"/>
    <w:rsid w:val="009966B4"/>
    <w:rsid w:val="009A3178"/>
    <w:rsid w:val="009B7B76"/>
    <w:rsid w:val="009C1925"/>
    <w:rsid w:val="009C5A64"/>
    <w:rsid w:val="009E2146"/>
    <w:rsid w:val="009E4A6D"/>
    <w:rsid w:val="009F1BC4"/>
    <w:rsid w:val="009F617E"/>
    <w:rsid w:val="00A02487"/>
    <w:rsid w:val="00A131BD"/>
    <w:rsid w:val="00A2349F"/>
    <w:rsid w:val="00A23FA1"/>
    <w:rsid w:val="00A276EB"/>
    <w:rsid w:val="00A27FF3"/>
    <w:rsid w:val="00A340D2"/>
    <w:rsid w:val="00A465D7"/>
    <w:rsid w:val="00A56A57"/>
    <w:rsid w:val="00A56F84"/>
    <w:rsid w:val="00A65EA4"/>
    <w:rsid w:val="00A83241"/>
    <w:rsid w:val="00A83FDD"/>
    <w:rsid w:val="00A95C18"/>
    <w:rsid w:val="00AA0643"/>
    <w:rsid w:val="00AB400F"/>
    <w:rsid w:val="00AD0823"/>
    <w:rsid w:val="00B07CFA"/>
    <w:rsid w:val="00B256D1"/>
    <w:rsid w:val="00B41E03"/>
    <w:rsid w:val="00B75CF7"/>
    <w:rsid w:val="00B86EED"/>
    <w:rsid w:val="00BA40A7"/>
    <w:rsid w:val="00BA4E20"/>
    <w:rsid w:val="00BD328E"/>
    <w:rsid w:val="00BE02C5"/>
    <w:rsid w:val="00BE3902"/>
    <w:rsid w:val="00BF2E46"/>
    <w:rsid w:val="00C03BB1"/>
    <w:rsid w:val="00C0412F"/>
    <w:rsid w:val="00C054AD"/>
    <w:rsid w:val="00C10496"/>
    <w:rsid w:val="00C16139"/>
    <w:rsid w:val="00C30167"/>
    <w:rsid w:val="00C30D79"/>
    <w:rsid w:val="00C404E4"/>
    <w:rsid w:val="00C4478D"/>
    <w:rsid w:val="00C4481F"/>
    <w:rsid w:val="00C53265"/>
    <w:rsid w:val="00C63C62"/>
    <w:rsid w:val="00C63C73"/>
    <w:rsid w:val="00C77266"/>
    <w:rsid w:val="00CA18D8"/>
    <w:rsid w:val="00CA1CF0"/>
    <w:rsid w:val="00CA49BE"/>
    <w:rsid w:val="00CE4651"/>
    <w:rsid w:val="00D05146"/>
    <w:rsid w:val="00D0523B"/>
    <w:rsid w:val="00D06608"/>
    <w:rsid w:val="00D076B9"/>
    <w:rsid w:val="00D236D9"/>
    <w:rsid w:val="00D2527F"/>
    <w:rsid w:val="00D4622B"/>
    <w:rsid w:val="00D60ACC"/>
    <w:rsid w:val="00D62CAA"/>
    <w:rsid w:val="00D63268"/>
    <w:rsid w:val="00D6791D"/>
    <w:rsid w:val="00D90AFA"/>
    <w:rsid w:val="00DC5848"/>
    <w:rsid w:val="00DD5107"/>
    <w:rsid w:val="00DD7DD6"/>
    <w:rsid w:val="00DE04F2"/>
    <w:rsid w:val="00DE4B52"/>
    <w:rsid w:val="00DE5051"/>
    <w:rsid w:val="00DF0046"/>
    <w:rsid w:val="00DF080F"/>
    <w:rsid w:val="00DF1E90"/>
    <w:rsid w:val="00E01E7C"/>
    <w:rsid w:val="00E072F9"/>
    <w:rsid w:val="00E10D84"/>
    <w:rsid w:val="00E25CFC"/>
    <w:rsid w:val="00E41276"/>
    <w:rsid w:val="00E47CB2"/>
    <w:rsid w:val="00E54D7B"/>
    <w:rsid w:val="00E63679"/>
    <w:rsid w:val="00E7048B"/>
    <w:rsid w:val="00E7573F"/>
    <w:rsid w:val="00E9612E"/>
    <w:rsid w:val="00EA0E4C"/>
    <w:rsid w:val="00EB575D"/>
    <w:rsid w:val="00EF279F"/>
    <w:rsid w:val="00EF3142"/>
    <w:rsid w:val="00F03447"/>
    <w:rsid w:val="00F079EA"/>
    <w:rsid w:val="00F16B17"/>
    <w:rsid w:val="00F21478"/>
    <w:rsid w:val="00F414DA"/>
    <w:rsid w:val="00F56D5E"/>
    <w:rsid w:val="00F57E8B"/>
    <w:rsid w:val="00F64146"/>
    <w:rsid w:val="00FB12BB"/>
    <w:rsid w:val="00FB207F"/>
    <w:rsid w:val="00FB4E2E"/>
    <w:rsid w:val="00FE3C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0465"/>
    <o:shapelayout v:ext="edit">
      <o:idmap v:ext="edit" data="1"/>
      <o:rules v:ext="edit">
        <o:r id="V:Rule1" type="connector" idref="#Line 3"/>
        <o:r id="V:Rule2" type="connector" idref="#Line 6"/>
        <o:r id="V:Rule3" type="connector" idref="#Line 4"/>
        <o:r id="V:Rule4" type="connector" idref="#Line 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qFormat="1"/>
    <w:lsdException w:name="heading 9" w:uiPriority="9"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qFormat="1"/>
    <w:lsdException w:name="caption" w:uiPriority="35" w:qFormat="1"/>
    <w:lsdException w:name="footnote reference" w:qFormat="1"/>
    <w:lsdException w:name="Title" w:semiHidden="0" w:unhideWhenUsed="0" w:qFormat="1"/>
    <w:lsdException w:name="Default Paragraph Font" w:uiPriority="1"/>
    <w:lsdException w:name="Subtitle" w:semiHidden="0" w:uiPriority="11" w:unhideWhenUsed="0" w:qFormat="1"/>
    <w:lsdException w:name="Body Text Indent 2" w:uiPriority="0" w:qFormat="1"/>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4B102F"/>
  </w:style>
  <w:style w:type="paragraph" w:styleId="13">
    <w:name w:val="heading 1"/>
    <w:basedOn w:val="a6"/>
    <w:next w:val="a6"/>
    <w:link w:val="14"/>
    <w:uiPriority w:val="9"/>
    <w:qFormat/>
    <w:rsid w:val="007F45DD"/>
    <w:pPr>
      <w:keepNext/>
      <w:spacing w:after="0" w:line="240" w:lineRule="auto"/>
      <w:jc w:val="center"/>
      <w:outlineLvl w:val="0"/>
    </w:pPr>
    <w:rPr>
      <w:rFonts w:ascii="Times New Roman" w:eastAsia="Times New Roman" w:hAnsi="Times New Roman" w:cs="Times New Roman"/>
      <w:b/>
      <w:bCs/>
      <w:sz w:val="36"/>
      <w:szCs w:val="24"/>
    </w:rPr>
  </w:style>
  <w:style w:type="paragraph" w:styleId="2">
    <w:name w:val="heading 2"/>
    <w:basedOn w:val="a6"/>
    <w:next w:val="a6"/>
    <w:link w:val="20"/>
    <w:uiPriority w:val="9"/>
    <w:unhideWhenUsed/>
    <w:qFormat/>
    <w:rsid w:val="00A131BD"/>
    <w:pPr>
      <w:keepNext/>
      <w:keepLines/>
      <w:spacing w:before="200" w:after="0"/>
      <w:outlineLvl w:val="1"/>
    </w:pPr>
    <w:rPr>
      <w:rFonts w:asciiTheme="majorHAnsi" w:eastAsiaTheme="majorEastAsia" w:hAnsiTheme="majorHAnsi" w:cstheme="majorBidi"/>
      <w:b/>
      <w:bCs/>
      <w:color w:val="4E67C8" w:themeColor="accent1"/>
      <w:sz w:val="26"/>
      <w:szCs w:val="26"/>
    </w:rPr>
  </w:style>
  <w:style w:type="paragraph" w:styleId="3">
    <w:name w:val="heading 3"/>
    <w:basedOn w:val="a6"/>
    <w:next w:val="a6"/>
    <w:link w:val="30"/>
    <w:uiPriority w:val="9"/>
    <w:unhideWhenUsed/>
    <w:qFormat/>
    <w:rsid w:val="00A131BD"/>
    <w:pPr>
      <w:keepNext/>
      <w:keepLines/>
      <w:spacing w:before="200" w:after="0"/>
      <w:outlineLvl w:val="2"/>
    </w:pPr>
    <w:rPr>
      <w:rFonts w:asciiTheme="majorHAnsi" w:eastAsiaTheme="majorEastAsia" w:hAnsiTheme="majorHAnsi" w:cstheme="majorBidi"/>
      <w:b/>
      <w:bCs/>
      <w:color w:val="4E67C8" w:themeColor="accent1"/>
    </w:rPr>
  </w:style>
  <w:style w:type="paragraph" w:styleId="4">
    <w:name w:val="heading 4"/>
    <w:basedOn w:val="a6"/>
    <w:next w:val="a6"/>
    <w:link w:val="40"/>
    <w:unhideWhenUsed/>
    <w:qFormat/>
    <w:rsid w:val="00A131BD"/>
    <w:pPr>
      <w:keepNext/>
      <w:keepLines/>
      <w:spacing w:before="200" w:after="0"/>
      <w:outlineLvl w:val="3"/>
    </w:pPr>
    <w:rPr>
      <w:rFonts w:asciiTheme="majorHAnsi" w:eastAsiaTheme="majorEastAsia" w:hAnsiTheme="majorHAnsi" w:cstheme="majorBidi"/>
      <w:b/>
      <w:bCs/>
      <w:i/>
      <w:iCs/>
      <w:color w:val="4E67C8" w:themeColor="accent1"/>
    </w:rPr>
  </w:style>
  <w:style w:type="paragraph" w:styleId="5">
    <w:name w:val="heading 5"/>
    <w:basedOn w:val="a6"/>
    <w:next w:val="a6"/>
    <w:link w:val="50"/>
    <w:uiPriority w:val="9"/>
    <w:unhideWhenUsed/>
    <w:qFormat/>
    <w:rsid w:val="00A131BD"/>
    <w:pPr>
      <w:keepNext/>
      <w:keepLines/>
      <w:spacing w:before="200" w:after="0"/>
      <w:outlineLvl w:val="4"/>
    </w:pPr>
    <w:rPr>
      <w:rFonts w:asciiTheme="majorHAnsi" w:eastAsiaTheme="majorEastAsia" w:hAnsiTheme="majorHAnsi" w:cstheme="majorBidi"/>
      <w:color w:val="202F69" w:themeColor="accent1" w:themeShade="7F"/>
    </w:rPr>
  </w:style>
  <w:style w:type="paragraph" w:styleId="6">
    <w:name w:val="heading 6"/>
    <w:basedOn w:val="a6"/>
    <w:next w:val="a6"/>
    <w:link w:val="60"/>
    <w:uiPriority w:val="9"/>
    <w:unhideWhenUsed/>
    <w:qFormat/>
    <w:rsid w:val="00A131BD"/>
    <w:pPr>
      <w:keepNext/>
      <w:keepLines/>
      <w:spacing w:before="200" w:after="0"/>
      <w:outlineLvl w:val="5"/>
    </w:pPr>
    <w:rPr>
      <w:rFonts w:asciiTheme="majorHAnsi" w:eastAsiaTheme="majorEastAsia" w:hAnsiTheme="majorHAnsi" w:cstheme="majorBidi"/>
      <w:i/>
      <w:iCs/>
      <w:color w:val="202F69" w:themeColor="accent1" w:themeShade="7F"/>
    </w:rPr>
  </w:style>
  <w:style w:type="paragraph" w:styleId="7">
    <w:name w:val="heading 7"/>
    <w:basedOn w:val="a6"/>
    <w:next w:val="a6"/>
    <w:link w:val="70"/>
    <w:uiPriority w:val="9"/>
    <w:unhideWhenUsed/>
    <w:qFormat/>
    <w:rsid w:val="00A131B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6"/>
    <w:next w:val="a6"/>
    <w:link w:val="80"/>
    <w:uiPriority w:val="99"/>
    <w:unhideWhenUsed/>
    <w:qFormat/>
    <w:rsid w:val="00A131BD"/>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6"/>
    <w:next w:val="a6"/>
    <w:link w:val="90"/>
    <w:uiPriority w:val="9"/>
    <w:unhideWhenUsed/>
    <w:qFormat/>
    <w:rsid w:val="00A131B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7">
    <w:name w:val="Default Paragraph Font"/>
    <w:uiPriority w:val="1"/>
    <w:semiHidden/>
    <w:unhideWhenUsed/>
  </w:style>
  <w:style w:type="table" w:default="1" w:styleId="a8">
    <w:name w:val="Normal Table"/>
    <w:uiPriority w:val="99"/>
    <w:semiHidden/>
    <w:unhideWhenUsed/>
    <w:qFormat/>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Balloon Text"/>
    <w:basedOn w:val="a6"/>
    <w:link w:val="ab"/>
    <w:uiPriority w:val="99"/>
    <w:unhideWhenUsed/>
    <w:rsid w:val="00C03BB1"/>
    <w:pPr>
      <w:spacing w:after="0" w:line="240" w:lineRule="auto"/>
    </w:pPr>
    <w:rPr>
      <w:rFonts w:ascii="Tahoma" w:hAnsi="Tahoma" w:cs="Tahoma"/>
      <w:sz w:val="16"/>
      <w:szCs w:val="16"/>
    </w:rPr>
  </w:style>
  <w:style w:type="character" w:customStyle="1" w:styleId="ab">
    <w:name w:val="Текст выноски Знак"/>
    <w:basedOn w:val="a7"/>
    <w:link w:val="aa"/>
    <w:uiPriority w:val="99"/>
    <w:rsid w:val="00C03BB1"/>
    <w:rPr>
      <w:rFonts w:ascii="Tahoma" w:hAnsi="Tahoma" w:cs="Tahoma"/>
      <w:sz w:val="16"/>
      <w:szCs w:val="16"/>
    </w:rPr>
  </w:style>
  <w:style w:type="paragraph" w:styleId="ac">
    <w:name w:val="Normal (Web)"/>
    <w:basedOn w:val="a6"/>
    <w:uiPriority w:val="99"/>
    <w:unhideWhenUsed/>
    <w:rsid w:val="00C03B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4">
    <w:name w:val="Заголовок 1 Знак"/>
    <w:basedOn w:val="a7"/>
    <w:link w:val="13"/>
    <w:uiPriority w:val="9"/>
    <w:rsid w:val="007F45DD"/>
    <w:rPr>
      <w:rFonts w:ascii="Times New Roman" w:eastAsia="Times New Roman" w:hAnsi="Times New Roman" w:cs="Times New Roman"/>
      <w:b/>
      <w:bCs/>
      <w:sz w:val="36"/>
      <w:szCs w:val="24"/>
    </w:rPr>
  </w:style>
  <w:style w:type="paragraph" w:styleId="ad">
    <w:name w:val="Title"/>
    <w:basedOn w:val="a6"/>
    <w:link w:val="ae"/>
    <w:uiPriority w:val="99"/>
    <w:qFormat/>
    <w:rsid w:val="007F45DD"/>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7"/>
    <w:link w:val="ad"/>
    <w:uiPriority w:val="99"/>
    <w:rsid w:val="007F45DD"/>
    <w:rPr>
      <w:rFonts w:ascii="Times New Roman" w:eastAsia="Times New Roman" w:hAnsi="Times New Roman" w:cs="Times New Roman"/>
      <w:sz w:val="28"/>
      <w:szCs w:val="24"/>
    </w:rPr>
  </w:style>
  <w:style w:type="character" w:styleId="af">
    <w:name w:val="Hyperlink"/>
    <w:uiPriority w:val="99"/>
    <w:unhideWhenUsed/>
    <w:rsid w:val="007F45DD"/>
    <w:rPr>
      <w:color w:val="0000FF"/>
      <w:u w:val="single"/>
    </w:rPr>
  </w:style>
  <w:style w:type="paragraph" w:customStyle="1" w:styleId="af0">
    <w:name w:val="Нормальный (таблица)"/>
    <w:basedOn w:val="a6"/>
    <w:next w:val="a6"/>
    <w:rsid w:val="007F45DD"/>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ConsPlusNormal">
    <w:name w:val="ConsPlusNormal"/>
    <w:link w:val="ConsPlusNormal0"/>
    <w:uiPriority w:val="99"/>
    <w:rsid w:val="007F45DD"/>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af1">
    <w:name w:val="Гипертекстовая ссылка"/>
    <w:rsid w:val="00954142"/>
    <w:rPr>
      <w:b/>
      <w:bCs/>
      <w:color w:val="106BBE"/>
    </w:rPr>
  </w:style>
  <w:style w:type="paragraph" w:customStyle="1" w:styleId="af2">
    <w:name w:val="Прижатый влево"/>
    <w:basedOn w:val="a6"/>
    <w:next w:val="a6"/>
    <w:rsid w:val="0095414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onsPlusTitle">
    <w:name w:val="ConsPlusTitle"/>
    <w:rsid w:val="00954142"/>
    <w:pPr>
      <w:widowControl w:val="0"/>
      <w:autoSpaceDE w:val="0"/>
      <w:autoSpaceDN w:val="0"/>
      <w:adjustRightInd w:val="0"/>
      <w:spacing w:after="0" w:line="240" w:lineRule="auto"/>
    </w:pPr>
    <w:rPr>
      <w:rFonts w:ascii="Arial" w:eastAsia="Times New Roman" w:hAnsi="Arial" w:cs="Arial"/>
      <w:b/>
      <w:bCs/>
      <w:sz w:val="20"/>
      <w:szCs w:val="20"/>
    </w:rPr>
  </w:style>
  <w:style w:type="paragraph" w:styleId="af3">
    <w:name w:val="header"/>
    <w:basedOn w:val="a6"/>
    <w:link w:val="af4"/>
    <w:uiPriority w:val="99"/>
    <w:unhideWhenUsed/>
    <w:rsid w:val="00F64146"/>
    <w:pPr>
      <w:tabs>
        <w:tab w:val="center" w:pos="4677"/>
        <w:tab w:val="right" w:pos="9355"/>
      </w:tabs>
      <w:spacing w:after="0" w:line="240" w:lineRule="auto"/>
    </w:pPr>
  </w:style>
  <w:style w:type="character" w:customStyle="1" w:styleId="af4">
    <w:name w:val="Верхний колонтитул Знак"/>
    <w:basedOn w:val="a7"/>
    <w:link w:val="af3"/>
    <w:uiPriority w:val="99"/>
    <w:rsid w:val="00F64146"/>
  </w:style>
  <w:style w:type="paragraph" w:styleId="af5">
    <w:name w:val="footer"/>
    <w:aliases w:val="Знак6"/>
    <w:basedOn w:val="a6"/>
    <w:link w:val="af6"/>
    <w:uiPriority w:val="99"/>
    <w:unhideWhenUsed/>
    <w:qFormat/>
    <w:rsid w:val="00F64146"/>
    <w:pPr>
      <w:tabs>
        <w:tab w:val="center" w:pos="4677"/>
        <w:tab w:val="right" w:pos="9355"/>
      </w:tabs>
      <w:spacing w:after="0" w:line="240" w:lineRule="auto"/>
    </w:pPr>
  </w:style>
  <w:style w:type="character" w:customStyle="1" w:styleId="af6">
    <w:name w:val="Нижний колонтитул Знак"/>
    <w:aliases w:val="Знак6 Знак"/>
    <w:basedOn w:val="a7"/>
    <w:link w:val="af5"/>
    <w:uiPriority w:val="99"/>
    <w:rsid w:val="00F64146"/>
  </w:style>
  <w:style w:type="character" w:styleId="af7">
    <w:name w:val="Strong"/>
    <w:basedOn w:val="a7"/>
    <w:qFormat/>
    <w:rsid w:val="00EB575D"/>
    <w:rPr>
      <w:b/>
      <w:bCs/>
    </w:rPr>
  </w:style>
  <w:style w:type="paragraph" w:styleId="af8">
    <w:name w:val="List Paragraph"/>
    <w:aliases w:val="ПАРАГРАФ,Абзац списка11,Абзац вправо-1"/>
    <w:basedOn w:val="a6"/>
    <w:link w:val="af9"/>
    <w:uiPriority w:val="34"/>
    <w:qFormat/>
    <w:rsid w:val="008C2BC5"/>
    <w:pPr>
      <w:ind w:left="720"/>
      <w:contextualSpacing/>
    </w:pPr>
  </w:style>
  <w:style w:type="character" w:customStyle="1" w:styleId="20">
    <w:name w:val="Заголовок 2 Знак"/>
    <w:basedOn w:val="a7"/>
    <w:link w:val="2"/>
    <w:uiPriority w:val="9"/>
    <w:rsid w:val="00A131BD"/>
    <w:rPr>
      <w:rFonts w:asciiTheme="majorHAnsi" w:eastAsiaTheme="majorEastAsia" w:hAnsiTheme="majorHAnsi" w:cstheme="majorBidi"/>
      <w:b/>
      <w:bCs/>
      <w:color w:val="4E67C8" w:themeColor="accent1"/>
      <w:sz w:val="26"/>
      <w:szCs w:val="26"/>
    </w:rPr>
  </w:style>
  <w:style w:type="character" w:customStyle="1" w:styleId="30">
    <w:name w:val="Заголовок 3 Знак"/>
    <w:basedOn w:val="a7"/>
    <w:link w:val="3"/>
    <w:uiPriority w:val="9"/>
    <w:rsid w:val="00A131BD"/>
    <w:rPr>
      <w:rFonts w:asciiTheme="majorHAnsi" w:eastAsiaTheme="majorEastAsia" w:hAnsiTheme="majorHAnsi" w:cstheme="majorBidi"/>
      <w:b/>
      <w:bCs/>
      <w:color w:val="4E67C8" w:themeColor="accent1"/>
    </w:rPr>
  </w:style>
  <w:style w:type="character" w:customStyle="1" w:styleId="40">
    <w:name w:val="Заголовок 4 Знак"/>
    <w:basedOn w:val="a7"/>
    <w:link w:val="4"/>
    <w:rsid w:val="00A131BD"/>
    <w:rPr>
      <w:rFonts w:asciiTheme="majorHAnsi" w:eastAsiaTheme="majorEastAsia" w:hAnsiTheme="majorHAnsi" w:cstheme="majorBidi"/>
      <w:b/>
      <w:bCs/>
      <w:i/>
      <w:iCs/>
      <w:color w:val="4E67C8" w:themeColor="accent1"/>
    </w:rPr>
  </w:style>
  <w:style w:type="character" w:customStyle="1" w:styleId="50">
    <w:name w:val="Заголовок 5 Знак"/>
    <w:basedOn w:val="a7"/>
    <w:link w:val="5"/>
    <w:uiPriority w:val="9"/>
    <w:rsid w:val="00A131BD"/>
    <w:rPr>
      <w:rFonts w:asciiTheme="majorHAnsi" w:eastAsiaTheme="majorEastAsia" w:hAnsiTheme="majorHAnsi" w:cstheme="majorBidi"/>
      <w:color w:val="202F69" w:themeColor="accent1" w:themeShade="7F"/>
    </w:rPr>
  </w:style>
  <w:style w:type="character" w:customStyle="1" w:styleId="60">
    <w:name w:val="Заголовок 6 Знак"/>
    <w:basedOn w:val="a7"/>
    <w:link w:val="6"/>
    <w:uiPriority w:val="9"/>
    <w:rsid w:val="00A131BD"/>
    <w:rPr>
      <w:rFonts w:asciiTheme="majorHAnsi" w:eastAsiaTheme="majorEastAsia" w:hAnsiTheme="majorHAnsi" w:cstheme="majorBidi"/>
      <w:i/>
      <w:iCs/>
      <w:color w:val="202F69" w:themeColor="accent1" w:themeShade="7F"/>
    </w:rPr>
  </w:style>
  <w:style w:type="character" w:customStyle="1" w:styleId="70">
    <w:name w:val="Заголовок 7 Знак"/>
    <w:basedOn w:val="a7"/>
    <w:link w:val="7"/>
    <w:uiPriority w:val="9"/>
    <w:rsid w:val="00A131BD"/>
    <w:rPr>
      <w:rFonts w:asciiTheme="majorHAnsi" w:eastAsiaTheme="majorEastAsia" w:hAnsiTheme="majorHAnsi" w:cstheme="majorBidi"/>
      <w:i/>
      <w:iCs/>
      <w:color w:val="404040" w:themeColor="text1" w:themeTint="BF"/>
    </w:rPr>
  </w:style>
  <w:style w:type="character" w:customStyle="1" w:styleId="80">
    <w:name w:val="Заголовок 8 Знак"/>
    <w:basedOn w:val="a7"/>
    <w:link w:val="8"/>
    <w:uiPriority w:val="99"/>
    <w:rsid w:val="00A131B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7"/>
    <w:link w:val="9"/>
    <w:uiPriority w:val="9"/>
    <w:rsid w:val="00A131BD"/>
    <w:rPr>
      <w:rFonts w:asciiTheme="majorHAnsi" w:eastAsiaTheme="majorEastAsia" w:hAnsiTheme="majorHAnsi" w:cstheme="majorBidi"/>
      <w:i/>
      <w:iCs/>
      <w:color w:val="404040" w:themeColor="text1" w:themeTint="BF"/>
      <w:sz w:val="20"/>
      <w:szCs w:val="20"/>
    </w:rPr>
  </w:style>
  <w:style w:type="paragraph" w:styleId="afa">
    <w:name w:val="Subtitle"/>
    <w:basedOn w:val="a6"/>
    <w:next w:val="a6"/>
    <w:link w:val="afb"/>
    <w:uiPriority w:val="11"/>
    <w:qFormat/>
    <w:rsid w:val="00A131BD"/>
    <w:pPr>
      <w:numPr>
        <w:ilvl w:val="1"/>
      </w:numPr>
    </w:pPr>
    <w:rPr>
      <w:rFonts w:asciiTheme="majorHAnsi" w:eastAsiaTheme="majorEastAsia" w:hAnsiTheme="majorHAnsi" w:cstheme="majorBidi"/>
      <w:i/>
      <w:iCs/>
      <w:color w:val="4E67C8" w:themeColor="accent1"/>
      <w:spacing w:val="15"/>
      <w:sz w:val="24"/>
      <w:szCs w:val="24"/>
    </w:rPr>
  </w:style>
  <w:style w:type="character" w:customStyle="1" w:styleId="afb">
    <w:name w:val="Подзаголовок Знак"/>
    <w:basedOn w:val="a7"/>
    <w:link w:val="afa"/>
    <w:uiPriority w:val="11"/>
    <w:rsid w:val="00A131BD"/>
    <w:rPr>
      <w:rFonts w:asciiTheme="majorHAnsi" w:eastAsiaTheme="majorEastAsia" w:hAnsiTheme="majorHAnsi" w:cstheme="majorBidi"/>
      <w:i/>
      <w:iCs/>
      <w:color w:val="4E67C8" w:themeColor="accent1"/>
      <w:spacing w:val="15"/>
      <w:sz w:val="24"/>
      <w:szCs w:val="24"/>
    </w:rPr>
  </w:style>
  <w:style w:type="character" w:styleId="afc">
    <w:name w:val="Book Title"/>
    <w:basedOn w:val="a7"/>
    <w:uiPriority w:val="33"/>
    <w:qFormat/>
    <w:rsid w:val="00A131BD"/>
    <w:rPr>
      <w:b/>
      <w:bCs/>
      <w:smallCaps/>
      <w:spacing w:val="5"/>
    </w:rPr>
  </w:style>
  <w:style w:type="character" w:styleId="afd">
    <w:name w:val="Intense Reference"/>
    <w:basedOn w:val="a7"/>
    <w:uiPriority w:val="32"/>
    <w:qFormat/>
    <w:rsid w:val="00A131BD"/>
    <w:rPr>
      <w:b/>
      <w:bCs/>
      <w:smallCaps/>
      <w:color w:val="5ECCF3" w:themeColor="accent2"/>
      <w:spacing w:val="5"/>
      <w:u w:val="single"/>
    </w:rPr>
  </w:style>
  <w:style w:type="character" w:styleId="afe">
    <w:name w:val="Subtle Reference"/>
    <w:basedOn w:val="a7"/>
    <w:uiPriority w:val="31"/>
    <w:qFormat/>
    <w:rsid w:val="00A131BD"/>
    <w:rPr>
      <w:smallCaps/>
      <w:color w:val="5ECCF3" w:themeColor="accent2"/>
      <w:u w:val="single"/>
    </w:rPr>
  </w:style>
  <w:style w:type="paragraph" w:styleId="22">
    <w:name w:val="Quote"/>
    <w:basedOn w:val="a6"/>
    <w:next w:val="a6"/>
    <w:link w:val="23"/>
    <w:uiPriority w:val="29"/>
    <w:qFormat/>
    <w:rsid w:val="00A131BD"/>
    <w:rPr>
      <w:i/>
      <w:iCs/>
      <w:color w:val="000000" w:themeColor="text1"/>
    </w:rPr>
  </w:style>
  <w:style w:type="character" w:customStyle="1" w:styleId="23">
    <w:name w:val="Цитата 2 Знак"/>
    <w:basedOn w:val="a7"/>
    <w:link w:val="22"/>
    <w:uiPriority w:val="29"/>
    <w:rsid w:val="00A131BD"/>
    <w:rPr>
      <w:i/>
      <w:iCs/>
      <w:color w:val="000000" w:themeColor="text1"/>
    </w:rPr>
  </w:style>
  <w:style w:type="numbering" w:customStyle="1" w:styleId="15">
    <w:name w:val="Нет списка1"/>
    <w:next w:val="a9"/>
    <w:uiPriority w:val="99"/>
    <w:semiHidden/>
    <w:unhideWhenUsed/>
    <w:rsid w:val="00C30D79"/>
  </w:style>
  <w:style w:type="character" w:customStyle="1" w:styleId="16">
    <w:name w:val="Просмотренная гиперссылка1"/>
    <w:basedOn w:val="a7"/>
    <w:uiPriority w:val="99"/>
    <w:semiHidden/>
    <w:unhideWhenUsed/>
    <w:rsid w:val="00C30D79"/>
    <w:rPr>
      <w:color w:val="800080"/>
      <w:u w:val="single"/>
    </w:rPr>
  </w:style>
  <w:style w:type="paragraph" w:styleId="aff">
    <w:name w:val="Body Text"/>
    <w:aliases w:val="bt,TabelTekst,text,Body Text2,Char,Body Text2 Char Char Char Char Char Char Char Char Char,Main text,Body Text Char2 Char,Body Text Char1 Char Char,Body Text Char Char Char Char,TabelTekst Char Char Char Char"/>
    <w:basedOn w:val="a6"/>
    <w:link w:val="aff0"/>
    <w:uiPriority w:val="99"/>
    <w:unhideWhenUsed/>
    <w:rsid w:val="00C30D79"/>
    <w:pPr>
      <w:suppressAutoHyphens/>
      <w:spacing w:after="0" w:line="240" w:lineRule="auto"/>
    </w:pPr>
    <w:rPr>
      <w:rFonts w:ascii="Arial" w:eastAsia="Calibri" w:hAnsi="Arial" w:cs="Times New Roman"/>
      <w:sz w:val="24"/>
      <w:szCs w:val="20"/>
      <w:lang w:eastAsia="ar-SA"/>
    </w:rPr>
  </w:style>
  <w:style w:type="character" w:customStyle="1" w:styleId="aff0">
    <w:name w:val="Основной текст Знак"/>
    <w:aliases w:val="bt Знак,TabelTekst Знак,text Знак,Body Text2 Знак,Char Знак,Body Text2 Char Char Char Char Char Char Char Char Char Знак,Main text Знак,Body Text Char2 Char Знак,Body Text Char1 Char Char Знак,Body Text Char Char Char Char Знак"/>
    <w:basedOn w:val="a7"/>
    <w:link w:val="aff"/>
    <w:uiPriority w:val="99"/>
    <w:rsid w:val="00C30D79"/>
    <w:rPr>
      <w:rFonts w:ascii="Arial" w:eastAsia="Calibri" w:hAnsi="Arial" w:cs="Times New Roman"/>
      <w:sz w:val="24"/>
      <w:szCs w:val="20"/>
      <w:lang w:eastAsia="ar-SA"/>
    </w:rPr>
  </w:style>
  <w:style w:type="paragraph" w:customStyle="1" w:styleId="17">
    <w:name w:val="Знак1"/>
    <w:basedOn w:val="a6"/>
    <w:next w:val="a6"/>
    <w:semiHidden/>
    <w:rsid w:val="00C30D79"/>
    <w:pPr>
      <w:spacing w:after="160" w:line="240" w:lineRule="exact"/>
    </w:pPr>
    <w:rPr>
      <w:rFonts w:ascii="Arial" w:eastAsia="Times New Roman" w:hAnsi="Arial" w:cs="Arial"/>
      <w:sz w:val="20"/>
      <w:szCs w:val="20"/>
      <w:lang w:val="en-US" w:eastAsia="en-US"/>
    </w:rPr>
  </w:style>
  <w:style w:type="character" w:styleId="aff1">
    <w:name w:val="FollowedHyperlink"/>
    <w:basedOn w:val="a7"/>
    <w:uiPriority w:val="99"/>
    <w:unhideWhenUsed/>
    <w:rsid w:val="00C30D79"/>
    <w:rPr>
      <w:color w:val="59A8D1" w:themeColor="followedHyperlink"/>
      <w:u w:val="single"/>
    </w:rPr>
  </w:style>
  <w:style w:type="table" w:styleId="aff2">
    <w:name w:val="Table Grid"/>
    <w:basedOn w:val="a8"/>
    <w:rsid w:val="00874C22"/>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Сетка таблицы1"/>
    <w:basedOn w:val="a8"/>
    <w:next w:val="aff2"/>
    <w:uiPriority w:val="59"/>
    <w:rsid w:val="00874C22"/>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Сетка таблицы2"/>
    <w:basedOn w:val="a8"/>
    <w:next w:val="aff2"/>
    <w:uiPriority w:val="59"/>
    <w:rsid w:val="001C40FA"/>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
    <w:name w:val="Нет списка2"/>
    <w:next w:val="a9"/>
    <w:uiPriority w:val="99"/>
    <w:semiHidden/>
    <w:rsid w:val="00D60ACC"/>
  </w:style>
  <w:style w:type="paragraph" w:customStyle="1" w:styleId="19">
    <w:name w:val="Знак1"/>
    <w:basedOn w:val="a6"/>
    <w:next w:val="a6"/>
    <w:semiHidden/>
    <w:rsid w:val="00D60ACC"/>
    <w:pPr>
      <w:spacing w:after="160" w:line="240" w:lineRule="exact"/>
    </w:pPr>
    <w:rPr>
      <w:rFonts w:ascii="Arial" w:eastAsia="Times New Roman" w:hAnsi="Arial" w:cs="Arial"/>
      <w:sz w:val="20"/>
      <w:szCs w:val="20"/>
      <w:lang w:val="en-US" w:eastAsia="en-US"/>
    </w:rPr>
  </w:style>
  <w:style w:type="table" w:customStyle="1" w:styleId="32">
    <w:name w:val="Сетка таблицы3"/>
    <w:basedOn w:val="a8"/>
    <w:next w:val="aff2"/>
    <w:rsid w:val="00D60AC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6"/>
    <w:uiPriority w:val="99"/>
    <w:rsid w:val="00D60ACC"/>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font6">
    <w:name w:val="font6"/>
    <w:basedOn w:val="a6"/>
    <w:uiPriority w:val="99"/>
    <w:rsid w:val="00D60ACC"/>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65">
    <w:name w:val="xl65"/>
    <w:basedOn w:val="a6"/>
    <w:uiPriority w:val="99"/>
    <w:rsid w:val="00D60ACC"/>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rPr>
  </w:style>
  <w:style w:type="paragraph" w:customStyle="1" w:styleId="xl66">
    <w:name w:val="xl66"/>
    <w:basedOn w:val="a6"/>
    <w:uiPriority w:val="99"/>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67">
    <w:name w:val="xl67"/>
    <w:basedOn w:val="a6"/>
    <w:uiPriority w:val="99"/>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68">
    <w:name w:val="xl68"/>
    <w:basedOn w:val="a6"/>
    <w:uiPriority w:val="99"/>
    <w:rsid w:val="00D60ACC"/>
    <w:pPr>
      <w:pBdr>
        <w:lef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69">
    <w:name w:val="xl69"/>
    <w:basedOn w:val="a6"/>
    <w:uiPriority w:val="99"/>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0">
    <w:name w:val="xl70"/>
    <w:basedOn w:val="a6"/>
    <w:uiPriority w:val="99"/>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71">
    <w:name w:val="xl71"/>
    <w:basedOn w:val="a6"/>
    <w:uiPriority w:val="99"/>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2">
    <w:name w:val="xl72"/>
    <w:basedOn w:val="a6"/>
    <w:uiPriority w:val="99"/>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73">
    <w:name w:val="xl73"/>
    <w:basedOn w:val="a6"/>
    <w:uiPriority w:val="99"/>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4">
    <w:name w:val="xl74"/>
    <w:basedOn w:val="a6"/>
    <w:uiPriority w:val="99"/>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75">
    <w:name w:val="xl75"/>
    <w:basedOn w:val="a6"/>
    <w:uiPriority w:val="99"/>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76">
    <w:name w:val="xl76"/>
    <w:basedOn w:val="a6"/>
    <w:uiPriority w:val="99"/>
    <w:rsid w:val="00D60AC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7">
    <w:name w:val="xl77"/>
    <w:basedOn w:val="a6"/>
    <w:uiPriority w:val="99"/>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8">
    <w:name w:val="xl78"/>
    <w:basedOn w:val="a6"/>
    <w:uiPriority w:val="99"/>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9">
    <w:name w:val="xl79"/>
    <w:basedOn w:val="a6"/>
    <w:uiPriority w:val="99"/>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80">
    <w:name w:val="xl80"/>
    <w:basedOn w:val="a6"/>
    <w:uiPriority w:val="99"/>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81">
    <w:name w:val="xl81"/>
    <w:basedOn w:val="a6"/>
    <w:uiPriority w:val="99"/>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2">
    <w:name w:val="xl82"/>
    <w:basedOn w:val="a6"/>
    <w:uiPriority w:val="99"/>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3">
    <w:name w:val="xl83"/>
    <w:basedOn w:val="a6"/>
    <w:uiPriority w:val="99"/>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4">
    <w:name w:val="xl84"/>
    <w:basedOn w:val="a6"/>
    <w:uiPriority w:val="99"/>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5">
    <w:name w:val="xl85"/>
    <w:basedOn w:val="a6"/>
    <w:uiPriority w:val="99"/>
    <w:rsid w:val="00D60ACC"/>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6">
    <w:name w:val="xl86"/>
    <w:basedOn w:val="a6"/>
    <w:uiPriority w:val="99"/>
    <w:rsid w:val="00D60ACC"/>
    <w:pP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7">
    <w:name w:val="xl87"/>
    <w:basedOn w:val="a6"/>
    <w:uiPriority w:val="99"/>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88">
    <w:name w:val="xl88"/>
    <w:basedOn w:val="a6"/>
    <w:uiPriority w:val="99"/>
    <w:rsid w:val="00D60ACC"/>
    <w:pP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9">
    <w:name w:val="xl89"/>
    <w:basedOn w:val="a6"/>
    <w:uiPriority w:val="99"/>
    <w:rsid w:val="00D60ACC"/>
    <w:pP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90">
    <w:name w:val="xl90"/>
    <w:basedOn w:val="a6"/>
    <w:uiPriority w:val="99"/>
    <w:rsid w:val="00D60ACC"/>
    <w:pP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91">
    <w:name w:val="xl91"/>
    <w:basedOn w:val="a6"/>
    <w:uiPriority w:val="99"/>
    <w:rsid w:val="00D60ACC"/>
    <w:pP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92">
    <w:name w:val="xl92"/>
    <w:basedOn w:val="a6"/>
    <w:uiPriority w:val="99"/>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6"/>
    <w:uiPriority w:val="99"/>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94">
    <w:name w:val="xl94"/>
    <w:basedOn w:val="a6"/>
    <w:uiPriority w:val="99"/>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5">
    <w:name w:val="xl95"/>
    <w:basedOn w:val="a6"/>
    <w:uiPriority w:val="99"/>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6">
    <w:name w:val="xl96"/>
    <w:basedOn w:val="a6"/>
    <w:uiPriority w:val="99"/>
    <w:rsid w:val="00D60ACC"/>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rPr>
  </w:style>
  <w:style w:type="paragraph" w:customStyle="1" w:styleId="xl97">
    <w:name w:val="xl97"/>
    <w:basedOn w:val="a6"/>
    <w:uiPriority w:val="99"/>
    <w:rsid w:val="00D60ACC"/>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8">
    <w:name w:val="xl98"/>
    <w:basedOn w:val="a6"/>
    <w:uiPriority w:val="99"/>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9">
    <w:name w:val="xl99"/>
    <w:basedOn w:val="a6"/>
    <w:uiPriority w:val="99"/>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0">
    <w:name w:val="xl100"/>
    <w:basedOn w:val="a6"/>
    <w:uiPriority w:val="99"/>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1">
    <w:name w:val="xl101"/>
    <w:basedOn w:val="a6"/>
    <w:uiPriority w:val="99"/>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2">
    <w:name w:val="xl102"/>
    <w:basedOn w:val="a6"/>
    <w:uiPriority w:val="99"/>
    <w:rsid w:val="00D60ACC"/>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a6"/>
    <w:uiPriority w:val="99"/>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6"/>
    <w:uiPriority w:val="99"/>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5">
    <w:name w:val="xl105"/>
    <w:basedOn w:val="a6"/>
    <w:uiPriority w:val="99"/>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6"/>
    <w:uiPriority w:val="99"/>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7">
    <w:name w:val="xl107"/>
    <w:basedOn w:val="a6"/>
    <w:uiPriority w:val="99"/>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08">
    <w:name w:val="xl108"/>
    <w:basedOn w:val="a6"/>
    <w:uiPriority w:val="99"/>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09">
    <w:name w:val="xl109"/>
    <w:basedOn w:val="a6"/>
    <w:uiPriority w:val="99"/>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0">
    <w:name w:val="xl110"/>
    <w:basedOn w:val="a6"/>
    <w:uiPriority w:val="99"/>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111">
    <w:name w:val="xl111"/>
    <w:basedOn w:val="a6"/>
    <w:uiPriority w:val="99"/>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112">
    <w:name w:val="xl112"/>
    <w:basedOn w:val="a6"/>
    <w:uiPriority w:val="99"/>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8"/>
      <w:szCs w:val="18"/>
    </w:rPr>
  </w:style>
  <w:style w:type="paragraph" w:customStyle="1" w:styleId="xl113">
    <w:name w:val="xl113"/>
    <w:basedOn w:val="a6"/>
    <w:uiPriority w:val="99"/>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4">
    <w:name w:val="xl114"/>
    <w:basedOn w:val="a6"/>
    <w:uiPriority w:val="99"/>
    <w:rsid w:val="00D60ACC"/>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5">
    <w:name w:val="xl115"/>
    <w:basedOn w:val="a6"/>
    <w:uiPriority w:val="99"/>
    <w:rsid w:val="00D60ACC"/>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6">
    <w:name w:val="xl116"/>
    <w:basedOn w:val="a6"/>
    <w:uiPriority w:val="99"/>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17">
    <w:name w:val="xl117"/>
    <w:basedOn w:val="a6"/>
    <w:uiPriority w:val="99"/>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8">
    <w:name w:val="xl118"/>
    <w:basedOn w:val="a6"/>
    <w:uiPriority w:val="99"/>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9">
    <w:name w:val="xl119"/>
    <w:basedOn w:val="a6"/>
    <w:uiPriority w:val="99"/>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0">
    <w:name w:val="xl120"/>
    <w:basedOn w:val="a6"/>
    <w:uiPriority w:val="99"/>
    <w:rsid w:val="00D60ACC"/>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1">
    <w:name w:val="xl121"/>
    <w:basedOn w:val="a6"/>
    <w:uiPriority w:val="99"/>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2">
    <w:name w:val="xl122"/>
    <w:basedOn w:val="a6"/>
    <w:uiPriority w:val="99"/>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3">
    <w:name w:val="xl123"/>
    <w:basedOn w:val="a6"/>
    <w:uiPriority w:val="99"/>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24">
    <w:name w:val="xl124"/>
    <w:basedOn w:val="a6"/>
    <w:uiPriority w:val="99"/>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5">
    <w:name w:val="xl125"/>
    <w:basedOn w:val="a6"/>
    <w:uiPriority w:val="99"/>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26">
    <w:name w:val="xl126"/>
    <w:basedOn w:val="a6"/>
    <w:uiPriority w:val="99"/>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7">
    <w:name w:val="xl127"/>
    <w:basedOn w:val="a6"/>
    <w:uiPriority w:val="99"/>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8">
    <w:name w:val="xl128"/>
    <w:basedOn w:val="a6"/>
    <w:uiPriority w:val="99"/>
    <w:rsid w:val="00D60AC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9">
    <w:name w:val="xl129"/>
    <w:basedOn w:val="a6"/>
    <w:uiPriority w:val="99"/>
    <w:rsid w:val="00D60AC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30">
    <w:name w:val="xl130"/>
    <w:basedOn w:val="a6"/>
    <w:uiPriority w:val="99"/>
    <w:rsid w:val="00D60ACC"/>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1">
    <w:name w:val="xl131"/>
    <w:basedOn w:val="a6"/>
    <w:uiPriority w:val="99"/>
    <w:rsid w:val="00D60AC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32">
    <w:name w:val="xl132"/>
    <w:basedOn w:val="a6"/>
    <w:uiPriority w:val="99"/>
    <w:rsid w:val="00D60ACC"/>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3">
    <w:name w:val="xl133"/>
    <w:basedOn w:val="a6"/>
    <w:uiPriority w:val="99"/>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4">
    <w:name w:val="xl134"/>
    <w:basedOn w:val="a6"/>
    <w:uiPriority w:val="99"/>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5">
    <w:name w:val="xl135"/>
    <w:basedOn w:val="a6"/>
    <w:uiPriority w:val="99"/>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36">
    <w:name w:val="xl136"/>
    <w:basedOn w:val="a6"/>
    <w:uiPriority w:val="99"/>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37">
    <w:name w:val="xl137"/>
    <w:basedOn w:val="a6"/>
    <w:uiPriority w:val="99"/>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38">
    <w:name w:val="xl138"/>
    <w:basedOn w:val="a6"/>
    <w:uiPriority w:val="99"/>
    <w:rsid w:val="00D60AC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a6"/>
    <w:uiPriority w:val="99"/>
    <w:rsid w:val="00D60AC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0">
    <w:name w:val="xl140"/>
    <w:basedOn w:val="a6"/>
    <w:uiPriority w:val="99"/>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1">
    <w:name w:val="xl141"/>
    <w:basedOn w:val="a6"/>
    <w:uiPriority w:val="99"/>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2">
    <w:name w:val="xl142"/>
    <w:basedOn w:val="a6"/>
    <w:uiPriority w:val="99"/>
    <w:rsid w:val="00D60ACC"/>
    <w:pP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43">
    <w:name w:val="xl143"/>
    <w:basedOn w:val="a6"/>
    <w:uiPriority w:val="99"/>
    <w:rsid w:val="00D60ACC"/>
    <w:pPr>
      <w:pBdr>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6"/>
      <w:szCs w:val="16"/>
    </w:rPr>
  </w:style>
  <w:style w:type="paragraph" w:customStyle="1" w:styleId="xl144">
    <w:name w:val="xl144"/>
    <w:basedOn w:val="a6"/>
    <w:uiPriority w:val="99"/>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6"/>
    <w:uiPriority w:val="99"/>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6"/>
    <w:uiPriority w:val="99"/>
    <w:rsid w:val="00D60ACC"/>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rPr>
  </w:style>
  <w:style w:type="character" w:customStyle="1" w:styleId="FontStyle12">
    <w:name w:val="Font Style12"/>
    <w:rsid w:val="00114DB2"/>
    <w:rPr>
      <w:rFonts w:ascii="Times New Roman" w:hAnsi="Times New Roman" w:cs="Times New Roman" w:hint="default"/>
      <w:sz w:val="18"/>
      <w:szCs w:val="18"/>
    </w:rPr>
  </w:style>
  <w:style w:type="paragraph" w:customStyle="1" w:styleId="Style4">
    <w:name w:val="Style4"/>
    <w:basedOn w:val="a6"/>
    <w:rsid w:val="00114DB2"/>
    <w:pPr>
      <w:widowControl w:val="0"/>
      <w:autoSpaceDE w:val="0"/>
      <w:autoSpaceDN w:val="0"/>
      <w:adjustRightInd w:val="0"/>
      <w:spacing w:after="0" w:line="240" w:lineRule="auto"/>
    </w:pPr>
    <w:rPr>
      <w:rFonts w:ascii="Georgia" w:eastAsia="Times New Roman" w:hAnsi="Georgia" w:cs="Times New Roman"/>
      <w:sz w:val="24"/>
      <w:szCs w:val="24"/>
    </w:rPr>
  </w:style>
  <w:style w:type="paragraph" w:styleId="aff3">
    <w:name w:val="No Spacing"/>
    <w:aliases w:val="Таблица"/>
    <w:link w:val="aff4"/>
    <w:uiPriority w:val="1"/>
    <w:qFormat/>
    <w:rsid w:val="00114DB2"/>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4"/>
    </w:rPr>
  </w:style>
  <w:style w:type="character" w:customStyle="1" w:styleId="aff4">
    <w:name w:val="Без интервала Знак"/>
    <w:aliases w:val="Таблица Знак"/>
    <w:link w:val="aff3"/>
    <w:uiPriority w:val="1"/>
    <w:rsid w:val="00114DB2"/>
    <w:rPr>
      <w:rFonts w:ascii="Times New Roman" w:eastAsia="Times New Roman" w:hAnsi="Times New Roman" w:cs="Times New Roman"/>
      <w:sz w:val="24"/>
      <w:szCs w:val="24"/>
    </w:rPr>
  </w:style>
  <w:style w:type="paragraph" w:customStyle="1" w:styleId="Default">
    <w:name w:val="Default"/>
    <w:uiPriority w:val="99"/>
    <w:rsid w:val="006C570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ff5">
    <w:name w:val="Body Text Indent"/>
    <w:basedOn w:val="a6"/>
    <w:link w:val="aff6"/>
    <w:uiPriority w:val="99"/>
    <w:semiHidden/>
    <w:unhideWhenUsed/>
    <w:rsid w:val="004E468F"/>
    <w:pPr>
      <w:spacing w:after="120"/>
      <w:ind w:left="283"/>
    </w:pPr>
  </w:style>
  <w:style w:type="character" w:customStyle="1" w:styleId="aff6">
    <w:name w:val="Основной текст с отступом Знак"/>
    <w:basedOn w:val="a7"/>
    <w:link w:val="aff5"/>
    <w:uiPriority w:val="99"/>
    <w:semiHidden/>
    <w:rsid w:val="004E468F"/>
  </w:style>
  <w:style w:type="paragraph" w:styleId="26">
    <w:name w:val="Body Text 2"/>
    <w:basedOn w:val="a6"/>
    <w:link w:val="27"/>
    <w:uiPriority w:val="99"/>
    <w:semiHidden/>
    <w:unhideWhenUsed/>
    <w:rsid w:val="004E468F"/>
    <w:pPr>
      <w:spacing w:after="120" w:line="480" w:lineRule="auto"/>
    </w:pPr>
  </w:style>
  <w:style w:type="character" w:customStyle="1" w:styleId="27">
    <w:name w:val="Основной текст 2 Знак"/>
    <w:basedOn w:val="a7"/>
    <w:link w:val="26"/>
    <w:uiPriority w:val="99"/>
    <w:semiHidden/>
    <w:rsid w:val="004E468F"/>
  </w:style>
  <w:style w:type="paragraph" w:customStyle="1" w:styleId="ConsPlusNonformat">
    <w:name w:val="ConsPlusNonformat"/>
    <w:rsid w:val="004E468F"/>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apple-converted-space">
    <w:name w:val="apple-converted-space"/>
    <w:basedOn w:val="a7"/>
    <w:rsid w:val="004E468F"/>
  </w:style>
  <w:style w:type="character" w:styleId="aff7">
    <w:name w:val="Emphasis"/>
    <w:uiPriority w:val="20"/>
    <w:qFormat/>
    <w:rsid w:val="00833D2F"/>
    <w:rPr>
      <w:i/>
      <w:iCs/>
    </w:rPr>
  </w:style>
  <w:style w:type="paragraph" w:customStyle="1" w:styleId="s1">
    <w:name w:val="s_1"/>
    <w:basedOn w:val="a6"/>
    <w:rsid w:val="00833D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a">
    <w:name w:val="Знак1"/>
    <w:basedOn w:val="a6"/>
    <w:next w:val="a6"/>
    <w:semiHidden/>
    <w:rsid w:val="00833D2F"/>
    <w:pPr>
      <w:spacing w:after="160" w:line="240" w:lineRule="exact"/>
    </w:pPr>
    <w:rPr>
      <w:rFonts w:ascii="Arial" w:eastAsia="Times New Roman" w:hAnsi="Arial" w:cs="Arial"/>
      <w:sz w:val="20"/>
      <w:szCs w:val="20"/>
      <w:lang w:val="en-US" w:eastAsia="en-US"/>
    </w:rPr>
  </w:style>
  <w:style w:type="paragraph" w:customStyle="1" w:styleId="s16">
    <w:name w:val="s_16"/>
    <w:basedOn w:val="a6"/>
    <w:rsid w:val="007A4C10"/>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33">
    <w:name w:val="Нет списка3"/>
    <w:next w:val="a9"/>
    <w:uiPriority w:val="99"/>
    <w:semiHidden/>
    <w:unhideWhenUsed/>
    <w:rsid w:val="0035178D"/>
  </w:style>
  <w:style w:type="numbering" w:customStyle="1" w:styleId="42">
    <w:name w:val="Нет списка4"/>
    <w:next w:val="a9"/>
    <w:uiPriority w:val="99"/>
    <w:semiHidden/>
    <w:unhideWhenUsed/>
    <w:rsid w:val="0035178D"/>
  </w:style>
  <w:style w:type="numbering" w:customStyle="1" w:styleId="52">
    <w:name w:val="Нет списка5"/>
    <w:next w:val="a9"/>
    <w:semiHidden/>
    <w:rsid w:val="001D7B04"/>
  </w:style>
  <w:style w:type="character" w:customStyle="1" w:styleId="ConsPlusNormal0">
    <w:name w:val="ConsPlusNormal Знак"/>
    <w:link w:val="ConsPlusNormal"/>
    <w:rsid w:val="001D7B04"/>
    <w:rPr>
      <w:rFonts w:ascii="Arial" w:eastAsia="Times New Roman" w:hAnsi="Arial" w:cs="Arial"/>
      <w:sz w:val="20"/>
      <w:szCs w:val="20"/>
    </w:rPr>
  </w:style>
  <w:style w:type="table" w:customStyle="1" w:styleId="43">
    <w:name w:val="Сетка таблицы4"/>
    <w:basedOn w:val="a8"/>
    <w:next w:val="aff2"/>
    <w:rsid w:val="001D7B0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
    <w:name w:val="Нет списка11"/>
    <w:next w:val="a9"/>
    <w:uiPriority w:val="99"/>
    <w:semiHidden/>
    <w:unhideWhenUsed/>
    <w:rsid w:val="001D7B04"/>
  </w:style>
  <w:style w:type="numbering" w:customStyle="1" w:styleId="210">
    <w:name w:val="Нет списка21"/>
    <w:next w:val="a9"/>
    <w:uiPriority w:val="99"/>
    <w:semiHidden/>
    <w:unhideWhenUsed/>
    <w:rsid w:val="001D7B04"/>
  </w:style>
  <w:style w:type="numbering" w:customStyle="1" w:styleId="310">
    <w:name w:val="Нет списка31"/>
    <w:next w:val="a9"/>
    <w:uiPriority w:val="99"/>
    <w:semiHidden/>
    <w:unhideWhenUsed/>
    <w:rsid w:val="001D7B04"/>
  </w:style>
  <w:style w:type="numbering" w:customStyle="1" w:styleId="410">
    <w:name w:val="Нет списка41"/>
    <w:next w:val="a9"/>
    <w:uiPriority w:val="99"/>
    <w:semiHidden/>
    <w:unhideWhenUsed/>
    <w:rsid w:val="001D7B04"/>
  </w:style>
  <w:style w:type="paragraph" w:customStyle="1" w:styleId="xl147">
    <w:name w:val="xl147"/>
    <w:basedOn w:val="a6"/>
    <w:uiPriority w:val="99"/>
    <w:rsid w:val="001D7B0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6"/>
    <w:uiPriority w:val="99"/>
    <w:rsid w:val="001D7B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6"/>
    <w:uiPriority w:val="99"/>
    <w:rsid w:val="001D7B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0">
    <w:name w:val="xl150"/>
    <w:basedOn w:val="a6"/>
    <w:uiPriority w:val="99"/>
    <w:rsid w:val="001D7B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1">
    <w:name w:val="xl151"/>
    <w:basedOn w:val="a6"/>
    <w:uiPriority w:val="99"/>
    <w:rsid w:val="001D7B0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6"/>
    <w:uiPriority w:val="99"/>
    <w:rsid w:val="001D7B04"/>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3">
    <w:name w:val="xl153"/>
    <w:basedOn w:val="a6"/>
    <w:uiPriority w:val="99"/>
    <w:rsid w:val="001D7B0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4">
    <w:name w:val="xl154"/>
    <w:basedOn w:val="a6"/>
    <w:uiPriority w:val="99"/>
    <w:rsid w:val="001D7B04"/>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5">
    <w:name w:val="xl155"/>
    <w:basedOn w:val="a6"/>
    <w:uiPriority w:val="99"/>
    <w:rsid w:val="001D7B0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numbering" w:customStyle="1" w:styleId="62">
    <w:name w:val="Нет списка6"/>
    <w:next w:val="a9"/>
    <w:semiHidden/>
    <w:rsid w:val="001D7B04"/>
  </w:style>
  <w:style w:type="table" w:customStyle="1" w:styleId="53">
    <w:name w:val="Сетка таблицы5"/>
    <w:basedOn w:val="a8"/>
    <w:next w:val="aff2"/>
    <w:rsid w:val="001D7B0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9"/>
    <w:uiPriority w:val="99"/>
    <w:semiHidden/>
    <w:unhideWhenUsed/>
    <w:rsid w:val="001D7B04"/>
  </w:style>
  <w:style w:type="numbering" w:customStyle="1" w:styleId="220">
    <w:name w:val="Нет списка22"/>
    <w:next w:val="a9"/>
    <w:uiPriority w:val="99"/>
    <w:semiHidden/>
    <w:unhideWhenUsed/>
    <w:rsid w:val="001D7B04"/>
  </w:style>
  <w:style w:type="numbering" w:customStyle="1" w:styleId="320">
    <w:name w:val="Нет списка32"/>
    <w:next w:val="a9"/>
    <w:uiPriority w:val="99"/>
    <w:semiHidden/>
    <w:unhideWhenUsed/>
    <w:rsid w:val="001D7B04"/>
  </w:style>
  <w:style w:type="numbering" w:customStyle="1" w:styleId="420">
    <w:name w:val="Нет списка42"/>
    <w:next w:val="a9"/>
    <w:uiPriority w:val="99"/>
    <w:semiHidden/>
    <w:unhideWhenUsed/>
    <w:rsid w:val="001D7B04"/>
  </w:style>
  <w:style w:type="numbering" w:customStyle="1" w:styleId="72">
    <w:name w:val="Нет списка7"/>
    <w:next w:val="a9"/>
    <w:semiHidden/>
    <w:rsid w:val="001D7B04"/>
  </w:style>
  <w:style w:type="table" w:customStyle="1" w:styleId="63">
    <w:name w:val="Сетка таблицы6"/>
    <w:basedOn w:val="a8"/>
    <w:next w:val="aff2"/>
    <w:rsid w:val="001D7B0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9"/>
    <w:uiPriority w:val="99"/>
    <w:semiHidden/>
    <w:unhideWhenUsed/>
    <w:rsid w:val="001D7B04"/>
  </w:style>
  <w:style w:type="numbering" w:customStyle="1" w:styleId="230">
    <w:name w:val="Нет списка23"/>
    <w:next w:val="a9"/>
    <w:uiPriority w:val="99"/>
    <w:semiHidden/>
    <w:unhideWhenUsed/>
    <w:rsid w:val="001D7B04"/>
  </w:style>
  <w:style w:type="numbering" w:customStyle="1" w:styleId="330">
    <w:name w:val="Нет списка33"/>
    <w:next w:val="a9"/>
    <w:uiPriority w:val="99"/>
    <w:semiHidden/>
    <w:unhideWhenUsed/>
    <w:rsid w:val="001D7B04"/>
  </w:style>
  <w:style w:type="numbering" w:customStyle="1" w:styleId="430">
    <w:name w:val="Нет списка43"/>
    <w:next w:val="a9"/>
    <w:uiPriority w:val="99"/>
    <w:semiHidden/>
    <w:unhideWhenUsed/>
    <w:rsid w:val="001D7B04"/>
  </w:style>
  <w:style w:type="numbering" w:customStyle="1" w:styleId="82">
    <w:name w:val="Нет списка8"/>
    <w:next w:val="a9"/>
    <w:semiHidden/>
    <w:rsid w:val="001D7B04"/>
  </w:style>
  <w:style w:type="table" w:customStyle="1" w:styleId="73">
    <w:name w:val="Сетка таблицы7"/>
    <w:basedOn w:val="a8"/>
    <w:next w:val="aff2"/>
    <w:rsid w:val="001D7B0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9"/>
    <w:uiPriority w:val="99"/>
    <w:semiHidden/>
    <w:unhideWhenUsed/>
    <w:rsid w:val="001D7B04"/>
  </w:style>
  <w:style w:type="numbering" w:customStyle="1" w:styleId="240">
    <w:name w:val="Нет списка24"/>
    <w:next w:val="a9"/>
    <w:uiPriority w:val="99"/>
    <w:semiHidden/>
    <w:unhideWhenUsed/>
    <w:rsid w:val="001D7B04"/>
  </w:style>
  <w:style w:type="numbering" w:customStyle="1" w:styleId="34">
    <w:name w:val="Нет списка34"/>
    <w:next w:val="a9"/>
    <w:uiPriority w:val="99"/>
    <w:semiHidden/>
    <w:unhideWhenUsed/>
    <w:rsid w:val="001D7B04"/>
  </w:style>
  <w:style w:type="numbering" w:customStyle="1" w:styleId="44">
    <w:name w:val="Нет списка44"/>
    <w:next w:val="a9"/>
    <w:uiPriority w:val="99"/>
    <w:semiHidden/>
    <w:unhideWhenUsed/>
    <w:rsid w:val="001D7B04"/>
  </w:style>
  <w:style w:type="paragraph" w:styleId="35">
    <w:name w:val="Body Text Indent 3"/>
    <w:basedOn w:val="a6"/>
    <w:link w:val="36"/>
    <w:uiPriority w:val="99"/>
    <w:unhideWhenUsed/>
    <w:rsid w:val="007C6F11"/>
    <w:pPr>
      <w:spacing w:after="120"/>
      <w:ind w:left="283"/>
    </w:pPr>
    <w:rPr>
      <w:sz w:val="16"/>
      <w:szCs w:val="16"/>
    </w:rPr>
  </w:style>
  <w:style w:type="character" w:customStyle="1" w:styleId="36">
    <w:name w:val="Основной текст с отступом 3 Знак"/>
    <w:basedOn w:val="a7"/>
    <w:link w:val="35"/>
    <w:uiPriority w:val="99"/>
    <w:semiHidden/>
    <w:rsid w:val="007C6F11"/>
    <w:rPr>
      <w:sz w:val="16"/>
      <w:szCs w:val="16"/>
    </w:rPr>
  </w:style>
  <w:style w:type="numbering" w:customStyle="1" w:styleId="92">
    <w:name w:val="Нет списка9"/>
    <w:next w:val="a9"/>
    <w:uiPriority w:val="99"/>
    <w:semiHidden/>
    <w:unhideWhenUsed/>
    <w:rsid w:val="006441E4"/>
  </w:style>
  <w:style w:type="character" w:customStyle="1" w:styleId="aff8">
    <w:name w:val="Колонтитул_"/>
    <w:rsid w:val="006441E4"/>
    <w:rPr>
      <w:rFonts w:ascii="Times New Roman" w:eastAsia="Times New Roman" w:hAnsi="Times New Roman" w:cs="Times New Roman"/>
      <w:b/>
      <w:bCs/>
      <w:i w:val="0"/>
      <w:iCs w:val="0"/>
      <w:smallCaps w:val="0"/>
      <w:strike w:val="0"/>
      <w:spacing w:val="0"/>
      <w:sz w:val="20"/>
      <w:szCs w:val="20"/>
      <w:u w:val="none"/>
    </w:rPr>
  </w:style>
  <w:style w:type="character" w:customStyle="1" w:styleId="aff9">
    <w:name w:val="Колонтитул"/>
    <w:rsid w:val="006441E4"/>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4Exact">
    <w:name w:val="Основной текст (4) Exact"/>
    <w:link w:val="45"/>
    <w:rsid w:val="006441E4"/>
    <w:rPr>
      <w:rFonts w:ascii="Times New Roman" w:eastAsia="Times New Roman" w:hAnsi="Times New Roman" w:cs="Times New Roman"/>
      <w:b/>
      <w:bCs/>
      <w:sz w:val="28"/>
      <w:szCs w:val="28"/>
      <w:shd w:val="clear" w:color="auto" w:fill="FFFFFF"/>
    </w:rPr>
  </w:style>
  <w:style w:type="character" w:customStyle="1" w:styleId="1b">
    <w:name w:val="Заголовок №1_"/>
    <w:rsid w:val="006441E4"/>
    <w:rPr>
      <w:rFonts w:ascii="Impact" w:eastAsia="Impact" w:hAnsi="Impact" w:cs="Impact"/>
      <w:b w:val="0"/>
      <w:bCs w:val="0"/>
      <w:i w:val="0"/>
      <w:iCs w:val="0"/>
      <w:smallCaps w:val="0"/>
      <w:strike w:val="0"/>
      <w:sz w:val="30"/>
      <w:szCs w:val="30"/>
      <w:u w:val="none"/>
    </w:rPr>
  </w:style>
  <w:style w:type="character" w:customStyle="1" w:styleId="1c">
    <w:name w:val="Заголовок №1"/>
    <w:rsid w:val="006441E4"/>
    <w:rPr>
      <w:rFonts w:ascii="Impact" w:eastAsia="Impact" w:hAnsi="Impact" w:cs="Impact"/>
      <w:b w:val="0"/>
      <w:bCs w:val="0"/>
      <w:i w:val="0"/>
      <w:iCs w:val="0"/>
      <w:smallCaps w:val="0"/>
      <w:strike w:val="0"/>
      <w:color w:val="000000"/>
      <w:spacing w:val="0"/>
      <w:w w:val="100"/>
      <w:position w:val="0"/>
      <w:sz w:val="30"/>
      <w:szCs w:val="30"/>
      <w:u w:val="none"/>
      <w:lang w:val="ru-RU" w:eastAsia="ru-RU" w:bidi="ru-RU"/>
    </w:rPr>
  </w:style>
  <w:style w:type="character" w:customStyle="1" w:styleId="37">
    <w:name w:val="Основной текст (3)_"/>
    <w:link w:val="38"/>
    <w:rsid w:val="006441E4"/>
    <w:rPr>
      <w:rFonts w:ascii="Times New Roman" w:eastAsia="Times New Roman" w:hAnsi="Times New Roman" w:cs="Times New Roman"/>
      <w:sz w:val="28"/>
      <w:szCs w:val="28"/>
      <w:shd w:val="clear" w:color="auto" w:fill="FFFFFF"/>
    </w:rPr>
  </w:style>
  <w:style w:type="character" w:customStyle="1" w:styleId="39">
    <w:name w:val="Основной текст (3) + Полужирный"/>
    <w:rsid w:val="006441E4"/>
    <w:rPr>
      <w:rFonts w:ascii="Times New Roman" w:eastAsia="Times New Roman" w:hAnsi="Times New Roman" w:cs="Times New Roman"/>
      <w:b/>
      <w:bCs/>
      <w:i w:val="0"/>
      <w:iCs w:val="0"/>
      <w:smallCaps w:val="0"/>
      <w:strike w:val="0"/>
      <w:color w:val="000000"/>
      <w:spacing w:val="0"/>
      <w:w w:val="100"/>
      <w:position w:val="0"/>
      <w:sz w:val="28"/>
      <w:szCs w:val="28"/>
      <w:u w:val="single"/>
      <w:lang w:val="en-US" w:eastAsia="en-US" w:bidi="en-US"/>
    </w:rPr>
  </w:style>
  <w:style w:type="character" w:customStyle="1" w:styleId="28">
    <w:name w:val="Основной текст (2)_"/>
    <w:rsid w:val="006441E4"/>
    <w:rPr>
      <w:rFonts w:ascii="Times New Roman" w:eastAsia="Times New Roman" w:hAnsi="Times New Roman" w:cs="Times New Roman"/>
      <w:b w:val="0"/>
      <w:bCs w:val="0"/>
      <w:i w:val="0"/>
      <w:iCs w:val="0"/>
      <w:smallCaps w:val="0"/>
      <w:strike w:val="0"/>
      <w:u w:val="none"/>
    </w:rPr>
  </w:style>
  <w:style w:type="character" w:customStyle="1" w:styleId="affa">
    <w:name w:val="Подпись к таблице_"/>
    <w:rsid w:val="006441E4"/>
    <w:rPr>
      <w:rFonts w:ascii="Times New Roman" w:eastAsia="Times New Roman" w:hAnsi="Times New Roman" w:cs="Times New Roman"/>
      <w:b/>
      <w:bCs/>
      <w:i w:val="0"/>
      <w:iCs w:val="0"/>
      <w:smallCaps w:val="0"/>
      <w:strike w:val="0"/>
      <w:u w:val="none"/>
    </w:rPr>
  </w:style>
  <w:style w:type="character" w:customStyle="1" w:styleId="affb">
    <w:name w:val="Подпись к таблице"/>
    <w:rsid w:val="006441E4"/>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9">
    <w:name w:val="Подпись к таблице (2)_"/>
    <w:link w:val="2a"/>
    <w:rsid w:val="006441E4"/>
    <w:rPr>
      <w:rFonts w:ascii="Times New Roman" w:eastAsia="Times New Roman" w:hAnsi="Times New Roman" w:cs="Times New Roman"/>
      <w:sz w:val="28"/>
      <w:szCs w:val="28"/>
      <w:shd w:val="clear" w:color="auto" w:fill="FFFFFF"/>
    </w:rPr>
  </w:style>
  <w:style w:type="character" w:customStyle="1" w:styleId="2b">
    <w:name w:val="Основной текст (2)"/>
    <w:rsid w:val="006441E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c">
    <w:name w:val="Заголовок №2_"/>
    <w:rsid w:val="006441E4"/>
    <w:rPr>
      <w:rFonts w:ascii="Times New Roman" w:eastAsia="Times New Roman" w:hAnsi="Times New Roman" w:cs="Times New Roman"/>
      <w:b/>
      <w:bCs/>
      <w:i w:val="0"/>
      <w:iCs w:val="0"/>
      <w:smallCaps w:val="0"/>
      <w:strike w:val="0"/>
      <w:u w:val="none"/>
    </w:rPr>
  </w:style>
  <w:style w:type="character" w:customStyle="1" w:styleId="2d">
    <w:name w:val="Заголовок №2"/>
    <w:rsid w:val="006441E4"/>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54">
    <w:name w:val="Основной текст (5)_"/>
    <w:link w:val="55"/>
    <w:rsid w:val="006441E4"/>
    <w:rPr>
      <w:rFonts w:ascii="Times New Roman" w:eastAsia="Times New Roman" w:hAnsi="Times New Roman" w:cs="Times New Roman"/>
      <w:b/>
      <w:bCs/>
      <w:shd w:val="clear" w:color="auto" w:fill="FFFFFF"/>
    </w:rPr>
  </w:style>
  <w:style w:type="paragraph" w:customStyle="1" w:styleId="45">
    <w:name w:val="Основной текст (4)"/>
    <w:basedOn w:val="a6"/>
    <w:link w:val="4Exact"/>
    <w:rsid w:val="006441E4"/>
    <w:pPr>
      <w:widowControl w:val="0"/>
      <w:shd w:val="clear" w:color="auto" w:fill="FFFFFF"/>
      <w:spacing w:after="0" w:line="322" w:lineRule="exact"/>
      <w:jc w:val="center"/>
    </w:pPr>
    <w:rPr>
      <w:rFonts w:ascii="Times New Roman" w:eastAsia="Times New Roman" w:hAnsi="Times New Roman" w:cs="Times New Roman"/>
      <w:b/>
      <w:bCs/>
      <w:sz w:val="28"/>
      <w:szCs w:val="28"/>
    </w:rPr>
  </w:style>
  <w:style w:type="paragraph" w:customStyle="1" w:styleId="38">
    <w:name w:val="Основной текст (3)"/>
    <w:basedOn w:val="a6"/>
    <w:link w:val="37"/>
    <w:rsid w:val="006441E4"/>
    <w:pPr>
      <w:widowControl w:val="0"/>
      <w:shd w:val="clear" w:color="auto" w:fill="FFFFFF"/>
      <w:spacing w:before="720" w:after="0" w:line="322" w:lineRule="exact"/>
      <w:jc w:val="both"/>
    </w:pPr>
    <w:rPr>
      <w:rFonts w:ascii="Times New Roman" w:eastAsia="Times New Roman" w:hAnsi="Times New Roman" w:cs="Times New Roman"/>
      <w:sz w:val="28"/>
      <w:szCs w:val="28"/>
    </w:rPr>
  </w:style>
  <w:style w:type="paragraph" w:customStyle="1" w:styleId="2a">
    <w:name w:val="Подпись к таблице (2)"/>
    <w:basedOn w:val="a6"/>
    <w:link w:val="29"/>
    <w:rsid w:val="006441E4"/>
    <w:pPr>
      <w:widowControl w:val="0"/>
      <w:shd w:val="clear" w:color="auto" w:fill="FFFFFF"/>
      <w:spacing w:after="0" w:line="0" w:lineRule="atLeast"/>
    </w:pPr>
    <w:rPr>
      <w:rFonts w:ascii="Times New Roman" w:eastAsia="Times New Roman" w:hAnsi="Times New Roman" w:cs="Times New Roman"/>
      <w:sz w:val="28"/>
      <w:szCs w:val="28"/>
    </w:rPr>
  </w:style>
  <w:style w:type="paragraph" w:customStyle="1" w:styleId="55">
    <w:name w:val="Основной текст (5)"/>
    <w:basedOn w:val="a6"/>
    <w:link w:val="54"/>
    <w:rsid w:val="006441E4"/>
    <w:pPr>
      <w:widowControl w:val="0"/>
      <w:shd w:val="clear" w:color="auto" w:fill="FFFFFF"/>
      <w:spacing w:before="60" w:after="0" w:line="552" w:lineRule="exact"/>
      <w:ind w:hanging="1660"/>
    </w:pPr>
    <w:rPr>
      <w:rFonts w:ascii="Times New Roman" w:eastAsia="Times New Roman" w:hAnsi="Times New Roman" w:cs="Times New Roman"/>
      <w:b/>
      <w:bCs/>
    </w:rPr>
  </w:style>
  <w:style w:type="numbering" w:customStyle="1" w:styleId="150">
    <w:name w:val="Нет списка15"/>
    <w:next w:val="a9"/>
    <w:uiPriority w:val="99"/>
    <w:semiHidden/>
    <w:unhideWhenUsed/>
    <w:rsid w:val="006441E4"/>
  </w:style>
  <w:style w:type="table" w:customStyle="1" w:styleId="83">
    <w:name w:val="Сетка таблицы8"/>
    <w:basedOn w:val="a8"/>
    <w:next w:val="aff2"/>
    <w:uiPriority w:val="59"/>
    <w:rsid w:val="006441E4"/>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10">
    <w:name w:val="s_10"/>
    <w:rsid w:val="006441E4"/>
  </w:style>
  <w:style w:type="paragraph" w:customStyle="1" w:styleId="s3">
    <w:name w:val="s_3"/>
    <w:basedOn w:val="a6"/>
    <w:rsid w:val="006441E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5">
    <w:name w:val="s_15"/>
    <w:basedOn w:val="a6"/>
    <w:rsid w:val="006441E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93">
    <w:name w:val="Сетка таблицы9"/>
    <w:basedOn w:val="a8"/>
    <w:next w:val="aff2"/>
    <w:uiPriority w:val="59"/>
    <w:rsid w:val="009C1925"/>
    <w:pPr>
      <w:spacing w:after="0" w:line="240" w:lineRule="auto"/>
    </w:pPr>
    <w:rPr>
      <w:rFonts w:ascii="Calibri" w:eastAsia="Times New Roman"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8"/>
    <w:next w:val="aff2"/>
    <w:uiPriority w:val="59"/>
    <w:rsid w:val="00CA18D8"/>
    <w:pPr>
      <w:spacing w:after="0" w:line="240" w:lineRule="auto"/>
    </w:pPr>
    <w:rPr>
      <w:rFonts w:ascii="Calibri" w:eastAsia="Times New Roman"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a">
    <w:name w:val="Body Text 3"/>
    <w:basedOn w:val="a6"/>
    <w:link w:val="3b"/>
    <w:uiPriority w:val="99"/>
    <w:rsid w:val="000D4669"/>
    <w:pPr>
      <w:spacing w:after="120" w:line="240" w:lineRule="auto"/>
    </w:pPr>
    <w:rPr>
      <w:rFonts w:ascii="Times New Roman" w:eastAsia="Times New Roman" w:hAnsi="Times New Roman" w:cs="Times New Roman"/>
      <w:sz w:val="16"/>
      <w:szCs w:val="16"/>
    </w:rPr>
  </w:style>
  <w:style w:type="character" w:customStyle="1" w:styleId="3b">
    <w:name w:val="Основной текст 3 Знак"/>
    <w:basedOn w:val="a7"/>
    <w:link w:val="3a"/>
    <w:uiPriority w:val="99"/>
    <w:rsid w:val="000D4669"/>
    <w:rPr>
      <w:rFonts w:ascii="Times New Roman" w:eastAsia="Times New Roman" w:hAnsi="Times New Roman" w:cs="Times New Roman"/>
      <w:sz w:val="16"/>
      <w:szCs w:val="16"/>
    </w:rPr>
  </w:style>
  <w:style w:type="numbering" w:customStyle="1" w:styleId="101">
    <w:name w:val="Нет списка10"/>
    <w:next w:val="a9"/>
    <w:uiPriority w:val="99"/>
    <w:semiHidden/>
    <w:rsid w:val="005D2F14"/>
  </w:style>
  <w:style w:type="paragraph" w:customStyle="1" w:styleId="1d">
    <w:name w:val="Знак1"/>
    <w:basedOn w:val="a6"/>
    <w:next w:val="a6"/>
    <w:semiHidden/>
    <w:rsid w:val="005D2F14"/>
    <w:pPr>
      <w:spacing w:after="160" w:line="240" w:lineRule="exact"/>
    </w:pPr>
    <w:rPr>
      <w:rFonts w:ascii="Arial" w:eastAsia="Times New Roman" w:hAnsi="Arial" w:cs="Arial"/>
      <w:sz w:val="20"/>
      <w:szCs w:val="20"/>
      <w:lang w:val="en-US" w:eastAsia="en-US"/>
    </w:rPr>
  </w:style>
  <w:style w:type="table" w:customStyle="1" w:styleId="115">
    <w:name w:val="Сетка таблицы11"/>
    <w:basedOn w:val="a8"/>
    <w:next w:val="aff2"/>
    <w:rsid w:val="005D2F1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Стиль 1."/>
    <w:basedOn w:val="a6"/>
    <w:rsid w:val="00D06608"/>
    <w:pPr>
      <w:numPr>
        <w:numId w:val="1"/>
      </w:numPr>
      <w:spacing w:after="0" w:line="240" w:lineRule="auto"/>
      <w:jc w:val="both"/>
    </w:pPr>
    <w:rPr>
      <w:rFonts w:ascii="Times New Roman" w:eastAsia="Times New Roman" w:hAnsi="Times New Roman" w:cs="Times New Roman"/>
      <w:sz w:val="26"/>
      <w:szCs w:val="20"/>
    </w:rPr>
  </w:style>
  <w:style w:type="paragraph" w:customStyle="1" w:styleId="113">
    <w:name w:val="Стиль 1.1."/>
    <w:basedOn w:val="a6"/>
    <w:rsid w:val="00D06608"/>
    <w:pPr>
      <w:numPr>
        <w:ilvl w:val="1"/>
        <w:numId w:val="1"/>
      </w:numPr>
      <w:spacing w:after="0" w:line="240" w:lineRule="auto"/>
      <w:jc w:val="both"/>
    </w:pPr>
    <w:rPr>
      <w:rFonts w:ascii="Times New Roman" w:eastAsia="Times New Roman" w:hAnsi="Times New Roman" w:cs="Times New Roman"/>
      <w:sz w:val="26"/>
      <w:szCs w:val="20"/>
    </w:rPr>
  </w:style>
  <w:style w:type="paragraph" w:customStyle="1" w:styleId="1112">
    <w:name w:val="Стиль 1.1.1."/>
    <w:basedOn w:val="a6"/>
    <w:rsid w:val="00D06608"/>
    <w:pPr>
      <w:numPr>
        <w:ilvl w:val="2"/>
        <w:numId w:val="1"/>
      </w:numPr>
      <w:spacing w:after="0" w:line="240" w:lineRule="auto"/>
      <w:jc w:val="both"/>
    </w:pPr>
    <w:rPr>
      <w:rFonts w:ascii="Times New Roman" w:eastAsia="Times New Roman" w:hAnsi="Times New Roman" w:cs="Times New Roman"/>
      <w:sz w:val="26"/>
      <w:szCs w:val="20"/>
    </w:rPr>
  </w:style>
  <w:style w:type="paragraph" w:customStyle="1" w:styleId="11112">
    <w:name w:val="Стиль 1.1.1.1."/>
    <w:basedOn w:val="a6"/>
    <w:rsid w:val="00D06608"/>
    <w:pPr>
      <w:numPr>
        <w:ilvl w:val="3"/>
        <w:numId w:val="1"/>
      </w:numPr>
      <w:spacing w:after="0" w:line="240" w:lineRule="auto"/>
      <w:jc w:val="both"/>
    </w:pPr>
    <w:rPr>
      <w:rFonts w:ascii="Times New Roman" w:eastAsia="Times New Roman" w:hAnsi="Times New Roman" w:cs="Times New Roman"/>
      <w:sz w:val="26"/>
      <w:szCs w:val="20"/>
    </w:rPr>
  </w:style>
  <w:style w:type="paragraph" w:customStyle="1" w:styleId="12">
    <w:name w:val="Стиль ппп_1)"/>
    <w:basedOn w:val="a6"/>
    <w:rsid w:val="00D06608"/>
    <w:pPr>
      <w:numPr>
        <w:ilvl w:val="4"/>
        <w:numId w:val="1"/>
      </w:numPr>
      <w:spacing w:after="0" w:line="240" w:lineRule="auto"/>
      <w:jc w:val="both"/>
    </w:pPr>
    <w:rPr>
      <w:rFonts w:ascii="Times New Roman" w:eastAsia="Times New Roman" w:hAnsi="Times New Roman" w:cs="Times New Roman"/>
      <w:sz w:val="26"/>
      <w:szCs w:val="20"/>
    </w:rPr>
  </w:style>
  <w:style w:type="paragraph" w:customStyle="1" w:styleId="a3">
    <w:name w:val="Стиль ппп_а)"/>
    <w:basedOn w:val="a6"/>
    <w:rsid w:val="00D06608"/>
    <w:pPr>
      <w:numPr>
        <w:ilvl w:val="5"/>
        <w:numId w:val="1"/>
      </w:numPr>
      <w:spacing w:after="0" w:line="240" w:lineRule="auto"/>
      <w:jc w:val="both"/>
    </w:pPr>
    <w:rPr>
      <w:rFonts w:ascii="Times New Roman" w:eastAsia="Times New Roman" w:hAnsi="Times New Roman" w:cs="Times New Roman"/>
      <w:sz w:val="26"/>
      <w:szCs w:val="20"/>
    </w:rPr>
  </w:style>
  <w:style w:type="character" w:customStyle="1" w:styleId="131">
    <w:name w:val="Стиль 13 пт"/>
    <w:semiHidden/>
    <w:rsid w:val="00D06608"/>
    <w:rPr>
      <w:rFonts w:ascii="Times New Roman" w:hAnsi="Times New Roman"/>
      <w:sz w:val="26"/>
    </w:rPr>
  </w:style>
  <w:style w:type="numbering" w:customStyle="1" w:styleId="160">
    <w:name w:val="Нет списка16"/>
    <w:next w:val="a9"/>
    <w:semiHidden/>
    <w:rsid w:val="001D5349"/>
  </w:style>
  <w:style w:type="table" w:customStyle="1" w:styleId="121">
    <w:name w:val="Сетка таблицы12"/>
    <w:basedOn w:val="a8"/>
    <w:next w:val="aff2"/>
    <w:rsid w:val="001D534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9"/>
    <w:uiPriority w:val="99"/>
    <w:semiHidden/>
    <w:unhideWhenUsed/>
    <w:rsid w:val="001D5349"/>
  </w:style>
  <w:style w:type="numbering" w:customStyle="1" w:styleId="250">
    <w:name w:val="Нет списка25"/>
    <w:next w:val="a9"/>
    <w:uiPriority w:val="99"/>
    <w:semiHidden/>
    <w:unhideWhenUsed/>
    <w:rsid w:val="001D5349"/>
  </w:style>
  <w:style w:type="numbering" w:customStyle="1" w:styleId="180">
    <w:name w:val="Нет списка18"/>
    <w:next w:val="a9"/>
    <w:semiHidden/>
    <w:rsid w:val="001D5349"/>
  </w:style>
  <w:style w:type="table" w:customStyle="1" w:styleId="132">
    <w:name w:val="Сетка таблицы13"/>
    <w:basedOn w:val="a8"/>
    <w:next w:val="aff2"/>
    <w:rsid w:val="001D534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D5349"/>
  </w:style>
  <w:style w:type="numbering" w:customStyle="1" w:styleId="260">
    <w:name w:val="Нет списка26"/>
    <w:next w:val="a9"/>
    <w:uiPriority w:val="99"/>
    <w:semiHidden/>
    <w:unhideWhenUsed/>
    <w:rsid w:val="001D5349"/>
  </w:style>
  <w:style w:type="numbering" w:customStyle="1" w:styleId="350">
    <w:name w:val="Нет списка35"/>
    <w:next w:val="a9"/>
    <w:uiPriority w:val="99"/>
    <w:semiHidden/>
    <w:unhideWhenUsed/>
    <w:rsid w:val="001D5349"/>
  </w:style>
  <w:style w:type="numbering" w:customStyle="1" w:styleId="450">
    <w:name w:val="Нет списка45"/>
    <w:next w:val="a9"/>
    <w:uiPriority w:val="99"/>
    <w:semiHidden/>
    <w:unhideWhenUsed/>
    <w:rsid w:val="001D5349"/>
  </w:style>
  <w:style w:type="numbering" w:customStyle="1" w:styleId="200">
    <w:name w:val="Нет списка20"/>
    <w:next w:val="a9"/>
    <w:uiPriority w:val="99"/>
    <w:semiHidden/>
    <w:unhideWhenUsed/>
    <w:rsid w:val="00420216"/>
  </w:style>
  <w:style w:type="paragraph" w:customStyle="1" w:styleId="ConsNonformat">
    <w:name w:val="ConsNonformat"/>
    <w:rsid w:val="00420216"/>
    <w:pPr>
      <w:widowControl w:val="0"/>
      <w:autoSpaceDE w:val="0"/>
      <w:autoSpaceDN w:val="0"/>
      <w:adjustRightInd w:val="0"/>
      <w:spacing w:after="0" w:line="240" w:lineRule="auto"/>
      <w:ind w:right="19772"/>
    </w:pPr>
    <w:rPr>
      <w:rFonts w:ascii="Courier New" w:eastAsia="Times New Roman" w:hAnsi="Courier New" w:cs="Courier New"/>
      <w:sz w:val="20"/>
      <w:szCs w:val="20"/>
      <w:lang w:eastAsia="en-US"/>
    </w:rPr>
  </w:style>
  <w:style w:type="paragraph" w:customStyle="1" w:styleId="ConsNormal">
    <w:name w:val="ConsNormal"/>
    <w:rsid w:val="00420216"/>
    <w:pPr>
      <w:widowControl w:val="0"/>
      <w:autoSpaceDE w:val="0"/>
      <w:autoSpaceDN w:val="0"/>
      <w:adjustRightInd w:val="0"/>
      <w:spacing w:after="0" w:line="240" w:lineRule="auto"/>
      <w:ind w:right="19772" w:firstLine="720"/>
    </w:pPr>
    <w:rPr>
      <w:rFonts w:ascii="Arial" w:eastAsia="Times New Roman" w:hAnsi="Arial" w:cs="Arial"/>
      <w:sz w:val="20"/>
      <w:szCs w:val="20"/>
      <w:lang w:eastAsia="en-US"/>
    </w:rPr>
  </w:style>
  <w:style w:type="paragraph" w:customStyle="1" w:styleId="ConsTitle">
    <w:name w:val="ConsTitle"/>
    <w:rsid w:val="00420216"/>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affc">
    <w:name w:val="Обычный текст"/>
    <w:basedOn w:val="a6"/>
    <w:rsid w:val="00420216"/>
    <w:pPr>
      <w:spacing w:after="0" w:line="240" w:lineRule="auto"/>
      <w:ind w:firstLine="567"/>
      <w:jc w:val="both"/>
    </w:pPr>
    <w:rPr>
      <w:rFonts w:ascii="Times New Roman" w:eastAsia="Times New Roman" w:hAnsi="Times New Roman" w:cs="Times New Roman"/>
      <w:sz w:val="28"/>
      <w:szCs w:val="24"/>
    </w:rPr>
  </w:style>
  <w:style w:type="paragraph" w:styleId="affd">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Знак3"/>
    <w:basedOn w:val="a6"/>
    <w:link w:val="affe"/>
    <w:uiPriority w:val="99"/>
    <w:semiHidden/>
    <w:qFormat/>
    <w:rsid w:val="00420216"/>
    <w:pPr>
      <w:spacing w:after="0" w:line="240" w:lineRule="auto"/>
    </w:pPr>
    <w:rPr>
      <w:rFonts w:ascii="Times New Roman" w:eastAsia="Times New Roman" w:hAnsi="Times New Roman" w:cs="Times New Roman"/>
      <w:sz w:val="20"/>
      <w:szCs w:val="20"/>
    </w:rPr>
  </w:style>
  <w:style w:type="character" w:customStyle="1" w:styleId="affe">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Знак3 Знак"/>
    <w:basedOn w:val="a7"/>
    <w:link w:val="affd"/>
    <w:uiPriority w:val="99"/>
    <w:semiHidden/>
    <w:rsid w:val="00420216"/>
    <w:rPr>
      <w:rFonts w:ascii="Times New Roman" w:eastAsia="Times New Roman" w:hAnsi="Times New Roman" w:cs="Times New Roman"/>
      <w:sz w:val="20"/>
      <w:szCs w:val="20"/>
    </w:rPr>
  </w:style>
  <w:style w:type="character" w:styleId="afff">
    <w:name w:val="footnote reference"/>
    <w:aliases w:val="Знак сноски-FN,Знак сноски 1,SUPERS,текст сноски,Ciae niinee-FN,Odwołanie przypisu,Footnote symbol,Referencia nota al pie,fr,Used by Word for Help footnote symbols,Ciae niinee 1,EN Footnote Reference,Footnote Reference Number"/>
    <w:basedOn w:val="a7"/>
    <w:uiPriority w:val="99"/>
    <w:semiHidden/>
    <w:qFormat/>
    <w:rsid w:val="00420216"/>
    <w:rPr>
      <w:vertAlign w:val="superscript"/>
    </w:rPr>
  </w:style>
  <w:style w:type="paragraph" w:styleId="2e">
    <w:name w:val="Body Text Indent 2"/>
    <w:aliases w:val="Знак1 Знак1,Основной текст с отступом 2 Знак Знак,Знак1 Знак Знак,Знак1 Знак,Основной для текста"/>
    <w:basedOn w:val="a6"/>
    <w:link w:val="2f"/>
    <w:qFormat/>
    <w:rsid w:val="00420216"/>
    <w:pPr>
      <w:spacing w:after="120" w:line="480" w:lineRule="auto"/>
      <w:ind w:left="283"/>
    </w:pPr>
    <w:rPr>
      <w:rFonts w:ascii="Times New Roman" w:eastAsia="Times New Roman" w:hAnsi="Times New Roman" w:cs="Times New Roman"/>
      <w:sz w:val="24"/>
      <w:szCs w:val="24"/>
    </w:rPr>
  </w:style>
  <w:style w:type="character" w:customStyle="1" w:styleId="2f">
    <w:name w:val="Основной текст с отступом 2 Знак"/>
    <w:aliases w:val="Знак1 Знак1 Знак1,Основной текст с отступом 2 Знак Знак Знак1,Знак1 Знак Знак Знак1,Знак1 Знак Знак2,Основной для текста Знак"/>
    <w:basedOn w:val="a7"/>
    <w:link w:val="2e"/>
    <w:rsid w:val="00420216"/>
    <w:rPr>
      <w:rFonts w:ascii="Times New Roman" w:eastAsia="Times New Roman" w:hAnsi="Times New Roman" w:cs="Times New Roman"/>
      <w:sz w:val="24"/>
      <w:szCs w:val="24"/>
    </w:rPr>
  </w:style>
  <w:style w:type="character" w:customStyle="1" w:styleId="afff0">
    <w:name w:val="Цветовое выделение"/>
    <w:rsid w:val="00420216"/>
    <w:rPr>
      <w:b/>
      <w:bCs/>
      <w:color w:val="000080"/>
      <w:sz w:val="20"/>
      <w:szCs w:val="20"/>
    </w:rPr>
  </w:style>
  <w:style w:type="paragraph" w:styleId="afff1">
    <w:name w:val="Plain Text"/>
    <w:basedOn w:val="a6"/>
    <w:link w:val="afff2"/>
    <w:uiPriority w:val="99"/>
    <w:rsid w:val="00420216"/>
    <w:pPr>
      <w:spacing w:after="0" w:line="360" w:lineRule="auto"/>
      <w:ind w:firstLine="510"/>
      <w:jc w:val="both"/>
    </w:pPr>
    <w:rPr>
      <w:rFonts w:ascii="Courier New" w:eastAsia="Times New Roman" w:hAnsi="Courier New" w:cs="Courier New"/>
      <w:kern w:val="16"/>
      <w:sz w:val="20"/>
      <w:szCs w:val="20"/>
    </w:rPr>
  </w:style>
  <w:style w:type="character" w:customStyle="1" w:styleId="afff2">
    <w:name w:val="Текст Знак"/>
    <w:basedOn w:val="a7"/>
    <w:link w:val="afff1"/>
    <w:uiPriority w:val="99"/>
    <w:rsid w:val="00420216"/>
    <w:rPr>
      <w:rFonts w:ascii="Courier New" w:eastAsia="Times New Roman" w:hAnsi="Courier New" w:cs="Courier New"/>
      <w:kern w:val="16"/>
      <w:sz w:val="20"/>
      <w:szCs w:val="20"/>
    </w:rPr>
  </w:style>
  <w:style w:type="paragraph" w:customStyle="1" w:styleId="afff3">
    <w:name w:val="Знак Знак Знак Знак"/>
    <w:basedOn w:val="a6"/>
    <w:rsid w:val="00420216"/>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CharChar1">
    <w:name w:val="Char Char1 Знак Знак Знак"/>
    <w:basedOn w:val="a6"/>
    <w:rsid w:val="00420216"/>
    <w:pPr>
      <w:spacing w:after="0" w:line="240" w:lineRule="auto"/>
    </w:pPr>
    <w:rPr>
      <w:rFonts w:ascii="Verdana" w:eastAsia="Times New Roman" w:hAnsi="Verdana" w:cs="Verdana"/>
      <w:sz w:val="20"/>
      <w:szCs w:val="20"/>
      <w:lang w:val="en-US" w:eastAsia="en-US"/>
    </w:rPr>
  </w:style>
  <w:style w:type="paragraph" w:customStyle="1" w:styleId="afff4">
    <w:name w:val="Комментарий"/>
    <w:basedOn w:val="a6"/>
    <w:next w:val="a6"/>
    <w:rsid w:val="00420216"/>
    <w:pPr>
      <w:widowControl w:val="0"/>
      <w:autoSpaceDE w:val="0"/>
      <w:autoSpaceDN w:val="0"/>
      <w:adjustRightInd w:val="0"/>
      <w:spacing w:after="0" w:line="240" w:lineRule="auto"/>
      <w:ind w:left="170"/>
      <w:jc w:val="both"/>
    </w:pPr>
    <w:rPr>
      <w:rFonts w:ascii="Arial" w:eastAsia="Times New Roman" w:hAnsi="Arial" w:cs="Arial"/>
      <w:i/>
      <w:iCs/>
      <w:color w:val="800080"/>
      <w:sz w:val="20"/>
      <w:szCs w:val="20"/>
    </w:rPr>
  </w:style>
  <w:style w:type="table" w:customStyle="1" w:styleId="141">
    <w:name w:val="Сетка таблицы14"/>
    <w:basedOn w:val="a8"/>
    <w:next w:val="aff2"/>
    <w:rsid w:val="0042021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e">
    <w:name w:val="Абзац списка1"/>
    <w:basedOn w:val="a6"/>
    <w:uiPriority w:val="99"/>
    <w:rsid w:val="00420216"/>
    <w:pPr>
      <w:spacing w:after="0" w:line="240" w:lineRule="auto"/>
      <w:ind w:left="720"/>
      <w:jc w:val="both"/>
    </w:pPr>
    <w:rPr>
      <w:rFonts w:ascii="Calibri" w:eastAsia="Times New Roman" w:hAnsi="Calibri" w:cs="Times New Roman"/>
      <w:lang w:eastAsia="en-US"/>
    </w:rPr>
  </w:style>
  <w:style w:type="paragraph" w:styleId="1f">
    <w:name w:val="index 1"/>
    <w:basedOn w:val="a6"/>
    <w:next w:val="a6"/>
    <w:autoRedefine/>
    <w:rsid w:val="00420216"/>
    <w:pPr>
      <w:spacing w:before="20" w:after="0" w:line="160" w:lineRule="exact"/>
      <w:ind w:left="113"/>
    </w:pPr>
    <w:rPr>
      <w:rFonts w:ascii="Arial" w:eastAsia="Times New Roman" w:hAnsi="Arial" w:cs="Arial"/>
      <w:spacing w:val="-6"/>
      <w:sz w:val="14"/>
      <w:szCs w:val="14"/>
    </w:rPr>
  </w:style>
  <w:style w:type="paragraph" w:customStyle="1" w:styleId="ConsPlusCell">
    <w:name w:val="ConsPlusCell"/>
    <w:uiPriority w:val="99"/>
    <w:rsid w:val="00420216"/>
    <w:pPr>
      <w:autoSpaceDE w:val="0"/>
      <w:autoSpaceDN w:val="0"/>
      <w:adjustRightInd w:val="0"/>
      <w:spacing w:after="0" w:line="240" w:lineRule="auto"/>
    </w:pPr>
    <w:rPr>
      <w:rFonts w:ascii="Times New Roman" w:eastAsia="Times New Roman" w:hAnsi="Times New Roman" w:cs="Times New Roman"/>
      <w:sz w:val="28"/>
      <w:szCs w:val="28"/>
      <w:lang w:eastAsia="en-US"/>
    </w:rPr>
  </w:style>
  <w:style w:type="character" w:customStyle="1" w:styleId="FontStyle36">
    <w:name w:val="Font Style36"/>
    <w:rsid w:val="00420216"/>
    <w:rPr>
      <w:rFonts w:ascii="Times New Roman" w:hAnsi="Times New Roman"/>
      <w:b/>
      <w:i/>
      <w:sz w:val="26"/>
    </w:rPr>
  </w:style>
  <w:style w:type="character" w:customStyle="1" w:styleId="0">
    <w:name w:val="0Абзац Знак"/>
    <w:link w:val="00"/>
    <w:locked/>
    <w:rsid w:val="00420216"/>
    <w:rPr>
      <w:color w:val="000000"/>
      <w:sz w:val="28"/>
      <w:lang/>
    </w:rPr>
  </w:style>
  <w:style w:type="paragraph" w:customStyle="1" w:styleId="2f0">
    <w:name w:val="Абзац списка2"/>
    <w:basedOn w:val="a6"/>
    <w:rsid w:val="00420216"/>
    <w:pPr>
      <w:spacing w:after="0" w:line="240" w:lineRule="auto"/>
      <w:ind w:left="720"/>
      <w:jc w:val="both"/>
    </w:pPr>
    <w:rPr>
      <w:rFonts w:ascii="Calibri" w:eastAsia="Times New Roman" w:hAnsi="Calibri" w:cs="Times New Roman"/>
      <w:lang w:eastAsia="en-US"/>
    </w:rPr>
  </w:style>
  <w:style w:type="paragraph" w:customStyle="1" w:styleId="00">
    <w:name w:val="0Абзац"/>
    <w:basedOn w:val="ac"/>
    <w:link w:val="0"/>
    <w:rsid w:val="00420216"/>
    <w:pPr>
      <w:spacing w:before="0" w:beforeAutospacing="0" w:after="120" w:afterAutospacing="0"/>
      <w:ind w:firstLine="709"/>
      <w:jc w:val="both"/>
    </w:pPr>
    <w:rPr>
      <w:rFonts w:asciiTheme="minorHAnsi" w:eastAsiaTheme="minorEastAsia" w:hAnsiTheme="minorHAnsi" w:cstheme="minorBidi"/>
      <w:color w:val="000000"/>
      <w:sz w:val="28"/>
      <w:szCs w:val="22"/>
      <w:lang/>
    </w:rPr>
  </w:style>
  <w:style w:type="numbering" w:customStyle="1" w:styleId="270">
    <w:name w:val="Нет списка27"/>
    <w:next w:val="a9"/>
    <w:semiHidden/>
    <w:rsid w:val="00D4622B"/>
  </w:style>
  <w:style w:type="table" w:customStyle="1" w:styleId="151">
    <w:name w:val="Сетка таблицы15"/>
    <w:basedOn w:val="a8"/>
    <w:next w:val="aff2"/>
    <w:rsid w:val="00D4622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0">
    <w:name w:val="Нет списка110"/>
    <w:next w:val="a9"/>
    <w:uiPriority w:val="99"/>
    <w:semiHidden/>
    <w:unhideWhenUsed/>
    <w:rsid w:val="00D4622B"/>
  </w:style>
  <w:style w:type="numbering" w:customStyle="1" w:styleId="280">
    <w:name w:val="Нет списка28"/>
    <w:next w:val="a9"/>
    <w:uiPriority w:val="99"/>
    <w:semiHidden/>
    <w:unhideWhenUsed/>
    <w:rsid w:val="00D4622B"/>
  </w:style>
  <w:style w:type="numbering" w:customStyle="1" w:styleId="360">
    <w:name w:val="Нет списка36"/>
    <w:next w:val="a9"/>
    <w:uiPriority w:val="99"/>
    <w:semiHidden/>
    <w:unhideWhenUsed/>
    <w:rsid w:val="00D4622B"/>
  </w:style>
  <w:style w:type="numbering" w:customStyle="1" w:styleId="290">
    <w:name w:val="Нет списка29"/>
    <w:next w:val="a9"/>
    <w:uiPriority w:val="99"/>
    <w:semiHidden/>
    <w:unhideWhenUsed/>
    <w:rsid w:val="00A56A57"/>
  </w:style>
  <w:style w:type="paragraph" w:styleId="1f0">
    <w:name w:val="toc 1"/>
    <w:basedOn w:val="a6"/>
    <w:next w:val="a6"/>
    <w:autoRedefine/>
    <w:uiPriority w:val="39"/>
    <w:semiHidden/>
    <w:unhideWhenUsed/>
    <w:rsid w:val="00A56A57"/>
    <w:pPr>
      <w:tabs>
        <w:tab w:val="left" w:pos="520"/>
        <w:tab w:val="right" w:leader="dot" w:pos="9345"/>
      </w:tabs>
      <w:spacing w:after="100" w:line="240" w:lineRule="auto"/>
      <w:jc w:val="both"/>
    </w:pPr>
    <w:rPr>
      <w:rFonts w:ascii="Times New Roman" w:eastAsia="Calibri" w:hAnsi="Times New Roman" w:cs="Times New Roman"/>
      <w:sz w:val="26"/>
      <w:lang w:eastAsia="en-US"/>
    </w:rPr>
  </w:style>
  <w:style w:type="paragraph" w:styleId="2f1">
    <w:name w:val="toc 2"/>
    <w:basedOn w:val="a6"/>
    <w:next w:val="a6"/>
    <w:autoRedefine/>
    <w:uiPriority w:val="39"/>
    <w:semiHidden/>
    <w:unhideWhenUsed/>
    <w:rsid w:val="00A56A57"/>
    <w:pPr>
      <w:spacing w:after="100" w:line="256" w:lineRule="auto"/>
      <w:ind w:left="260"/>
      <w:jc w:val="both"/>
    </w:pPr>
    <w:rPr>
      <w:rFonts w:ascii="Times New Roman" w:eastAsia="Calibri" w:hAnsi="Times New Roman" w:cs="Times New Roman"/>
      <w:sz w:val="26"/>
      <w:lang w:eastAsia="en-US"/>
    </w:rPr>
  </w:style>
  <w:style w:type="paragraph" w:styleId="3c">
    <w:name w:val="toc 3"/>
    <w:basedOn w:val="a6"/>
    <w:next w:val="a6"/>
    <w:autoRedefine/>
    <w:uiPriority w:val="39"/>
    <w:semiHidden/>
    <w:unhideWhenUsed/>
    <w:rsid w:val="00A56A57"/>
    <w:pPr>
      <w:spacing w:after="100" w:line="256" w:lineRule="auto"/>
      <w:ind w:left="520"/>
      <w:jc w:val="both"/>
    </w:pPr>
    <w:rPr>
      <w:rFonts w:ascii="Times New Roman" w:eastAsia="Calibri" w:hAnsi="Times New Roman" w:cs="Times New Roman"/>
      <w:sz w:val="26"/>
      <w:lang w:eastAsia="en-US"/>
    </w:rPr>
  </w:style>
  <w:style w:type="paragraph" w:styleId="a">
    <w:name w:val="List Bullet"/>
    <w:basedOn w:val="a6"/>
    <w:uiPriority w:val="99"/>
    <w:semiHidden/>
    <w:unhideWhenUsed/>
    <w:rsid w:val="00A56A57"/>
    <w:pPr>
      <w:numPr>
        <w:numId w:val="16"/>
      </w:numPr>
      <w:spacing w:after="160" w:line="256" w:lineRule="auto"/>
      <w:contextualSpacing/>
      <w:jc w:val="both"/>
    </w:pPr>
    <w:rPr>
      <w:rFonts w:ascii="Times New Roman" w:eastAsia="Calibri" w:hAnsi="Times New Roman" w:cs="Times New Roman"/>
      <w:sz w:val="26"/>
      <w:lang w:eastAsia="en-US"/>
    </w:rPr>
  </w:style>
  <w:style w:type="character" w:customStyle="1" w:styleId="af9">
    <w:name w:val="Абзац списка Знак"/>
    <w:aliases w:val="ПАРАГРАФ Знак,Абзац списка11 Знак,Абзац вправо-1 Знак"/>
    <w:link w:val="af8"/>
    <w:uiPriority w:val="34"/>
    <w:locked/>
    <w:rsid w:val="00A56A57"/>
  </w:style>
  <w:style w:type="paragraph" w:styleId="afff5">
    <w:name w:val="TOC Heading"/>
    <w:basedOn w:val="13"/>
    <w:next w:val="a6"/>
    <w:uiPriority w:val="39"/>
    <w:semiHidden/>
    <w:unhideWhenUsed/>
    <w:qFormat/>
    <w:rsid w:val="00A56A57"/>
    <w:pPr>
      <w:keepLines/>
      <w:spacing w:before="480" w:line="276" w:lineRule="auto"/>
      <w:jc w:val="left"/>
      <w:outlineLvl w:val="9"/>
    </w:pPr>
    <w:rPr>
      <w:rFonts w:ascii="Cambria" w:hAnsi="Cambria"/>
      <w:color w:val="365F91"/>
      <w:sz w:val="28"/>
      <w:szCs w:val="28"/>
      <w:lang/>
    </w:rPr>
  </w:style>
  <w:style w:type="character" w:customStyle="1" w:styleId="1f1">
    <w:name w:val="_1. Знак"/>
    <w:link w:val="1"/>
    <w:uiPriority w:val="99"/>
    <w:locked/>
    <w:rsid w:val="00A56A57"/>
    <w:rPr>
      <w:rFonts w:ascii="Times New Roman" w:eastAsia="Times New Roman" w:hAnsi="Times New Roman"/>
      <w:b/>
      <w:bCs/>
      <w:sz w:val="26"/>
      <w:szCs w:val="26"/>
      <w:lang/>
    </w:rPr>
  </w:style>
  <w:style w:type="paragraph" w:customStyle="1" w:styleId="1">
    <w:name w:val="_1."/>
    <w:basedOn w:val="13"/>
    <w:next w:val="a6"/>
    <w:link w:val="1f1"/>
    <w:uiPriority w:val="99"/>
    <w:qFormat/>
    <w:rsid w:val="00A56A57"/>
    <w:pPr>
      <w:keepLines/>
      <w:pageBreakBefore/>
      <w:numPr>
        <w:numId w:val="18"/>
      </w:numPr>
      <w:spacing w:after="360"/>
      <w:ind w:right="680"/>
      <w:jc w:val="both"/>
    </w:pPr>
    <w:rPr>
      <w:rFonts w:cstheme="minorBidi"/>
      <w:sz w:val="26"/>
      <w:szCs w:val="26"/>
      <w:lang/>
    </w:rPr>
  </w:style>
  <w:style w:type="character" w:customStyle="1" w:styleId="116">
    <w:name w:val="_1.1. Знак"/>
    <w:link w:val="11"/>
    <w:uiPriority w:val="99"/>
    <w:locked/>
    <w:rsid w:val="00A56A57"/>
    <w:rPr>
      <w:rFonts w:ascii="Times New Roman" w:eastAsia="Times New Roman" w:hAnsi="Times New Roman"/>
      <w:b/>
      <w:bCs/>
      <w:sz w:val="26"/>
      <w:szCs w:val="26"/>
    </w:rPr>
  </w:style>
  <w:style w:type="paragraph" w:customStyle="1" w:styleId="11">
    <w:name w:val="_1.1."/>
    <w:basedOn w:val="2"/>
    <w:next w:val="a6"/>
    <w:link w:val="116"/>
    <w:uiPriority w:val="99"/>
    <w:qFormat/>
    <w:rsid w:val="00A56A57"/>
    <w:pPr>
      <w:numPr>
        <w:ilvl w:val="1"/>
        <w:numId w:val="18"/>
      </w:numPr>
      <w:spacing w:before="360" w:after="360" w:line="240" w:lineRule="auto"/>
      <w:ind w:right="424"/>
      <w:jc w:val="both"/>
    </w:pPr>
    <w:rPr>
      <w:rFonts w:ascii="Times New Roman" w:eastAsia="Times New Roman" w:hAnsi="Times New Roman" w:cstheme="minorBidi"/>
      <w:color w:val="auto"/>
    </w:rPr>
  </w:style>
  <w:style w:type="character" w:customStyle="1" w:styleId="1113">
    <w:name w:val="_1.1.1. Знак"/>
    <w:link w:val="111"/>
    <w:uiPriority w:val="99"/>
    <w:locked/>
    <w:rsid w:val="00A56A57"/>
    <w:rPr>
      <w:rFonts w:ascii="Times New Roman" w:eastAsia="Times New Roman" w:hAnsi="Times New Roman"/>
      <w:b/>
      <w:bCs/>
      <w:sz w:val="26"/>
      <w:szCs w:val="26"/>
      <w:lang/>
    </w:rPr>
  </w:style>
  <w:style w:type="paragraph" w:customStyle="1" w:styleId="111">
    <w:name w:val="_1.1.1."/>
    <w:basedOn w:val="3"/>
    <w:next w:val="a6"/>
    <w:link w:val="1113"/>
    <w:uiPriority w:val="99"/>
    <w:qFormat/>
    <w:rsid w:val="00A56A57"/>
    <w:pPr>
      <w:numPr>
        <w:ilvl w:val="2"/>
        <w:numId w:val="18"/>
      </w:numPr>
      <w:spacing w:before="360" w:after="360" w:line="240" w:lineRule="auto"/>
      <w:jc w:val="both"/>
    </w:pPr>
    <w:rPr>
      <w:rFonts w:ascii="Times New Roman" w:eastAsia="Times New Roman" w:hAnsi="Times New Roman" w:cstheme="minorBidi"/>
      <w:color w:val="auto"/>
      <w:sz w:val="26"/>
      <w:szCs w:val="26"/>
      <w:lang/>
    </w:rPr>
  </w:style>
  <w:style w:type="character" w:customStyle="1" w:styleId="11113">
    <w:name w:val="_1.1.1.1. Знак"/>
    <w:link w:val="1111"/>
    <w:uiPriority w:val="99"/>
    <w:locked/>
    <w:rsid w:val="00A56A57"/>
    <w:rPr>
      <w:rFonts w:ascii="Times New Roman" w:eastAsia="Times New Roman" w:hAnsi="Times New Roman"/>
      <w:b/>
      <w:bCs/>
      <w:i/>
      <w:iCs/>
      <w:sz w:val="26"/>
      <w:szCs w:val="26"/>
    </w:rPr>
  </w:style>
  <w:style w:type="paragraph" w:customStyle="1" w:styleId="1111">
    <w:name w:val="_1.1.1.1."/>
    <w:basedOn w:val="4"/>
    <w:next w:val="a6"/>
    <w:link w:val="11113"/>
    <w:uiPriority w:val="99"/>
    <w:qFormat/>
    <w:rsid w:val="00A56A57"/>
    <w:pPr>
      <w:numPr>
        <w:ilvl w:val="3"/>
        <w:numId w:val="18"/>
      </w:numPr>
      <w:spacing w:before="240" w:after="120" w:line="240" w:lineRule="auto"/>
      <w:jc w:val="both"/>
    </w:pPr>
    <w:rPr>
      <w:rFonts w:ascii="Times New Roman" w:eastAsia="Times New Roman" w:hAnsi="Times New Roman" w:cstheme="minorBidi"/>
      <w:color w:val="auto"/>
      <w:sz w:val="26"/>
      <w:szCs w:val="26"/>
    </w:rPr>
  </w:style>
  <w:style w:type="character" w:customStyle="1" w:styleId="afff6">
    <w:name w:val="_Обычный Знак"/>
    <w:link w:val="afff7"/>
    <w:locked/>
    <w:rsid w:val="00A56A57"/>
    <w:rPr>
      <w:rFonts w:ascii="Times New Roman" w:eastAsia="Calibri" w:hAnsi="Times New Roman" w:cs="Times New Roman"/>
      <w:iCs/>
      <w:sz w:val="26"/>
      <w:szCs w:val="26"/>
      <w:lang/>
    </w:rPr>
  </w:style>
  <w:style w:type="paragraph" w:customStyle="1" w:styleId="afff7">
    <w:name w:val="_Обычный"/>
    <w:basedOn w:val="a6"/>
    <w:link w:val="afff6"/>
    <w:qFormat/>
    <w:rsid w:val="00A56A57"/>
    <w:pPr>
      <w:spacing w:before="120" w:after="120" w:line="360" w:lineRule="auto"/>
      <w:ind w:firstLine="709"/>
      <w:contextualSpacing/>
      <w:jc w:val="both"/>
    </w:pPr>
    <w:rPr>
      <w:rFonts w:ascii="Times New Roman" w:eastAsia="Calibri" w:hAnsi="Times New Roman" w:cs="Times New Roman"/>
      <w:iCs/>
      <w:sz w:val="26"/>
      <w:szCs w:val="26"/>
      <w:lang/>
    </w:rPr>
  </w:style>
  <w:style w:type="character" w:customStyle="1" w:styleId="afff8">
    <w:name w:val="_Об_Таблица Знак"/>
    <w:link w:val="afff9"/>
    <w:locked/>
    <w:rsid w:val="00A56A57"/>
    <w:rPr>
      <w:rFonts w:ascii="Times New Roman" w:eastAsia="Calibri" w:hAnsi="Times New Roman" w:cs="Times New Roman"/>
      <w:iCs/>
      <w:sz w:val="20"/>
      <w:szCs w:val="20"/>
      <w:lang/>
    </w:rPr>
  </w:style>
  <w:style w:type="paragraph" w:customStyle="1" w:styleId="afff9">
    <w:name w:val="_Об_Таблица"/>
    <w:basedOn w:val="afff7"/>
    <w:link w:val="afff8"/>
    <w:rsid w:val="00A56A57"/>
    <w:pPr>
      <w:spacing w:line="240" w:lineRule="auto"/>
      <w:ind w:firstLine="0"/>
      <w:jc w:val="center"/>
    </w:pPr>
    <w:rPr>
      <w:sz w:val="20"/>
      <w:szCs w:val="20"/>
      <w:lang w:eastAsia="ru-RU"/>
    </w:rPr>
  </w:style>
  <w:style w:type="paragraph" w:customStyle="1" w:styleId="afffa">
    <w:name w:val="_Оглавление"/>
    <w:basedOn w:val="a6"/>
    <w:next w:val="afff7"/>
    <w:uiPriority w:val="99"/>
    <w:rsid w:val="00A56A57"/>
    <w:pPr>
      <w:tabs>
        <w:tab w:val="left" w:pos="709"/>
        <w:tab w:val="right" w:leader="dot" w:pos="9498"/>
      </w:tabs>
      <w:spacing w:after="0" w:line="240" w:lineRule="auto"/>
      <w:ind w:right="566"/>
      <w:jc w:val="both"/>
    </w:pPr>
    <w:rPr>
      <w:rFonts w:ascii="Times New Roman" w:eastAsia="Calibri" w:hAnsi="Times New Roman" w:cs="Times New Roman"/>
      <w:noProof/>
      <w:sz w:val="24"/>
      <w:lang w:eastAsia="en-US"/>
    </w:rPr>
  </w:style>
  <w:style w:type="character" w:customStyle="1" w:styleId="afffb">
    <w:name w:val="_комментарий Знак"/>
    <w:link w:val="afffc"/>
    <w:locked/>
    <w:rsid w:val="00A56A57"/>
    <w:rPr>
      <w:rFonts w:ascii="Times New Roman" w:eastAsia="Calibri" w:hAnsi="Times New Roman" w:cs="Times New Roman"/>
      <w:iCs/>
      <w:color w:val="FF0000"/>
      <w:sz w:val="20"/>
      <w:szCs w:val="20"/>
      <w:lang/>
    </w:rPr>
  </w:style>
  <w:style w:type="paragraph" w:customStyle="1" w:styleId="afffc">
    <w:name w:val="_комментарий"/>
    <w:basedOn w:val="afff7"/>
    <w:link w:val="afffb"/>
    <w:rsid w:val="00A56A57"/>
    <w:pPr>
      <w:spacing w:line="240" w:lineRule="auto"/>
    </w:pPr>
    <w:rPr>
      <w:color w:val="FF0000"/>
      <w:sz w:val="20"/>
      <w:szCs w:val="20"/>
    </w:rPr>
  </w:style>
  <w:style w:type="character" w:customStyle="1" w:styleId="afffd">
    <w:name w:val="_Подразделение Знак"/>
    <w:link w:val="afffe"/>
    <w:locked/>
    <w:rsid w:val="00A56A57"/>
    <w:rPr>
      <w:rFonts w:ascii="Times New Roman" w:eastAsia="Calibri" w:hAnsi="Times New Roman" w:cs="Times New Roman"/>
      <w:b/>
      <w:iCs/>
      <w:sz w:val="26"/>
      <w:szCs w:val="26"/>
      <w:lang/>
    </w:rPr>
  </w:style>
  <w:style w:type="paragraph" w:customStyle="1" w:styleId="afffe">
    <w:name w:val="_Подразделение"/>
    <w:basedOn w:val="afff7"/>
    <w:next w:val="afff7"/>
    <w:link w:val="afffd"/>
    <w:qFormat/>
    <w:rsid w:val="00A56A57"/>
    <w:pPr>
      <w:keepNext/>
      <w:keepLines/>
    </w:pPr>
    <w:rPr>
      <w:b/>
    </w:rPr>
  </w:style>
  <w:style w:type="paragraph" w:customStyle="1" w:styleId="affff">
    <w:name w:val="_Содержание"/>
    <w:basedOn w:val="a6"/>
    <w:uiPriority w:val="99"/>
    <w:rsid w:val="00A56A57"/>
    <w:pPr>
      <w:tabs>
        <w:tab w:val="left" w:pos="440"/>
        <w:tab w:val="right" w:leader="dot" w:pos="9629"/>
      </w:tabs>
      <w:snapToGrid w:val="0"/>
      <w:spacing w:before="40" w:after="160" w:line="256" w:lineRule="auto"/>
      <w:ind w:firstLine="709"/>
      <w:contextualSpacing/>
      <w:jc w:val="both"/>
    </w:pPr>
    <w:rPr>
      <w:rFonts w:ascii="Times New Roman" w:eastAsia="Calibri" w:hAnsi="Times New Roman" w:cs="Times New Roman"/>
      <w:sz w:val="26"/>
      <w:szCs w:val="26"/>
      <w:lang w:eastAsia="en-US"/>
    </w:rPr>
  </w:style>
  <w:style w:type="character" w:customStyle="1" w:styleId="affff0">
    <w:name w:val="_Список маркерны Знак"/>
    <w:link w:val="a4"/>
    <w:uiPriority w:val="99"/>
    <w:locked/>
    <w:rsid w:val="00A56A57"/>
    <w:rPr>
      <w:rFonts w:ascii="Times New Roman" w:hAnsi="Times New Roman"/>
      <w:iCs/>
      <w:sz w:val="26"/>
      <w:szCs w:val="26"/>
      <w:lang/>
    </w:rPr>
  </w:style>
  <w:style w:type="paragraph" w:customStyle="1" w:styleId="a4">
    <w:name w:val="_Список маркерны"/>
    <w:basedOn w:val="afff7"/>
    <w:link w:val="affff0"/>
    <w:uiPriority w:val="99"/>
    <w:qFormat/>
    <w:rsid w:val="00A56A57"/>
    <w:pPr>
      <w:numPr>
        <w:numId w:val="19"/>
      </w:numPr>
      <w:tabs>
        <w:tab w:val="left" w:pos="284"/>
      </w:tabs>
      <w:spacing w:line="240" w:lineRule="auto"/>
      <w:ind w:left="1429"/>
    </w:pPr>
    <w:rPr>
      <w:rFonts w:eastAsiaTheme="minorEastAsia" w:cstheme="minorBidi"/>
    </w:rPr>
  </w:style>
  <w:style w:type="character" w:customStyle="1" w:styleId="affff1">
    <w:name w:val="_Список нумерованный Знак"/>
    <w:link w:val="a1"/>
    <w:uiPriority w:val="99"/>
    <w:locked/>
    <w:rsid w:val="00A56A57"/>
    <w:rPr>
      <w:rFonts w:ascii="Times New Roman" w:hAnsi="Times New Roman"/>
      <w:iCs/>
      <w:sz w:val="26"/>
      <w:szCs w:val="26"/>
      <w:lang/>
    </w:rPr>
  </w:style>
  <w:style w:type="paragraph" w:customStyle="1" w:styleId="a1">
    <w:name w:val="_Список нумерованный"/>
    <w:basedOn w:val="a4"/>
    <w:link w:val="affff1"/>
    <w:uiPriority w:val="99"/>
    <w:qFormat/>
    <w:rsid w:val="00A56A57"/>
    <w:pPr>
      <w:numPr>
        <w:numId w:val="20"/>
      </w:numPr>
    </w:pPr>
  </w:style>
  <w:style w:type="character" w:customStyle="1" w:styleId="117">
    <w:name w:val="_Таблица 1.1 Знак"/>
    <w:link w:val="110"/>
    <w:uiPriority w:val="99"/>
    <w:locked/>
    <w:rsid w:val="00A56A57"/>
    <w:rPr>
      <w:rFonts w:ascii="Times New Roman" w:hAnsi="Times New Roman"/>
      <w:iCs/>
      <w:sz w:val="26"/>
      <w:szCs w:val="26"/>
      <w:lang/>
    </w:rPr>
  </w:style>
  <w:style w:type="paragraph" w:customStyle="1" w:styleId="110">
    <w:name w:val="_Таблица 1.1"/>
    <w:basedOn w:val="afff7"/>
    <w:next w:val="afff7"/>
    <w:link w:val="117"/>
    <w:uiPriority w:val="99"/>
    <w:qFormat/>
    <w:rsid w:val="00A56A57"/>
    <w:pPr>
      <w:numPr>
        <w:ilvl w:val="5"/>
        <w:numId w:val="18"/>
      </w:numPr>
      <w:spacing w:before="240"/>
      <w:ind w:right="282"/>
    </w:pPr>
    <w:rPr>
      <w:rFonts w:eastAsiaTheme="minorEastAsia" w:cstheme="minorBidi"/>
    </w:rPr>
  </w:style>
  <w:style w:type="character" w:customStyle="1" w:styleId="1114">
    <w:name w:val="_Таблица 1.1.1 Знак"/>
    <w:link w:val="1110"/>
    <w:uiPriority w:val="99"/>
    <w:locked/>
    <w:rsid w:val="00A56A57"/>
    <w:rPr>
      <w:rFonts w:ascii="Times New Roman" w:hAnsi="Times New Roman"/>
      <w:iCs/>
      <w:sz w:val="26"/>
      <w:szCs w:val="26"/>
      <w:lang/>
    </w:rPr>
  </w:style>
  <w:style w:type="paragraph" w:customStyle="1" w:styleId="1110">
    <w:name w:val="_Таблица 1.1.1"/>
    <w:basedOn w:val="110"/>
    <w:next w:val="afff7"/>
    <w:link w:val="1114"/>
    <w:uiPriority w:val="99"/>
    <w:qFormat/>
    <w:rsid w:val="00A56A57"/>
    <w:pPr>
      <w:numPr>
        <w:ilvl w:val="6"/>
      </w:numPr>
      <w:spacing w:line="240" w:lineRule="auto"/>
      <w:ind w:right="284"/>
      <w:mirrorIndents/>
    </w:pPr>
  </w:style>
  <w:style w:type="character" w:customStyle="1" w:styleId="11114">
    <w:name w:val="_Таблица 1.1.1.1 Знак"/>
    <w:link w:val="11110"/>
    <w:uiPriority w:val="99"/>
    <w:locked/>
    <w:rsid w:val="00A56A57"/>
    <w:rPr>
      <w:rFonts w:ascii="Times New Roman" w:hAnsi="Times New Roman"/>
      <w:iCs/>
      <w:sz w:val="26"/>
      <w:szCs w:val="26"/>
      <w:lang/>
    </w:rPr>
  </w:style>
  <w:style w:type="paragraph" w:customStyle="1" w:styleId="11110">
    <w:name w:val="_Таблица 1.1.1.1"/>
    <w:basedOn w:val="1110"/>
    <w:next w:val="afff7"/>
    <w:link w:val="11114"/>
    <w:uiPriority w:val="99"/>
    <w:qFormat/>
    <w:rsid w:val="00A56A57"/>
    <w:pPr>
      <w:numPr>
        <w:ilvl w:val="7"/>
      </w:numPr>
    </w:pPr>
  </w:style>
  <w:style w:type="character" w:customStyle="1" w:styleId="111110">
    <w:name w:val="_Таблица 1.1.1.1.1 Знак"/>
    <w:link w:val="11111"/>
    <w:uiPriority w:val="99"/>
    <w:locked/>
    <w:rsid w:val="00A56A57"/>
    <w:rPr>
      <w:rFonts w:ascii="Times New Roman" w:hAnsi="Times New Roman"/>
      <w:iCs/>
      <w:sz w:val="26"/>
      <w:szCs w:val="26"/>
      <w:lang/>
    </w:rPr>
  </w:style>
  <w:style w:type="paragraph" w:customStyle="1" w:styleId="11111">
    <w:name w:val="_Таблица 1.1.1.1.1"/>
    <w:basedOn w:val="11110"/>
    <w:next w:val="afff7"/>
    <w:link w:val="111110"/>
    <w:uiPriority w:val="99"/>
    <w:qFormat/>
    <w:rsid w:val="00A56A57"/>
    <w:pPr>
      <w:numPr>
        <w:ilvl w:val="8"/>
      </w:numPr>
    </w:pPr>
  </w:style>
  <w:style w:type="paragraph" w:customStyle="1" w:styleId="1f2">
    <w:name w:val="1"/>
    <w:basedOn w:val="a6"/>
    <w:next w:val="a6"/>
    <w:uiPriority w:val="99"/>
    <w:rsid w:val="00A56A57"/>
    <w:pPr>
      <w:spacing w:after="160" w:line="256" w:lineRule="auto"/>
      <w:jc w:val="center"/>
    </w:pPr>
    <w:rPr>
      <w:rFonts w:ascii="Times New Roman" w:eastAsia="Calibri" w:hAnsi="Times New Roman" w:cs="Times New Roman"/>
      <w:b/>
      <w:sz w:val="28"/>
      <w:lang w:eastAsia="en-US"/>
    </w:rPr>
  </w:style>
  <w:style w:type="character" w:customStyle="1" w:styleId="affff2">
    <w:name w:val="_Обычный_т Знак"/>
    <w:link w:val="affff3"/>
    <w:locked/>
    <w:rsid w:val="00A56A57"/>
    <w:rPr>
      <w:rFonts w:ascii="Times New Roman" w:eastAsia="Calibri" w:hAnsi="Times New Roman" w:cs="Times New Roman"/>
      <w:iCs/>
      <w:sz w:val="20"/>
      <w:szCs w:val="20"/>
      <w:lang/>
    </w:rPr>
  </w:style>
  <w:style w:type="paragraph" w:customStyle="1" w:styleId="affff3">
    <w:name w:val="_Обычный_т"/>
    <w:basedOn w:val="afff7"/>
    <w:link w:val="affff2"/>
    <w:rsid w:val="00A56A57"/>
    <w:pPr>
      <w:spacing w:line="240" w:lineRule="auto"/>
      <w:ind w:firstLine="0"/>
      <w:jc w:val="left"/>
    </w:pPr>
    <w:rPr>
      <w:sz w:val="20"/>
      <w:szCs w:val="20"/>
    </w:rPr>
  </w:style>
  <w:style w:type="paragraph" w:customStyle="1" w:styleId="2f2">
    <w:name w:val="_Оглавление_2"/>
    <w:basedOn w:val="afffa"/>
    <w:uiPriority w:val="99"/>
    <w:rsid w:val="00A56A57"/>
    <w:rPr>
      <w:rFonts w:eastAsia="Times New Roman"/>
      <w:szCs w:val="20"/>
    </w:rPr>
  </w:style>
  <w:style w:type="character" w:customStyle="1" w:styleId="affff4">
    <w:name w:val="_Рисунок Знак"/>
    <w:link w:val="affff5"/>
    <w:locked/>
    <w:rsid w:val="00A56A57"/>
    <w:rPr>
      <w:rFonts w:ascii="Times New Roman" w:eastAsia="Calibri" w:hAnsi="Times New Roman" w:cs="Times New Roman"/>
      <w:sz w:val="26"/>
      <w:szCs w:val="26"/>
      <w:lang/>
    </w:rPr>
  </w:style>
  <w:style w:type="paragraph" w:customStyle="1" w:styleId="affff5">
    <w:name w:val="_Рисунок"/>
    <w:basedOn w:val="a6"/>
    <w:link w:val="affff4"/>
    <w:qFormat/>
    <w:rsid w:val="00A56A57"/>
    <w:pPr>
      <w:snapToGrid w:val="0"/>
      <w:spacing w:before="40" w:after="160" w:line="300" w:lineRule="auto"/>
      <w:contextualSpacing/>
      <w:jc w:val="center"/>
    </w:pPr>
    <w:rPr>
      <w:rFonts w:ascii="Times New Roman" w:eastAsia="Calibri" w:hAnsi="Times New Roman" w:cs="Times New Roman"/>
      <w:sz w:val="26"/>
      <w:szCs w:val="26"/>
      <w:lang/>
    </w:rPr>
  </w:style>
  <w:style w:type="paragraph" w:customStyle="1" w:styleId="affff6">
    <w:name w:val="_Верхний колонтитул"/>
    <w:basedOn w:val="a6"/>
    <w:uiPriority w:val="99"/>
    <w:qFormat/>
    <w:rsid w:val="00A56A57"/>
    <w:pPr>
      <w:tabs>
        <w:tab w:val="center" w:pos="4677"/>
        <w:tab w:val="right" w:pos="9355"/>
      </w:tabs>
      <w:snapToGrid w:val="0"/>
      <w:spacing w:after="0" w:line="240" w:lineRule="auto"/>
      <w:contextualSpacing/>
      <w:jc w:val="center"/>
    </w:pPr>
    <w:rPr>
      <w:rFonts w:ascii="Times New Roman" w:eastAsia="Calibri" w:hAnsi="Times New Roman" w:cs="Times New Roman"/>
      <w:noProof/>
      <w:sz w:val="26"/>
    </w:rPr>
  </w:style>
  <w:style w:type="character" w:customStyle="1" w:styleId="affff7">
    <w:name w:val="_Комментарий Знак"/>
    <w:link w:val="affff8"/>
    <w:locked/>
    <w:rsid w:val="00A56A57"/>
    <w:rPr>
      <w:rFonts w:ascii="Times New Roman" w:eastAsia="Calibri" w:hAnsi="Times New Roman" w:cs="Times New Roman"/>
      <w:iCs/>
      <w:color w:val="FF0000"/>
      <w:sz w:val="26"/>
      <w:szCs w:val="26"/>
      <w:lang/>
    </w:rPr>
  </w:style>
  <w:style w:type="paragraph" w:customStyle="1" w:styleId="affff8">
    <w:name w:val="_Комментарий"/>
    <w:basedOn w:val="afff7"/>
    <w:link w:val="affff7"/>
    <w:qFormat/>
    <w:rsid w:val="00A56A57"/>
    <w:pPr>
      <w:spacing w:line="240" w:lineRule="auto"/>
    </w:pPr>
    <w:rPr>
      <w:color w:val="FF0000"/>
    </w:rPr>
  </w:style>
  <w:style w:type="paragraph" w:customStyle="1" w:styleId="affff9">
    <w:name w:val="_Нижний колонтитул"/>
    <w:basedOn w:val="affff6"/>
    <w:uiPriority w:val="99"/>
    <w:qFormat/>
    <w:rsid w:val="00A56A57"/>
    <w:rPr>
      <w:b/>
    </w:rPr>
  </w:style>
  <w:style w:type="character" w:customStyle="1" w:styleId="affffa">
    <w:name w:val="_Подпись рисунка Знак"/>
    <w:link w:val="a0"/>
    <w:uiPriority w:val="99"/>
    <w:locked/>
    <w:rsid w:val="00A56A57"/>
    <w:rPr>
      <w:rFonts w:ascii="Times New Roman" w:hAnsi="Times New Roman"/>
      <w:sz w:val="26"/>
      <w:szCs w:val="26"/>
      <w:lang/>
    </w:rPr>
  </w:style>
  <w:style w:type="paragraph" w:customStyle="1" w:styleId="a0">
    <w:name w:val="_Подпись рисунка"/>
    <w:basedOn w:val="a6"/>
    <w:next w:val="afff7"/>
    <w:link w:val="affffa"/>
    <w:uiPriority w:val="99"/>
    <w:qFormat/>
    <w:rsid w:val="00A56A57"/>
    <w:pPr>
      <w:numPr>
        <w:ilvl w:val="4"/>
        <w:numId w:val="18"/>
      </w:numPr>
      <w:spacing w:after="160" w:line="240" w:lineRule="auto"/>
      <w:contextualSpacing/>
      <w:jc w:val="center"/>
    </w:pPr>
    <w:rPr>
      <w:rFonts w:ascii="Times New Roman" w:hAnsi="Times New Roman"/>
      <w:sz w:val="26"/>
      <w:szCs w:val="26"/>
      <w:lang/>
    </w:rPr>
  </w:style>
  <w:style w:type="paragraph" w:customStyle="1" w:styleId="affffb">
    <w:name w:val="_Сам рисунок"/>
    <w:basedOn w:val="afff7"/>
    <w:next w:val="a0"/>
    <w:uiPriority w:val="99"/>
    <w:qFormat/>
    <w:rsid w:val="00A56A57"/>
    <w:pPr>
      <w:ind w:firstLine="0"/>
      <w:jc w:val="center"/>
    </w:pPr>
    <w:rPr>
      <w:noProof/>
      <w:lang w:eastAsia="ru-RU"/>
    </w:rPr>
  </w:style>
  <w:style w:type="character" w:customStyle="1" w:styleId="affffc">
    <w:name w:val="_Таблица_по левому Знак"/>
    <w:link w:val="affffd"/>
    <w:locked/>
    <w:rsid w:val="00A56A57"/>
    <w:rPr>
      <w:rFonts w:ascii="Times New Roman" w:eastAsia="Calibri" w:hAnsi="Times New Roman" w:cs="Times New Roman"/>
      <w:iCs/>
      <w:sz w:val="26"/>
      <w:szCs w:val="26"/>
      <w:lang/>
    </w:rPr>
  </w:style>
  <w:style w:type="paragraph" w:customStyle="1" w:styleId="affffd">
    <w:name w:val="_Таблица_по левому"/>
    <w:basedOn w:val="afff7"/>
    <w:next w:val="afff7"/>
    <w:link w:val="affffc"/>
    <w:rsid w:val="00A56A57"/>
    <w:pPr>
      <w:spacing w:line="240" w:lineRule="auto"/>
      <w:ind w:firstLine="0"/>
      <w:jc w:val="left"/>
    </w:pPr>
  </w:style>
  <w:style w:type="character" w:customStyle="1" w:styleId="affffe">
    <w:name w:val="_Таблица_по центру Знак"/>
    <w:link w:val="afffff"/>
    <w:locked/>
    <w:rsid w:val="00A56A57"/>
    <w:rPr>
      <w:rFonts w:ascii="Times New Roman" w:eastAsia="Calibri" w:hAnsi="Times New Roman" w:cs="Times New Roman"/>
      <w:iCs/>
      <w:sz w:val="26"/>
      <w:szCs w:val="26"/>
      <w:lang/>
    </w:rPr>
  </w:style>
  <w:style w:type="paragraph" w:customStyle="1" w:styleId="afffff">
    <w:name w:val="_Таблица_по центру"/>
    <w:basedOn w:val="afff7"/>
    <w:next w:val="afff7"/>
    <w:link w:val="affffe"/>
    <w:qFormat/>
    <w:rsid w:val="00A56A57"/>
    <w:pPr>
      <w:spacing w:line="240" w:lineRule="auto"/>
      <w:ind w:firstLine="0"/>
      <w:jc w:val="center"/>
    </w:pPr>
    <w:rPr>
      <w:lang w:eastAsia="ru-RU"/>
    </w:rPr>
  </w:style>
  <w:style w:type="paragraph" w:customStyle="1" w:styleId="afffff0">
    <w:name w:val="_Титул_название_работы"/>
    <w:basedOn w:val="a6"/>
    <w:uiPriority w:val="99"/>
    <w:qFormat/>
    <w:rsid w:val="00A56A57"/>
    <w:pPr>
      <w:snapToGrid w:val="0"/>
      <w:spacing w:after="0" w:line="300" w:lineRule="auto"/>
      <w:ind w:firstLine="709"/>
      <w:contextualSpacing/>
      <w:jc w:val="center"/>
    </w:pPr>
    <w:rPr>
      <w:rFonts w:ascii="Times New Roman" w:eastAsia="Calibri" w:hAnsi="Times New Roman" w:cs="Times New Roman"/>
      <w:b/>
      <w:caps/>
      <w:sz w:val="32"/>
      <w:szCs w:val="32"/>
      <w:lang w:eastAsia="en-US"/>
    </w:rPr>
  </w:style>
  <w:style w:type="paragraph" w:customStyle="1" w:styleId="afffff1">
    <w:name w:val="_Титул_название_книги"/>
    <w:basedOn w:val="afffff0"/>
    <w:uiPriority w:val="99"/>
    <w:qFormat/>
    <w:rsid w:val="00A56A57"/>
    <w:rPr>
      <w:sz w:val="28"/>
    </w:rPr>
  </w:style>
  <w:style w:type="paragraph" w:customStyle="1" w:styleId="afffff2">
    <w:name w:val="_Титул_подписи"/>
    <w:basedOn w:val="a6"/>
    <w:uiPriority w:val="99"/>
    <w:qFormat/>
    <w:rsid w:val="00A56A57"/>
    <w:pPr>
      <w:snapToGrid w:val="0"/>
      <w:spacing w:after="0" w:line="300" w:lineRule="auto"/>
      <w:contextualSpacing/>
      <w:jc w:val="both"/>
    </w:pPr>
    <w:rPr>
      <w:rFonts w:ascii="Times New Roman" w:eastAsia="Calibri" w:hAnsi="Times New Roman" w:cs="Times New Roman"/>
      <w:sz w:val="26"/>
      <w:lang w:eastAsia="en-US"/>
    </w:rPr>
  </w:style>
  <w:style w:type="paragraph" w:customStyle="1" w:styleId="afffff3">
    <w:name w:val="_Титул_СПБПУ"/>
    <w:basedOn w:val="a6"/>
    <w:uiPriority w:val="99"/>
    <w:qFormat/>
    <w:rsid w:val="00A56A57"/>
    <w:pPr>
      <w:snapToGrid w:val="0"/>
      <w:spacing w:after="0" w:line="300" w:lineRule="auto"/>
      <w:contextualSpacing/>
      <w:jc w:val="center"/>
    </w:pPr>
    <w:rPr>
      <w:rFonts w:ascii="Times New Roman" w:eastAsia="Calibri" w:hAnsi="Times New Roman" w:cs="Times New Roman"/>
      <w:b/>
      <w:sz w:val="26"/>
      <w:lang w:eastAsia="en-US"/>
    </w:rPr>
  </w:style>
  <w:style w:type="paragraph" w:customStyle="1" w:styleId="pirag">
    <w:name w:val="pirag"/>
    <w:basedOn w:val="a6"/>
    <w:uiPriority w:val="99"/>
    <w:rsid w:val="00A56A57"/>
    <w:pPr>
      <w:spacing w:before="284" w:after="100" w:afterAutospacing="1" w:line="240" w:lineRule="auto"/>
      <w:ind w:firstLine="454"/>
      <w:jc w:val="both"/>
    </w:pPr>
    <w:rPr>
      <w:rFonts w:ascii="Times New Roman" w:eastAsia="Times New Roman" w:hAnsi="Times New Roman" w:cs="Times New Roman"/>
      <w:color w:val="000000"/>
      <w:sz w:val="21"/>
      <w:szCs w:val="21"/>
    </w:rPr>
  </w:style>
  <w:style w:type="paragraph" w:customStyle="1" w:styleId="TableParagraph">
    <w:name w:val="Table Paragraph"/>
    <w:basedOn w:val="a6"/>
    <w:uiPriority w:val="1"/>
    <w:qFormat/>
    <w:rsid w:val="00A56A5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390">
    <w:name w:val="Основной текст39"/>
    <w:basedOn w:val="a6"/>
    <w:uiPriority w:val="99"/>
    <w:rsid w:val="00A56A57"/>
    <w:pPr>
      <w:widowControl w:val="0"/>
      <w:shd w:val="clear" w:color="auto" w:fill="FFFFFF"/>
      <w:spacing w:before="120" w:after="120" w:line="0" w:lineRule="atLeast"/>
      <w:ind w:hanging="400"/>
    </w:pPr>
    <w:rPr>
      <w:rFonts w:ascii="Arial" w:eastAsia="Arial" w:hAnsi="Arial" w:cs="Arial"/>
      <w:color w:val="000000"/>
      <w:lang w:bidi="ru-RU"/>
    </w:rPr>
  </w:style>
  <w:style w:type="paragraph" w:customStyle="1" w:styleId="afffff4">
    <w:name w:val="СЭР основной Знак Знак Знак Знак Знак Знак Знак Знак"/>
    <w:basedOn w:val="a6"/>
    <w:uiPriority w:val="99"/>
    <w:rsid w:val="00A56A57"/>
    <w:pPr>
      <w:spacing w:after="0" w:line="360" w:lineRule="auto"/>
      <w:ind w:firstLine="709"/>
      <w:jc w:val="both"/>
    </w:pPr>
    <w:rPr>
      <w:rFonts w:ascii="Times New Roman" w:eastAsia="Times New Roman" w:hAnsi="Times New Roman" w:cs="Times New Roman"/>
      <w:sz w:val="28"/>
      <w:szCs w:val="24"/>
    </w:rPr>
  </w:style>
  <w:style w:type="paragraph" w:customStyle="1" w:styleId="112">
    <w:name w:val="Заголовок 11"/>
    <w:basedOn w:val="a6"/>
    <w:next w:val="a6"/>
    <w:uiPriority w:val="99"/>
    <w:rsid w:val="00A56A57"/>
    <w:pPr>
      <w:keepNext/>
      <w:numPr>
        <w:numId w:val="21"/>
      </w:numPr>
      <w:spacing w:after="0" w:line="240" w:lineRule="auto"/>
      <w:jc w:val="center"/>
      <w:outlineLvl w:val="0"/>
    </w:pPr>
    <w:rPr>
      <w:rFonts w:ascii="Times New Roman" w:eastAsia="Times New Roman" w:hAnsi="Times New Roman" w:cs="Times New Roman"/>
      <w:b/>
      <w:sz w:val="24"/>
      <w:szCs w:val="20"/>
      <w:u w:val="single"/>
    </w:rPr>
  </w:style>
  <w:style w:type="paragraph" w:customStyle="1" w:styleId="21">
    <w:name w:val="Заголовок 21"/>
    <w:basedOn w:val="a6"/>
    <w:next w:val="a6"/>
    <w:uiPriority w:val="99"/>
    <w:rsid w:val="00A56A57"/>
    <w:pPr>
      <w:keepNext/>
      <w:numPr>
        <w:ilvl w:val="1"/>
        <w:numId w:val="21"/>
      </w:numPr>
      <w:spacing w:after="0" w:line="240" w:lineRule="auto"/>
      <w:jc w:val="center"/>
      <w:outlineLvl w:val="1"/>
    </w:pPr>
    <w:rPr>
      <w:rFonts w:ascii="Times New Roman" w:eastAsia="Times New Roman" w:hAnsi="Times New Roman" w:cs="Times New Roman"/>
      <w:b/>
      <w:sz w:val="24"/>
      <w:szCs w:val="20"/>
    </w:rPr>
  </w:style>
  <w:style w:type="paragraph" w:customStyle="1" w:styleId="31">
    <w:name w:val="Заголовок 31"/>
    <w:basedOn w:val="a6"/>
    <w:uiPriority w:val="99"/>
    <w:rsid w:val="00A56A57"/>
    <w:pPr>
      <w:numPr>
        <w:ilvl w:val="2"/>
        <w:numId w:val="21"/>
      </w:numPr>
      <w:spacing w:before="240" w:after="40" w:line="240" w:lineRule="auto"/>
      <w:ind w:right="240"/>
      <w:jc w:val="center"/>
      <w:outlineLvl w:val="2"/>
    </w:pPr>
    <w:rPr>
      <w:rFonts w:ascii="Times New Roman" w:eastAsia="Times New Roman" w:hAnsi="Times New Roman" w:cs="Times New Roman"/>
      <w:b/>
      <w:sz w:val="27"/>
      <w:szCs w:val="20"/>
    </w:rPr>
  </w:style>
  <w:style w:type="paragraph" w:customStyle="1" w:styleId="41">
    <w:name w:val="Заголовок 41"/>
    <w:basedOn w:val="a6"/>
    <w:next w:val="a6"/>
    <w:link w:val="Heading4Char"/>
    <w:uiPriority w:val="9"/>
    <w:qFormat/>
    <w:rsid w:val="00A56A57"/>
    <w:pPr>
      <w:keepNext/>
      <w:numPr>
        <w:ilvl w:val="3"/>
        <w:numId w:val="21"/>
      </w:numPr>
      <w:spacing w:after="0" w:line="240" w:lineRule="auto"/>
      <w:jc w:val="center"/>
      <w:outlineLvl w:val="3"/>
    </w:pPr>
    <w:rPr>
      <w:rFonts w:ascii="Times New Roman" w:eastAsia="Times New Roman" w:hAnsi="Times New Roman" w:cs="Times New Roman"/>
      <w:b/>
      <w:szCs w:val="20"/>
    </w:rPr>
  </w:style>
  <w:style w:type="paragraph" w:customStyle="1" w:styleId="51">
    <w:name w:val="Заголовок 51"/>
    <w:basedOn w:val="a6"/>
    <w:next w:val="a6"/>
    <w:uiPriority w:val="99"/>
    <w:rsid w:val="00A56A57"/>
    <w:pPr>
      <w:keepNext/>
      <w:numPr>
        <w:ilvl w:val="4"/>
        <w:numId w:val="21"/>
      </w:numPr>
      <w:spacing w:after="0" w:line="240" w:lineRule="auto"/>
      <w:outlineLvl w:val="4"/>
    </w:pPr>
    <w:rPr>
      <w:rFonts w:ascii="Times New Roman" w:eastAsia="Times New Roman" w:hAnsi="Times New Roman" w:cs="Times New Roman"/>
      <w:sz w:val="24"/>
      <w:szCs w:val="20"/>
    </w:rPr>
  </w:style>
  <w:style w:type="paragraph" w:customStyle="1" w:styleId="61">
    <w:name w:val="Заголовок 61"/>
    <w:basedOn w:val="a6"/>
    <w:next w:val="a6"/>
    <w:uiPriority w:val="99"/>
    <w:rsid w:val="00A56A57"/>
    <w:pPr>
      <w:keepNext/>
      <w:numPr>
        <w:ilvl w:val="5"/>
        <w:numId w:val="21"/>
      </w:numPr>
      <w:spacing w:after="0" w:line="240" w:lineRule="auto"/>
      <w:jc w:val="right"/>
      <w:outlineLvl w:val="5"/>
    </w:pPr>
    <w:rPr>
      <w:rFonts w:ascii="Times New Roman" w:eastAsia="Times New Roman" w:hAnsi="Times New Roman" w:cs="Times New Roman"/>
      <w:sz w:val="24"/>
      <w:szCs w:val="20"/>
    </w:rPr>
  </w:style>
  <w:style w:type="paragraph" w:customStyle="1" w:styleId="71">
    <w:name w:val="Заголовок 71"/>
    <w:basedOn w:val="a6"/>
    <w:next w:val="a6"/>
    <w:uiPriority w:val="99"/>
    <w:rsid w:val="00A56A57"/>
    <w:pPr>
      <w:keepNext/>
      <w:numPr>
        <w:ilvl w:val="6"/>
        <w:numId w:val="21"/>
      </w:numPr>
      <w:spacing w:after="0" w:line="240" w:lineRule="auto"/>
      <w:jc w:val="center"/>
      <w:outlineLvl w:val="6"/>
    </w:pPr>
    <w:rPr>
      <w:rFonts w:ascii="Times New Roman" w:eastAsia="Times New Roman" w:hAnsi="Times New Roman" w:cs="Times New Roman"/>
      <w:b/>
      <w:color w:val="000000"/>
      <w:sz w:val="24"/>
      <w:szCs w:val="20"/>
    </w:rPr>
  </w:style>
  <w:style w:type="paragraph" w:customStyle="1" w:styleId="81">
    <w:name w:val="Заголовок 81"/>
    <w:basedOn w:val="a6"/>
    <w:next w:val="a6"/>
    <w:uiPriority w:val="99"/>
    <w:rsid w:val="00A56A57"/>
    <w:pPr>
      <w:keepNext/>
      <w:numPr>
        <w:ilvl w:val="7"/>
        <w:numId w:val="21"/>
      </w:numPr>
      <w:spacing w:after="0" w:line="240" w:lineRule="auto"/>
      <w:outlineLvl w:val="7"/>
    </w:pPr>
    <w:rPr>
      <w:rFonts w:ascii="Times New Roman" w:eastAsia="Times New Roman" w:hAnsi="Times New Roman" w:cs="Times New Roman"/>
      <w:b/>
      <w:sz w:val="24"/>
      <w:szCs w:val="20"/>
    </w:rPr>
  </w:style>
  <w:style w:type="paragraph" w:customStyle="1" w:styleId="91">
    <w:name w:val="Заголовок 91"/>
    <w:basedOn w:val="a6"/>
    <w:next w:val="a6"/>
    <w:uiPriority w:val="99"/>
    <w:rsid w:val="00A56A57"/>
    <w:pPr>
      <w:keepNext/>
      <w:numPr>
        <w:ilvl w:val="8"/>
        <w:numId w:val="21"/>
      </w:numPr>
      <w:spacing w:after="0" w:line="240" w:lineRule="auto"/>
      <w:outlineLvl w:val="8"/>
    </w:pPr>
    <w:rPr>
      <w:rFonts w:ascii="Times New Roman" w:eastAsia="Times New Roman" w:hAnsi="Times New Roman" w:cs="Times New Roman"/>
      <w:b/>
      <w:sz w:val="20"/>
      <w:szCs w:val="20"/>
    </w:rPr>
  </w:style>
  <w:style w:type="paragraph" w:customStyle="1" w:styleId="afffff5">
    <w:name w:val="Содержимое таблицы"/>
    <w:basedOn w:val="a6"/>
    <w:uiPriority w:val="99"/>
    <w:rsid w:val="00A56A57"/>
    <w:pPr>
      <w:suppressLineNumbers/>
      <w:suppressAutoHyphens/>
      <w:spacing w:before="28" w:after="28" w:line="360" w:lineRule="auto"/>
      <w:ind w:left="74" w:right="74" w:firstLine="284"/>
      <w:jc w:val="both"/>
    </w:pPr>
    <w:rPr>
      <w:rFonts w:ascii="Times New Roman" w:eastAsia="Times New Roman" w:hAnsi="Times New Roman" w:cs="Times New Roman"/>
      <w:kern w:val="2"/>
      <w:sz w:val="28"/>
      <w:szCs w:val="24"/>
      <w:lang w:eastAsia="zh-CN"/>
    </w:rPr>
  </w:style>
  <w:style w:type="table" w:customStyle="1" w:styleId="161">
    <w:name w:val="Сетка таблицы16"/>
    <w:basedOn w:val="a8"/>
    <w:next w:val="aff2"/>
    <w:uiPriority w:val="59"/>
    <w:rsid w:val="00A56A57"/>
    <w:pPr>
      <w:spacing w:after="0" w:line="240" w:lineRule="auto"/>
    </w:pPr>
    <w:rPr>
      <w:rFonts w:ascii="Times New Roman" w:eastAsia="Calibri"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00">
    <w:name w:val="Нет списка30"/>
    <w:next w:val="a9"/>
    <w:uiPriority w:val="99"/>
    <w:semiHidden/>
    <w:unhideWhenUsed/>
    <w:rsid w:val="00E54D7B"/>
  </w:style>
  <w:style w:type="character" w:customStyle="1" w:styleId="1f3">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1,Знак3 Знак1"/>
    <w:basedOn w:val="a7"/>
    <w:uiPriority w:val="99"/>
    <w:semiHidden/>
    <w:rsid w:val="00E54D7B"/>
    <w:rPr>
      <w:rFonts w:ascii="Calibri" w:eastAsia="Calibri" w:hAnsi="Calibri" w:cs="Times New Roman"/>
      <w:sz w:val="20"/>
      <w:szCs w:val="20"/>
      <w:lang w:eastAsia="en-US"/>
    </w:rPr>
  </w:style>
  <w:style w:type="paragraph" w:styleId="afffff6">
    <w:name w:val="annotation text"/>
    <w:basedOn w:val="a6"/>
    <w:link w:val="afffff7"/>
    <w:uiPriority w:val="99"/>
    <w:semiHidden/>
    <w:unhideWhenUsed/>
    <w:rsid w:val="00E54D7B"/>
    <w:pPr>
      <w:spacing w:after="160" w:line="240" w:lineRule="auto"/>
    </w:pPr>
    <w:rPr>
      <w:rFonts w:ascii="Calibri" w:eastAsia="Calibri" w:hAnsi="Calibri" w:cs="Times New Roman"/>
      <w:sz w:val="20"/>
      <w:szCs w:val="20"/>
    </w:rPr>
  </w:style>
  <w:style w:type="character" w:customStyle="1" w:styleId="afffff7">
    <w:name w:val="Текст примечания Знак"/>
    <w:basedOn w:val="a7"/>
    <w:link w:val="afffff6"/>
    <w:uiPriority w:val="99"/>
    <w:semiHidden/>
    <w:rsid w:val="00E54D7B"/>
    <w:rPr>
      <w:rFonts w:ascii="Calibri" w:eastAsia="Calibri" w:hAnsi="Calibri" w:cs="Times New Roman"/>
      <w:sz w:val="20"/>
      <w:szCs w:val="20"/>
    </w:rPr>
  </w:style>
  <w:style w:type="character" w:customStyle="1" w:styleId="1f4">
    <w:name w:val="Нижний колонтитул Знак1"/>
    <w:aliases w:val="Знак6 Знак1"/>
    <w:basedOn w:val="a7"/>
    <w:uiPriority w:val="99"/>
    <w:semiHidden/>
    <w:rsid w:val="00E54D7B"/>
    <w:rPr>
      <w:rFonts w:ascii="Calibri" w:eastAsia="Calibri" w:hAnsi="Calibri" w:cs="Times New Roman"/>
      <w:lang w:eastAsia="en-US"/>
    </w:rPr>
  </w:style>
  <w:style w:type="paragraph" w:styleId="afffff8">
    <w:name w:val="caption"/>
    <w:basedOn w:val="a6"/>
    <w:next w:val="a6"/>
    <w:uiPriority w:val="35"/>
    <w:semiHidden/>
    <w:unhideWhenUsed/>
    <w:qFormat/>
    <w:rsid w:val="00E54D7B"/>
    <w:pPr>
      <w:spacing w:after="0" w:line="240" w:lineRule="auto"/>
    </w:pPr>
    <w:rPr>
      <w:rFonts w:ascii="Times New Roman" w:eastAsia="SimSun" w:hAnsi="Times New Roman" w:cs="Times New Roman"/>
      <w:b/>
      <w:bCs/>
      <w:sz w:val="20"/>
      <w:szCs w:val="20"/>
      <w:lang w:eastAsia="zh-CN"/>
    </w:rPr>
  </w:style>
  <w:style w:type="paragraph" w:styleId="afffff9">
    <w:name w:val="List"/>
    <w:aliases w:val="List Char"/>
    <w:basedOn w:val="aff"/>
    <w:uiPriority w:val="99"/>
    <w:semiHidden/>
    <w:unhideWhenUsed/>
    <w:rsid w:val="00E54D7B"/>
    <w:pPr>
      <w:suppressAutoHyphens w:val="0"/>
      <w:spacing w:before="120" w:after="120"/>
      <w:ind w:left="1440" w:hanging="360"/>
      <w:jc w:val="both"/>
    </w:pPr>
    <w:rPr>
      <w:rFonts w:eastAsia="Times New Roman"/>
      <w:spacing w:val="-5"/>
      <w:sz w:val="22"/>
      <w:szCs w:val="22"/>
      <w:lang w:eastAsia="en-US"/>
    </w:rPr>
  </w:style>
  <w:style w:type="character" w:customStyle="1" w:styleId="211">
    <w:name w:val="Основной текст с отступом 2 Знак1"/>
    <w:basedOn w:val="a7"/>
    <w:uiPriority w:val="99"/>
    <w:semiHidden/>
    <w:rsid w:val="00E54D7B"/>
    <w:rPr>
      <w:rFonts w:ascii="Calibri" w:eastAsia="Calibri" w:hAnsi="Calibri" w:cs="Times New Roman"/>
      <w:lang w:eastAsia="en-US"/>
    </w:rPr>
  </w:style>
  <w:style w:type="character" w:customStyle="1" w:styleId="221">
    <w:name w:val="Основной текст с отступом 2 Знак2"/>
    <w:aliases w:val="Основной текст с отступом 2 Знак1 Знак,Знак1 Знак1 Знак,Основной текст с отступом 2 Знак Знак Знак,Знак1 Знак Знак Знак,Знак1 Знак Знак1,Знак1 Знак2,Основной для текста Знак1,Знак Знак Знак Знак Знак1"/>
    <w:semiHidden/>
    <w:locked/>
    <w:rsid w:val="00E54D7B"/>
    <w:rPr>
      <w:rFonts w:ascii="Times New Roman" w:eastAsia="Times New Roman" w:hAnsi="Times New Roman" w:cs="Times New Roman" w:hint="default"/>
      <w:sz w:val="24"/>
      <w:szCs w:val="24"/>
    </w:rPr>
  </w:style>
  <w:style w:type="paragraph" w:styleId="afffffa">
    <w:name w:val="annotation subject"/>
    <w:basedOn w:val="afffff6"/>
    <w:next w:val="afffff6"/>
    <w:link w:val="afffffb"/>
    <w:uiPriority w:val="99"/>
    <w:semiHidden/>
    <w:unhideWhenUsed/>
    <w:rsid w:val="00E54D7B"/>
    <w:rPr>
      <w:b/>
      <w:bCs/>
    </w:rPr>
  </w:style>
  <w:style w:type="character" w:customStyle="1" w:styleId="afffffb">
    <w:name w:val="Тема примечания Знак"/>
    <w:basedOn w:val="afffff7"/>
    <w:link w:val="afffffa"/>
    <w:uiPriority w:val="99"/>
    <w:semiHidden/>
    <w:rsid w:val="00E54D7B"/>
    <w:rPr>
      <w:rFonts w:ascii="Calibri" w:eastAsia="Calibri" w:hAnsi="Calibri" w:cs="Times New Roman"/>
      <w:b/>
      <w:bCs/>
      <w:sz w:val="20"/>
      <w:szCs w:val="20"/>
    </w:rPr>
  </w:style>
  <w:style w:type="character" w:customStyle="1" w:styleId="Heading4Char">
    <w:name w:val="Heading 4 Char"/>
    <w:link w:val="41"/>
    <w:uiPriority w:val="9"/>
    <w:locked/>
    <w:rsid w:val="00E54D7B"/>
    <w:rPr>
      <w:rFonts w:ascii="Times New Roman" w:eastAsia="Times New Roman" w:hAnsi="Times New Roman" w:cs="Times New Roman"/>
      <w:b/>
      <w:szCs w:val="20"/>
    </w:rPr>
  </w:style>
  <w:style w:type="character" w:customStyle="1" w:styleId="afffffc">
    <w:name w:val="макет Знак"/>
    <w:link w:val="a5"/>
    <w:uiPriority w:val="99"/>
    <w:locked/>
    <w:rsid w:val="00E54D7B"/>
    <w:rPr>
      <w:rFonts w:ascii="Times New Roman" w:eastAsia="Times New Roman" w:hAnsi="Times New Roman"/>
      <w:sz w:val="24"/>
    </w:rPr>
  </w:style>
  <w:style w:type="paragraph" w:customStyle="1" w:styleId="a5">
    <w:name w:val="макет"/>
    <w:basedOn w:val="a6"/>
    <w:next w:val="a6"/>
    <w:link w:val="afffffc"/>
    <w:uiPriority w:val="99"/>
    <w:qFormat/>
    <w:rsid w:val="00E54D7B"/>
    <w:pPr>
      <w:numPr>
        <w:numId w:val="31"/>
      </w:numPr>
      <w:spacing w:after="0"/>
      <w:ind w:left="397" w:firstLine="340"/>
      <w:jc w:val="both"/>
    </w:pPr>
    <w:rPr>
      <w:rFonts w:ascii="Times New Roman" w:eastAsia="Times New Roman" w:hAnsi="Times New Roman"/>
      <w:sz w:val="24"/>
    </w:rPr>
  </w:style>
  <w:style w:type="character" w:customStyle="1" w:styleId="S0">
    <w:name w:val="S_Обычный Знак"/>
    <w:link w:val="S2"/>
    <w:locked/>
    <w:rsid w:val="00E54D7B"/>
    <w:rPr>
      <w:rFonts w:ascii="Times New Roman" w:eastAsia="Times New Roman" w:hAnsi="Times New Roman" w:cs="Times New Roman"/>
      <w:sz w:val="24"/>
      <w:szCs w:val="24"/>
      <w:lang w:eastAsia="ar-SA"/>
    </w:rPr>
  </w:style>
  <w:style w:type="paragraph" w:customStyle="1" w:styleId="S2">
    <w:name w:val="S_Обычный"/>
    <w:basedOn w:val="a6"/>
    <w:link w:val="S0"/>
    <w:qFormat/>
    <w:rsid w:val="00E54D7B"/>
    <w:pPr>
      <w:spacing w:after="0" w:line="240" w:lineRule="auto"/>
      <w:ind w:firstLine="709"/>
      <w:jc w:val="both"/>
    </w:pPr>
    <w:rPr>
      <w:rFonts w:ascii="Times New Roman" w:eastAsia="Times New Roman" w:hAnsi="Times New Roman" w:cs="Times New Roman"/>
      <w:sz w:val="24"/>
      <w:szCs w:val="24"/>
      <w:lang w:eastAsia="ar-SA"/>
    </w:rPr>
  </w:style>
  <w:style w:type="paragraph" w:customStyle="1" w:styleId="afffffd">
    <w:name w:val="Знак Знак Знак Знак Знак Знак Знак Знак Знак Знак Знак Знак Знак Знак Знак Знак Знак Знак Знак Знак Знак Знак Знак Знак Знак Знак"/>
    <w:basedOn w:val="a6"/>
    <w:uiPriority w:val="99"/>
    <w:rsid w:val="00E54D7B"/>
    <w:pPr>
      <w:spacing w:after="160" w:line="240" w:lineRule="exact"/>
    </w:pPr>
    <w:rPr>
      <w:rFonts w:ascii="Verdana" w:eastAsia="Times New Roman" w:hAnsi="Verdana" w:cs="Times New Roman"/>
      <w:sz w:val="20"/>
      <w:szCs w:val="20"/>
      <w:lang w:val="en-US" w:eastAsia="en-US"/>
    </w:rPr>
  </w:style>
  <w:style w:type="paragraph" w:customStyle="1" w:styleId="msolistparagraph0">
    <w:name w:val="msolistparagraph"/>
    <w:basedOn w:val="a6"/>
    <w:uiPriority w:val="99"/>
    <w:rsid w:val="00E54D7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kstob">
    <w:name w:val="tekstob"/>
    <w:basedOn w:val="a6"/>
    <w:uiPriority w:val="99"/>
    <w:rsid w:val="00E54D7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
    <w:name w:val="headertext"/>
    <w:basedOn w:val="a6"/>
    <w:uiPriority w:val="99"/>
    <w:rsid w:val="00E54D7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6"/>
    <w:uiPriority w:val="99"/>
    <w:rsid w:val="00E54D7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e">
    <w:name w:val="Шаблон"/>
    <w:uiPriority w:val="99"/>
    <w:rsid w:val="00E54D7B"/>
    <w:pPr>
      <w:spacing w:after="0" w:line="288" w:lineRule="auto"/>
      <w:jc w:val="center"/>
    </w:pPr>
    <w:rPr>
      <w:rFonts w:ascii="Tahoma" w:eastAsia="Times New Roman" w:hAnsi="Tahoma" w:cs="Times New Roman"/>
      <w:sz w:val="16"/>
      <w:szCs w:val="20"/>
    </w:rPr>
  </w:style>
  <w:style w:type="paragraph" w:customStyle="1" w:styleId="S4">
    <w:name w:val="S_Заголовок таблицы"/>
    <w:basedOn w:val="S2"/>
    <w:uiPriority w:val="99"/>
    <w:rsid w:val="00E54D7B"/>
    <w:pPr>
      <w:jc w:val="center"/>
    </w:pPr>
    <w:rPr>
      <w:u w:val="single"/>
    </w:rPr>
  </w:style>
  <w:style w:type="character" w:customStyle="1" w:styleId="1256">
    <w:name w:val="ОСНОВНОЙ(1256) Знак"/>
    <w:link w:val="12560"/>
    <w:locked/>
    <w:rsid w:val="00E54D7B"/>
    <w:rPr>
      <w:rFonts w:ascii="Times New Roman" w:eastAsia="Times New Roman" w:hAnsi="Times New Roman" w:cs="Times New Roman"/>
      <w:sz w:val="26"/>
    </w:rPr>
  </w:style>
  <w:style w:type="paragraph" w:customStyle="1" w:styleId="12560">
    <w:name w:val="ОСНОВНОЙ(1256)"/>
    <w:basedOn w:val="a6"/>
    <w:link w:val="1256"/>
    <w:rsid w:val="00E54D7B"/>
    <w:pPr>
      <w:keepLines/>
      <w:autoSpaceDE w:val="0"/>
      <w:autoSpaceDN w:val="0"/>
      <w:adjustRightInd w:val="0"/>
      <w:spacing w:before="120" w:after="0" w:line="240" w:lineRule="auto"/>
      <w:ind w:firstLine="709"/>
      <w:jc w:val="both"/>
    </w:pPr>
    <w:rPr>
      <w:rFonts w:ascii="Times New Roman" w:eastAsia="Times New Roman" w:hAnsi="Times New Roman" w:cs="Times New Roman"/>
      <w:sz w:val="26"/>
    </w:rPr>
  </w:style>
  <w:style w:type="paragraph" w:customStyle="1" w:styleId="1f5">
    <w:name w:val="Обычный1"/>
    <w:uiPriority w:val="99"/>
    <w:rsid w:val="00E54D7B"/>
    <w:pPr>
      <w:widowControl w:val="0"/>
      <w:suppressAutoHyphens/>
      <w:overflowPunct w:val="0"/>
      <w:autoSpaceDE w:val="0"/>
      <w:spacing w:after="0" w:line="240" w:lineRule="auto"/>
    </w:pPr>
    <w:rPr>
      <w:rFonts w:ascii="Times New Roman" w:eastAsia="Times New Roman" w:hAnsi="Times New Roman" w:cs="Times New Roman"/>
      <w:sz w:val="20"/>
      <w:szCs w:val="20"/>
      <w:lang w:eastAsia="ar-SA"/>
    </w:rPr>
  </w:style>
  <w:style w:type="character" w:customStyle="1" w:styleId="S5">
    <w:name w:val="S_Таблица Знак Знак"/>
    <w:link w:val="S"/>
    <w:uiPriority w:val="99"/>
    <w:locked/>
    <w:rsid w:val="00E54D7B"/>
    <w:rPr>
      <w:rFonts w:ascii="Times New Roman" w:eastAsia="Times New Roman" w:hAnsi="Times New Roman"/>
      <w:sz w:val="24"/>
      <w:szCs w:val="24"/>
      <w:lang w:eastAsia="ar-SA"/>
    </w:rPr>
  </w:style>
  <w:style w:type="paragraph" w:customStyle="1" w:styleId="S">
    <w:name w:val="S_Таблица"/>
    <w:basedOn w:val="a6"/>
    <w:link w:val="S5"/>
    <w:uiPriority w:val="99"/>
    <w:qFormat/>
    <w:rsid w:val="00E54D7B"/>
    <w:pPr>
      <w:numPr>
        <w:numId w:val="32"/>
      </w:numPr>
      <w:tabs>
        <w:tab w:val="left" w:pos="8943"/>
      </w:tabs>
      <w:spacing w:after="0" w:line="360" w:lineRule="auto"/>
      <w:jc w:val="right"/>
    </w:pPr>
    <w:rPr>
      <w:rFonts w:ascii="Times New Roman" w:eastAsia="Times New Roman" w:hAnsi="Times New Roman"/>
      <w:sz w:val="24"/>
      <w:szCs w:val="24"/>
      <w:lang w:eastAsia="ar-SA"/>
    </w:rPr>
  </w:style>
  <w:style w:type="paragraph" w:customStyle="1" w:styleId="affffff">
    <w:name w:val="Обычный в таблице Знак"/>
    <w:basedOn w:val="a6"/>
    <w:uiPriority w:val="99"/>
    <w:rsid w:val="00E54D7B"/>
    <w:pPr>
      <w:spacing w:after="0" w:line="360" w:lineRule="auto"/>
      <w:ind w:hanging="6"/>
      <w:jc w:val="center"/>
    </w:pPr>
    <w:rPr>
      <w:rFonts w:ascii="Times New Roman" w:eastAsia="Times New Roman" w:hAnsi="Times New Roman" w:cs="Times New Roman"/>
      <w:sz w:val="24"/>
      <w:szCs w:val="24"/>
      <w:lang w:eastAsia="ar-SA"/>
    </w:rPr>
  </w:style>
  <w:style w:type="character" w:customStyle="1" w:styleId="S11">
    <w:name w:val="S_Маркированный Знак1"/>
    <w:link w:val="S6"/>
    <w:locked/>
    <w:rsid w:val="00E54D7B"/>
    <w:rPr>
      <w:rFonts w:ascii="Times New Roman" w:eastAsia="Times New Roman" w:hAnsi="Times New Roman" w:cs="Times New Roman"/>
      <w:sz w:val="24"/>
      <w:szCs w:val="24"/>
      <w:lang w:eastAsia="ar-SA"/>
    </w:rPr>
  </w:style>
  <w:style w:type="paragraph" w:customStyle="1" w:styleId="S6">
    <w:name w:val="S_Маркированный"/>
    <w:basedOn w:val="a6"/>
    <w:link w:val="S11"/>
    <w:autoRedefine/>
    <w:rsid w:val="00E54D7B"/>
    <w:pPr>
      <w:tabs>
        <w:tab w:val="left" w:pos="-14628"/>
        <w:tab w:val="left" w:pos="-6457"/>
        <w:tab w:val="left" w:pos="-6054"/>
        <w:tab w:val="left" w:pos="-4625"/>
        <w:tab w:val="left" w:pos="851"/>
        <w:tab w:val="left" w:pos="993"/>
        <w:tab w:val="left" w:pos="1026"/>
        <w:tab w:val="left" w:pos="1134"/>
      </w:tabs>
      <w:spacing w:after="0"/>
      <w:ind w:firstLine="709"/>
      <w:jc w:val="both"/>
    </w:pPr>
    <w:rPr>
      <w:rFonts w:ascii="Times New Roman" w:eastAsia="Times New Roman" w:hAnsi="Times New Roman" w:cs="Times New Roman"/>
      <w:sz w:val="24"/>
      <w:szCs w:val="24"/>
      <w:lang w:eastAsia="ar-SA"/>
    </w:rPr>
  </w:style>
  <w:style w:type="character" w:customStyle="1" w:styleId="Heading1">
    <w:name w:val="Heading #1_"/>
    <w:link w:val="Heading10"/>
    <w:locked/>
    <w:rsid w:val="00E54D7B"/>
    <w:rPr>
      <w:rFonts w:ascii="Arial" w:eastAsia="Arial" w:hAnsi="Arial" w:cs="Arial"/>
      <w:sz w:val="24"/>
      <w:szCs w:val="24"/>
      <w:shd w:val="clear" w:color="auto" w:fill="FFFFFF"/>
    </w:rPr>
  </w:style>
  <w:style w:type="paragraph" w:customStyle="1" w:styleId="Heading10">
    <w:name w:val="Heading #1"/>
    <w:basedOn w:val="a6"/>
    <w:link w:val="Heading1"/>
    <w:rsid w:val="00E54D7B"/>
    <w:pPr>
      <w:shd w:val="clear" w:color="auto" w:fill="FFFFFF"/>
      <w:spacing w:after="0" w:line="413" w:lineRule="exact"/>
      <w:jc w:val="center"/>
      <w:outlineLvl w:val="0"/>
    </w:pPr>
    <w:rPr>
      <w:rFonts w:ascii="Arial" w:eastAsia="Arial" w:hAnsi="Arial" w:cs="Arial"/>
      <w:sz w:val="24"/>
      <w:szCs w:val="24"/>
    </w:rPr>
  </w:style>
  <w:style w:type="character" w:customStyle="1" w:styleId="Bodytext">
    <w:name w:val="Body text_"/>
    <w:link w:val="Bodytext1"/>
    <w:locked/>
    <w:rsid w:val="00E54D7B"/>
    <w:rPr>
      <w:rFonts w:ascii="Arial" w:eastAsia="Arial" w:hAnsi="Arial" w:cs="Arial"/>
      <w:shd w:val="clear" w:color="auto" w:fill="FFFFFF"/>
    </w:rPr>
  </w:style>
  <w:style w:type="paragraph" w:customStyle="1" w:styleId="Bodytext1">
    <w:name w:val="Body text1"/>
    <w:basedOn w:val="a6"/>
    <w:link w:val="Bodytext"/>
    <w:rsid w:val="00E54D7B"/>
    <w:pPr>
      <w:shd w:val="clear" w:color="auto" w:fill="FFFFFF"/>
      <w:spacing w:after="0" w:line="226" w:lineRule="exact"/>
      <w:ind w:hanging="440"/>
    </w:pPr>
    <w:rPr>
      <w:rFonts w:ascii="Arial" w:eastAsia="Arial" w:hAnsi="Arial" w:cs="Arial"/>
    </w:rPr>
  </w:style>
  <w:style w:type="paragraph" w:customStyle="1" w:styleId="font7">
    <w:name w:val="font7"/>
    <w:basedOn w:val="a6"/>
    <w:uiPriority w:val="99"/>
    <w:rsid w:val="00E54D7B"/>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8">
    <w:name w:val="font8"/>
    <w:basedOn w:val="a6"/>
    <w:uiPriority w:val="99"/>
    <w:rsid w:val="00E54D7B"/>
    <w:pPr>
      <w:spacing w:before="100" w:beforeAutospacing="1" w:after="100" w:afterAutospacing="1" w:line="240" w:lineRule="auto"/>
    </w:pPr>
    <w:rPr>
      <w:rFonts w:ascii="Tahoma" w:eastAsia="Times New Roman" w:hAnsi="Tahoma" w:cs="Tahoma"/>
      <w:color w:val="000000"/>
      <w:sz w:val="18"/>
      <w:szCs w:val="18"/>
    </w:rPr>
  </w:style>
  <w:style w:type="paragraph" w:customStyle="1" w:styleId="font9">
    <w:name w:val="font9"/>
    <w:basedOn w:val="a6"/>
    <w:uiPriority w:val="99"/>
    <w:rsid w:val="00E54D7B"/>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xl156">
    <w:name w:val="xl156"/>
    <w:basedOn w:val="a6"/>
    <w:uiPriority w:val="99"/>
    <w:rsid w:val="00E54D7B"/>
    <w:pPr>
      <w:shd w:val="clear" w:color="auto" w:fill="7030A0"/>
      <w:spacing w:before="100" w:beforeAutospacing="1" w:after="100" w:afterAutospacing="1" w:line="240" w:lineRule="auto"/>
      <w:jc w:val="center"/>
    </w:pPr>
    <w:rPr>
      <w:rFonts w:ascii="Arial" w:eastAsia="Times New Roman" w:hAnsi="Arial" w:cs="Arial"/>
      <w:sz w:val="20"/>
      <w:szCs w:val="20"/>
    </w:rPr>
  </w:style>
  <w:style w:type="paragraph" w:customStyle="1" w:styleId="xl157">
    <w:name w:val="xl157"/>
    <w:basedOn w:val="a6"/>
    <w:uiPriority w:val="99"/>
    <w:rsid w:val="00E54D7B"/>
    <w:pPr>
      <w:spacing w:before="100" w:beforeAutospacing="1" w:after="100" w:afterAutospacing="1" w:line="240" w:lineRule="auto"/>
      <w:jc w:val="both"/>
    </w:pPr>
    <w:rPr>
      <w:rFonts w:ascii="Arial" w:eastAsia="Times New Roman" w:hAnsi="Arial" w:cs="Arial"/>
      <w:color w:val="FF0000"/>
      <w:sz w:val="20"/>
      <w:szCs w:val="20"/>
    </w:rPr>
  </w:style>
  <w:style w:type="paragraph" w:customStyle="1" w:styleId="xl158">
    <w:name w:val="xl158"/>
    <w:basedOn w:val="a6"/>
    <w:uiPriority w:val="99"/>
    <w:rsid w:val="00E54D7B"/>
    <w:pPr>
      <w:spacing w:before="100" w:beforeAutospacing="1" w:after="100" w:afterAutospacing="1" w:line="240" w:lineRule="auto"/>
    </w:pPr>
    <w:rPr>
      <w:rFonts w:ascii="Arial" w:eastAsia="Times New Roman" w:hAnsi="Arial" w:cs="Arial"/>
      <w:color w:val="FF0000"/>
      <w:sz w:val="20"/>
      <w:szCs w:val="20"/>
    </w:rPr>
  </w:style>
  <w:style w:type="paragraph" w:customStyle="1" w:styleId="xl159">
    <w:name w:val="xl159"/>
    <w:basedOn w:val="a6"/>
    <w:uiPriority w:val="99"/>
    <w:rsid w:val="00E54D7B"/>
    <w:pPr>
      <w:spacing w:before="100" w:beforeAutospacing="1" w:after="100" w:afterAutospacing="1" w:line="240" w:lineRule="auto"/>
    </w:pPr>
    <w:rPr>
      <w:rFonts w:ascii="Arial" w:eastAsia="Times New Roman" w:hAnsi="Arial" w:cs="Arial"/>
      <w:color w:val="FF0000"/>
      <w:sz w:val="20"/>
      <w:szCs w:val="20"/>
    </w:rPr>
  </w:style>
  <w:style w:type="paragraph" w:customStyle="1" w:styleId="xl160">
    <w:name w:val="xl160"/>
    <w:basedOn w:val="a6"/>
    <w:uiPriority w:val="99"/>
    <w:rsid w:val="00E54D7B"/>
    <w:pPr>
      <w:spacing w:before="100" w:beforeAutospacing="1" w:after="100" w:afterAutospacing="1" w:line="240" w:lineRule="auto"/>
      <w:jc w:val="center"/>
    </w:pPr>
    <w:rPr>
      <w:rFonts w:ascii="Arial" w:eastAsia="Times New Roman" w:hAnsi="Arial" w:cs="Arial"/>
      <w:color w:val="FF0000"/>
      <w:sz w:val="20"/>
      <w:szCs w:val="20"/>
    </w:rPr>
  </w:style>
  <w:style w:type="paragraph" w:customStyle="1" w:styleId="xl161">
    <w:name w:val="xl161"/>
    <w:basedOn w:val="a6"/>
    <w:uiPriority w:val="99"/>
    <w:rsid w:val="00E54D7B"/>
    <w:pPr>
      <w:spacing w:before="100" w:beforeAutospacing="1" w:after="100" w:afterAutospacing="1" w:line="240" w:lineRule="auto"/>
      <w:jc w:val="center"/>
    </w:pPr>
    <w:rPr>
      <w:rFonts w:ascii="Arial" w:eastAsia="Times New Roman" w:hAnsi="Arial" w:cs="Arial"/>
      <w:color w:val="FF0000"/>
      <w:sz w:val="24"/>
      <w:szCs w:val="24"/>
    </w:rPr>
  </w:style>
  <w:style w:type="paragraph" w:customStyle="1" w:styleId="xl162">
    <w:name w:val="xl162"/>
    <w:basedOn w:val="a6"/>
    <w:uiPriority w:val="99"/>
    <w:rsid w:val="00E54D7B"/>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xl163">
    <w:name w:val="xl163"/>
    <w:basedOn w:val="a6"/>
    <w:uiPriority w:val="99"/>
    <w:rsid w:val="00E54D7B"/>
    <w:pPr>
      <w:spacing w:before="100" w:beforeAutospacing="1" w:after="100" w:afterAutospacing="1" w:line="240" w:lineRule="auto"/>
      <w:jc w:val="center"/>
    </w:pPr>
    <w:rPr>
      <w:rFonts w:ascii="Arial" w:eastAsia="Times New Roman" w:hAnsi="Arial" w:cs="Arial"/>
      <w:color w:val="FF0000"/>
      <w:sz w:val="20"/>
      <w:szCs w:val="20"/>
    </w:rPr>
  </w:style>
  <w:style w:type="paragraph" w:customStyle="1" w:styleId="xl164">
    <w:name w:val="xl164"/>
    <w:basedOn w:val="a6"/>
    <w:uiPriority w:val="99"/>
    <w:rsid w:val="00E54D7B"/>
    <w:pPr>
      <w:shd w:val="clear" w:color="auto" w:fill="7030A0"/>
      <w:spacing w:before="100" w:beforeAutospacing="1" w:after="100" w:afterAutospacing="1" w:line="240" w:lineRule="auto"/>
      <w:jc w:val="center"/>
    </w:pPr>
    <w:rPr>
      <w:rFonts w:ascii="Arial" w:eastAsia="Times New Roman" w:hAnsi="Arial" w:cs="Arial"/>
      <w:sz w:val="20"/>
      <w:szCs w:val="20"/>
    </w:rPr>
  </w:style>
  <w:style w:type="paragraph" w:customStyle="1" w:styleId="xl165">
    <w:name w:val="xl165"/>
    <w:basedOn w:val="a6"/>
    <w:uiPriority w:val="99"/>
    <w:rsid w:val="00E54D7B"/>
    <w:pPr>
      <w:shd w:val="clear" w:color="auto" w:fill="7030A0"/>
      <w:spacing w:before="100" w:beforeAutospacing="1" w:after="100" w:afterAutospacing="1" w:line="240" w:lineRule="auto"/>
    </w:pPr>
    <w:rPr>
      <w:rFonts w:ascii="Arial" w:eastAsia="Times New Roman" w:hAnsi="Arial" w:cs="Arial"/>
      <w:sz w:val="20"/>
      <w:szCs w:val="20"/>
    </w:rPr>
  </w:style>
  <w:style w:type="paragraph" w:customStyle="1" w:styleId="xl166">
    <w:name w:val="xl166"/>
    <w:basedOn w:val="a6"/>
    <w:uiPriority w:val="99"/>
    <w:rsid w:val="00E54D7B"/>
    <w:pPr>
      <w:shd w:val="clear" w:color="auto" w:fill="7030A0"/>
      <w:spacing w:before="100" w:beforeAutospacing="1" w:after="100" w:afterAutospacing="1" w:line="240" w:lineRule="auto"/>
    </w:pPr>
    <w:rPr>
      <w:rFonts w:ascii="Arial" w:eastAsia="Times New Roman" w:hAnsi="Arial" w:cs="Arial"/>
      <w:sz w:val="20"/>
      <w:szCs w:val="20"/>
    </w:rPr>
  </w:style>
  <w:style w:type="paragraph" w:customStyle="1" w:styleId="affffff0">
    <w:name w:val="Примечание к таблице"/>
    <w:basedOn w:val="a6"/>
    <w:next w:val="a6"/>
    <w:uiPriority w:val="99"/>
    <w:rsid w:val="00E54D7B"/>
    <w:pPr>
      <w:spacing w:after="0" w:line="240" w:lineRule="auto"/>
      <w:ind w:firstLine="709"/>
      <w:jc w:val="both"/>
    </w:pPr>
    <w:rPr>
      <w:rFonts w:ascii="Times New Roman" w:eastAsia="Times New Roman" w:hAnsi="Times New Roman" w:cs="Times New Roman"/>
      <w:szCs w:val="20"/>
    </w:rPr>
  </w:style>
  <w:style w:type="paragraph" w:customStyle="1" w:styleId="affffff1">
    <w:name w:val="Таблица текст"/>
    <w:basedOn w:val="aff3"/>
    <w:uiPriority w:val="99"/>
    <w:rsid w:val="00E54D7B"/>
    <w:pPr>
      <w:overflowPunct/>
      <w:autoSpaceDE/>
      <w:autoSpaceDN/>
      <w:adjustRightInd/>
      <w:spacing w:before="20" w:after="20" w:line="216" w:lineRule="auto"/>
      <w:ind w:firstLine="0"/>
      <w:jc w:val="left"/>
    </w:pPr>
    <w:rPr>
      <w:rFonts w:ascii="Bookman Old Style" w:hAnsi="Bookman Old Style"/>
      <w:sz w:val="22"/>
      <w:szCs w:val="20"/>
      <w:lang w:eastAsia="en-US"/>
    </w:rPr>
  </w:style>
  <w:style w:type="paragraph" w:customStyle="1" w:styleId="affffff2">
    <w:name w:val="Таблица второстепенное"/>
    <w:basedOn w:val="aff3"/>
    <w:uiPriority w:val="99"/>
    <w:rsid w:val="00E54D7B"/>
    <w:pPr>
      <w:overflowPunct/>
      <w:autoSpaceDE/>
      <w:autoSpaceDN/>
      <w:adjustRightInd/>
      <w:spacing w:before="20" w:after="20" w:line="216" w:lineRule="auto"/>
      <w:ind w:firstLine="0"/>
      <w:jc w:val="center"/>
    </w:pPr>
    <w:rPr>
      <w:rFonts w:ascii="Bookman Old Style" w:hAnsi="Bookman Old Style"/>
      <w:sz w:val="22"/>
      <w:szCs w:val="20"/>
      <w:lang w:eastAsia="en-US"/>
    </w:rPr>
  </w:style>
  <w:style w:type="paragraph" w:customStyle="1" w:styleId="affffff3">
    <w:name w:val="Таблица текст второстепенное"/>
    <w:basedOn w:val="affffff1"/>
    <w:uiPriority w:val="99"/>
    <w:rsid w:val="00E54D7B"/>
    <w:rPr>
      <w:sz w:val="20"/>
    </w:rPr>
  </w:style>
  <w:style w:type="paragraph" w:customStyle="1" w:styleId="xl64">
    <w:name w:val="xl64"/>
    <w:basedOn w:val="a6"/>
    <w:uiPriority w:val="99"/>
    <w:rsid w:val="00E54D7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ffff4">
    <w:name w:val="Основной текст_"/>
    <w:link w:val="1f6"/>
    <w:locked/>
    <w:rsid w:val="00E54D7B"/>
    <w:rPr>
      <w:rFonts w:ascii="Times New Roman" w:eastAsia="Times New Roman" w:hAnsi="Times New Roman" w:cs="Times New Roman"/>
      <w:sz w:val="26"/>
      <w:szCs w:val="26"/>
      <w:shd w:val="clear" w:color="auto" w:fill="FFFFFF"/>
    </w:rPr>
  </w:style>
  <w:style w:type="paragraph" w:customStyle="1" w:styleId="1f6">
    <w:name w:val="Основной текст1"/>
    <w:basedOn w:val="a6"/>
    <w:link w:val="affffff4"/>
    <w:rsid w:val="00E54D7B"/>
    <w:pPr>
      <w:widowControl w:val="0"/>
      <w:shd w:val="clear" w:color="auto" w:fill="FFFFFF"/>
      <w:spacing w:after="0" w:line="312" w:lineRule="exact"/>
      <w:ind w:hanging="520"/>
      <w:jc w:val="both"/>
    </w:pPr>
    <w:rPr>
      <w:rFonts w:ascii="Times New Roman" w:eastAsia="Times New Roman" w:hAnsi="Times New Roman" w:cs="Times New Roman"/>
      <w:sz w:val="26"/>
      <w:szCs w:val="26"/>
    </w:rPr>
  </w:style>
  <w:style w:type="paragraph" w:customStyle="1" w:styleId="xl63">
    <w:name w:val="xl63"/>
    <w:basedOn w:val="a6"/>
    <w:uiPriority w:val="99"/>
    <w:rsid w:val="00E54D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16"/>
      <w:szCs w:val="16"/>
    </w:rPr>
  </w:style>
  <w:style w:type="paragraph" w:customStyle="1" w:styleId="a2">
    <w:name w:val="Перечисление"/>
    <w:basedOn w:val="a6"/>
    <w:uiPriority w:val="99"/>
    <w:rsid w:val="00E54D7B"/>
    <w:pPr>
      <w:numPr>
        <w:numId w:val="33"/>
      </w:numPr>
      <w:spacing w:after="0" w:line="360" w:lineRule="auto"/>
    </w:pPr>
    <w:rPr>
      <w:rFonts w:ascii="Times New Roman" w:eastAsia="Calibri" w:hAnsi="Times New Roman" w:cs="Times New Roman"/>
      <w:sz w:val="24"/>
      <w:lang w:eastAsia="en-US"/>
    </w:rPr>
  </w:style>
  <w:style w:type="paragraph" w:customStyle="1" w:styleId="affffff5">
    <w:name w:val="Текст записки"/>
    <w:basedOn w:val="a6"/>
    <w:uiPriority w:val="99"/>
    <w:rsid w:val="00E54D7B"/>
    <w:pPr>
      <w:autoSpaceDE w:val="0"/>
      <w:autoSpaceDN w:val="0"/>
      <w:adjustRightInd w:val="0"/>
      <w:spacing w:after="120"/>
      <w:ind w:firstLine="567"/>
      <w:jc w:val="both"/>
    </w:pPr>
    <w:rPr>
      <w:rFonts w:ascii="Times New Roman" w:eastAsia="Calibri" w:hAnsi="Times New Roman" w:cs="Times New Roman"/>
      <w:sz w:val="24"/>
      <w:szCs w:val="28"/>
      <w:lang w:eastAsia="en-US"/>
    </w:rPr>
  </w:style>
  <w:style w:type="character" w:customStyle="1" w:styleId="affffff6">
    <w:name w:val="+таб Знак"/>
    <w:link w:val="affffff7"/>
    <w:locked/>
    <w:rsid w:val="00E54D7B"/>
    <w:rPr>
      <w:rFonts w:ascii="Bookman Old Style" w:eastAsia="Times New Roman" w:hAnsi="Bookman Old Style"/>
    </w:rPr>
  </w:style>
  <w:style w:type="paragraph" w:customStyle="1" w:styleId="affffff7">
    <w:name w:val="+таб"/>
    <w:basedOn w:val="a6"/>
    <w:link w:val="affffff6"/>
    <w:qFormat/>
    <w:rsid w:val="00E54D7B"/>
    <w:pPr>
      <w:spacing w:after="0" w:line="240" w:lineRule="auto"/>
      <w:jc w:val="center"/>
    </w:pPr>
    <w:rPr>
      <w:rFonts w:ascii="Bookman Old Style" w:eastAsia="Times New Roman" w:hAnsi="Bookman Old Style"/>
    </w:rPr>
  </w:style>
  <w:style w:type="paragraph" w:customStyle="1" w:styleId="1f7">
    <w:name w:val="1 Знак Знак Знак Знак Знак Знак Знак Знак Знак Знак Знак Знак Знак Знак Знак Знак Знак Знак Знак"/>
    <w:basedOn w:val="a6"/>
    <w:uiPriority w:val="99"/>
    <w:rsid w:val="00E54D7B"/>
    <w:pPr>
      <w:spacing w:after="0" w:line="240" w:lineRule="auto"/>
    </w:pPr>
    <w:rPr>
      <w:rFonts w:ascii="Verdana" w:eastAsia="Times New Roman" w:hAnsi="Verdana" w:cs="Verdana"/>
      <w:sz w:val="20"/>
      <w:szCs w:val="20"/>
      <w:lang w:val="en-US" w:eastAsia="en-US"/>
    </w:rPr>
  </w:style>
  <w:style w:type="paragraph" w:customStyle="1" w:styleId="Style98">
    <w:name w:val="Style98"/>
    <w:basedOn w:val="a6"/>
    <w:uiPriority w:val="99"/>
    <w:rsid w:val="00E54D7B"/>
    <w:pPr>
      <w:widowControl w:val="0"/>
      <w:autoSpaceDE w:val="0"/>
      <w:autoSpaceDN w:val="0"/>
      <w:adjustRightInd w:val="0"/>
      <w:spacing w:after="0" w:line="324" w:lineRule="exact"/>
      <w:ind w:firstLine="698"/>
      <w:jc w:val="both"/>
    </w:pPr>
    <w:rPr>
      <w:rFonts w:ascii="Times New Roman" w:eastAsia="Times New Roman" w:hAnsi="Times New Roman" w:cs="Times New Roman"/>
      <w:sz w:val="24"/>
      <w:szCs w:val="24"/>
    </w:rPr>
  </w:style>
  <w:style w:type="paragraph" w:customStyle="1" w:styleId="Style159">
    <w:name w:val="Style159"/>
    <w:basedOn w:val="a6"/>
    <w:uiPriority w:val="99"/>
    <w:rsid w:val="00E54D7B"/>
    <w:pPr>
      <w:widowControl w:val="0"/>
      <w:autoSpaceDE w:val="0"/>
      <w:autoSpaceDN w:val="0"/>
      <w:adjustRightInd w:val="0"/>
      <w:spacing w:after="0" w:line="324" w:lineRule="exact"/>
      <w:jc w:val="both"/>
    </w:pPr>
    <w:rPr>
      <w:rFonts w:ascii="Times New Roman" w:eastAsia="Times New Roman" w:hAnsi="Times New Roman" w:cs="Times New Roman"/>
      <w:sz w:val="24"/>
      <w:szCs w:val="24"/>
    </w:rPr>
  </w:style>
  <w:style w:type="paragraph" w:customStyle="1" w:styleId="Style179">
    <w:name w:val="Style179"/>
    <w:basedOn w:val="a6"/>
    <w:uiPriority w:val="99"/>
    <w:rsid w:val="00E54D7B"/>
    <w:pPr>
      <w:widowControl w:val="0"/>
      <w:autoSpaceDE w:val="0"/>
      <w:autoSpaceDN w:val="0"/>
      <w:adjustRightInd w:val="0"/>
      <w:spacing w:after="0" w:line="324" w:lineRule="exact"/>
      <w:ind w:firstLine="720"/>
    </w:pPr>
    <w:rPr>
      <w:rFonts w:ascii="Times New Roman" w:eastAsia="Times New Roman" w:hAnsi="Times New Roman" w:cs="Times New Roman"/>
      <w:sz w:val="24"/>
      <w:szCs w:val="24"/>
    </w:rPr>
  </w:style>
  <w:style w:type="paragraph" w:customStyle="1" w:styleId="Style32">
    <w:name w:val="Style32"/>
    <w:basedOn w:val="a6"/>
    <w:uiPriority w:val="99"/>
    <w:rsid w:val="00E54D7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68">
    <w:name w:val="Style68"/>
    <w:basedOn w:val="a6"/>
    <w:uiPriority w:val="99"/>
    <w:rsid w:val="00E54D7B"/>
    <w:pPr>
      <w:widowControl w:val="0"/>
      <w:autoSpaceDE w:val="0"/>
      <w:autoSpaceDN w:val="0"/>
      <w:adjustRightInd w:val="0"/>
      <w:spacing w:after="0" w:line="275" w:lineRule="exact"/>
    </w:pPr>
    <w:rPr>
      <w:rFonts w:ascii="Times New Roman" w:eastAsia="Times New Roman" w:hAnsi="Times New Roman" w:cs="Times New Roman"/>
      <w:sz w:val="24"/>
      <w:szCs w:val="24"/>
    </w:rPr>
  </w:style>
  <w:style w:type="paragraph" w:customStyle="1" w:styleId="Style97">
    <w:name w:val="Style97"/>
    <w:basedOn w:val="a6"/>
    <w:uiPriority w:val="99"/>
    <w:rsid w:val="00E54D7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10">
    <w:name w:val="Style210"/>
    <w:basedOn w:val="a6"/>
    <w:uiPriority w:val="99"/>
    <w:rsid w:val="00E54D7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8">
    <w:name w:val="Style8"/>
    <w:basedOn w:val="a6"/>
    <w:uiPriority w:val="99"/>
    <w:rsid w:val="00E54D7B"/>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tyle24">
    <w:name w:val="Style24"/>
    <w:basedOn w:val="a6"/>
    <w:uiPriority w:val="99"/>
    <w:rsid w:val="00E54D7B"/>
    <w:pPr>
      <w:widowControl w:val="0"/>
      <w:autoSpaceDE w:val="0"/>
      <w:autoSpaceDN w:val="0"/>
      <w:adjustRightInd w:val="0"/>
      <w:spacing w:after="0" w:line="263" w:lineRule="exact"/>
    </w:pPr>
    <w:rPr>
      <w:rFonts w:ascii="Times New Roman" w:eastAsia="Times New Roman" w:hAnsi="Times New Roman" w:cs="Times New Roman"/>
      <w:sz w:val="24"/>
      <w:szCs w:val="24"/>
    </w:rPr>
  </w:style>
  <w:style w:type="paragraph" w:customStyle="1" w:styleId="Style46">
    <w:name w:val="Style46"/>
    <w:basedOn w:val="a6"/>
    <w:uiPriority w:val="99"/>
    <w:rsid w:val="00E54D7B"/>
    <w:pPr>
      <w:widowControl w:val="0"/>
      <w:autoSpaceDE w:val="0"/>
      <w:autoSpaceDN w:val="0"/>
      <w:adjustRightInd w:val="0"/>
      <w:spacing w:after="0" w:line="274" w:lineRule="exact"/>
    </w:pPr>
    <w:rPr>
      <w:rFonts w:ascii="Times New Roman" w:eastAsia="Times New Roman" w:hAnsi="Times New Roman" w:cs="Times New Roman"/>
      <w:sz w:val="24"/>
      <w:szCs w:val="24"/>
    </w:rPr>
  </w:style>
  <w:style w:type="paragraph" w:customStyle="1" w:styleId="Style91">
    <w:name w:val="Style91"/>
    <w:basedOn w:val="a6"/>
    <w:uiPriority w:val="99"/>
    <w:rsid w:val="00E54D7B"/>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125">
    <w:name w:val="Style125"/>
    <w:basedOn w:val="a6"/>
    <w:uiPriority w:val="99"/>
    <w:rsid w:val="00E54D7B"/>
    <w:pPr>
      <w:widowControl w:val="0"/>
      <w:autoSpaceDE w:val="0"/>
      <w:autoSpaceDN w:val="0"/>
      <w:adjustRightInd w:val="0"/>
      <w:spacing w:after="0" w:line="324" w:lineRule="exact"/>
      <w:jc w:val="center"/>
    </w:pPr>
    <w:rPr>
      <w:rFonts w:ascii="Times New Roman" w:eastAsia="Times New Roman" w:hAnsi="Times New Roman" w:cs="Times New Roman"/>
      <w:sz w:val="24"/>
      <w:szCs w:val="24"/>
    </w:rPr>
  </w:style>
  <w:style w:type="paragraph" w:customStyle="1" w:styleId="Style218">
    <w:name w:val="Style218"/>
    <w:basedOn w:val="a6"/>
    <w:uiPriority w:val="99"/>
    <w:rsid w:val="00E54D7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21">
    <w:name w:val="Style221"/>
    <w:basedOn w:val="a6"/>
    <w:uiPriority w:val="99"/>
    <w:rsid w:val="00E54D7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48">
    <w:name w:val="Style148"/>
    <w:basedOn w:val="a6"/>
    <w:uiPriority w:val="99"/>
    <w:rsid w:val="00E54D7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64">
    <w:name w:val="Style164"/>
    <w:basedOn w:val="a6"/>
    <w:uiPriority w:val="99"/>
    <w:rsid w:val="00E54D7B"/>
    <w:pPr>
      <w:widowControl w:val="0"/>
      <w:autoSpaceDE w:val="0"/>
      <w:autoSpaceDN w:val="0"/>
      <w:adjustRightInd w:val="0"/>
      <w:spacing w:after="0" w:line="410" w:lineRule="exact"/>
      <w:jc w:val="center"/>
    </w:pPr>
    <w:rPr>
      <w:rFonts w:ascii="Times New Roman" w:eastAsia="Times New Roman" w:hAnsi="Times New Roman" w:cs="Times New Roman"/>
      <w:sz w:val="24"/>
      <w:szCs w:val="24"/>
    </w:rPr>
  </w:style>
  <w:style w:type="paragraph" w:customStyle="1" w:styleId="Style228">
    <w:name w:val="Style228"/>
    <w:basedOn w:val="a6"/>
    <w:uiPriority w:val="99"/>
    <w:rsid w:val="00E54D7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36">
    <w:name w:val="Style236"/>
    <w:basedOn w:val="a6"/>
    <w:uiPriority w:val="99"/>
    <w:rsid w:val="00E54D7B"/>
    <w:pPr>
      <w:widowControl w:val="0"/>
      <w:autoSpaceDE w:val="0"/>
      <w:autoSpaceDN w:val="0"/>
      <w:adjustRightInd w:val="0"/>
      <w:spacing w:after="0" w:line="240" w:lineRule="auto"/>
      <w:jc w:val="right"/>
    </w:pPr>
    <w:rPr>
      <w:rFonts w:ascii="Times New Roman" w:eastAsia="Times New Roman" w:hAnsi="Times New Roman" w:cs="Times New Roman"/>
      <w:sz w:val="24"/>
      <w:szCs w:val="24"/>
    </w:rPr>
  </w:style>
  <w:style w:type="paragraph" w:customStyle="1" w:styleId="Style81">
    <w:name w:val="Style81"/>
    <w:basedOn w:val="a6"/>
    <w:uiPriority w:val="99"/>
    <w:rsid w:val="00E54D7B"/>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268">
    <w:name w:val="Style268"/>
    <w:basedOn w:val="a6"/>
    <w:uiPriority w:val="99"/>
    <w:rsid w:val="00E54D7B"/>
    <w:pPr>
      <w:widowControl w:val="0"/>
      <w:autoSpaceDE w:val="0"/>
      <w:autoSpaceDN w:val="0"/>
      <w:adjustRightInd w:val="0"/>
      <w:spacing w:after="0" w:line="324" w:lineRule="exact"/>
      <w:jc w:val="both"/>
    </w:pPr>
    <w:rPr>
      <w:rFonts w:ascii="Times New Roman" w:eastAsia="Times New Roman" w:hAnsi="Times New Roman" w:cs="Times New Roman"/>
      <w:sz w:val="24"/>
      <w:szCs w:val="24"/>
    </w:rPr>
  </w:style>
  <w:style w:type="paragraph" w:customStyle="1" w:styleId="Standard">
    <w:name w:val="Standard"/>
    <w:uiPriority w:val="99"/>
    <w:rsid w:val="00E54D7B"/>
    <w:pPr>
      <w:widowControl w:val="0"/>
      <w:suppressAutoHyphens/>
      <w:autoSpaceDN w:val="0"/>
      <w:spacing w:after="0" w:line="240" w:lineRule="auto"/>
    </w:pPr>
    <w:rPr>
      <w:rFonts w:ascii="Times New Roman" w:eastAsia="SimSun" w:hAnsi="Times New Roman" w:cs="Times New Roman"/>
      <w:kern w:val="3"/>
      <w:sz w:val="28"/>
      <w:szCs w:val="28"/>
      <w:lang w:eastAsia="zh-CN"/>
    </w:rPr>
  </w:style>
  <w:style w:type="paragraph" w:customStyle="1" w:styleId="Style78">
    <w:name w:val="Style78"/>
    <w:basedOn w:val="a6"/>
    <w:uiPriority w:val="99"/>
    <w:rsid w:val="00E54D7B"/>
    <w:pPr>
      <w:widowControl w:val="0"/>
      <w:autoSpaceDE w:val="0"/>
      <w:autoSpaceDN w:val="0"/>
      <w:adjustRightInd w:val="0"/>
      <w:spacing w:after="0" w:line="317" w:lineRule="exact"/>
      <w:jc w:val="both"/>
    </w:pPr>
    <w:rPr>
      <w:rFonts w:ascii="Times New Roman" w:eastAsia="Times New Roman" w:hAnsi="Times New Roman" w:cs="Times New Roman"/>
      <w:sz w:val="24"/>
      <w:szCs w:val="24"/>
    </w:rPr>
  </w:style>
  <w:style w:type="paragraph" w:customStyle="1" w:styleId="Style23">
    <w:name w:val="Style23"/>
    <w:basedOn w:val="a6"/>
    <w:uiPriority w:val="99"/>
    <w:rsid w:val="00E54D7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1CharChar">
    <w:name w:val="1 Знак Char Знак Char Знак"/>
    <w:basedOn w:val="a6"/>
    <w:uiPriority w:val="99"/>
    <w:rsid w:val="00E54D7B"/>
    <w:pPr>
      <w:spacing w:after="160" w:line="240" w:lineRule="exact"/>
    </w:pPr>
    <w:rPr>
      <w:rFonts w:ascii="Calibri" w:eastAsia="Calibri" w:hAnsi="Calibri" w:cs="Calibri"/>
      <w:sz w:val="20"/>
      <w:szCs w:val="20"/>
      <w:lang w:eastAsia="zh-CN"/>
    </w:rPr>
  </w:style>
  <w:style w:type="paragraph" w:customStyle="1" w:styleId="affffff8">
    <w:name w:val="Маркированный"/>
    <w:basedOn w:val="a6"/>
    <w:next w:val="a6"/>
    <w:uiPriority w:val="99"/>
    <w:rsid w:val="00E54D7B"/>
    <w:pPr>
      <w:spacing w:after="0" w:line="240" w:lineRule="auto"/>
      <w:ind w:firstLine="357"/>
      <w:jc w:val="both"/>
    </w:pPr>
    <w:rPr>
      <w:rFonts w:ascii="Arial" w:eastAsia="MS Mincho" w:hAnsi="Arial" w:cs="Times New Roman"/>
      <w:sz w:val="24"/>
      <w:szCs w:val="20"/>
      <w:lang w:eastAsia="ja-JP"/>
    </w:rPr>
  </w:style>
  <w:style w:type="character" w:customStyle="1" w:styleId="BodyTextKeepChar">
    <w:name w:val="Body Text Keep Char"/>
    <w:link w:val="BodyTextKeep"/>
    <w:locked/>
    <w:rsid w:val="00E54D7B"/>
    <w:rPr>
      <w:rFonts w:ascii="Times New Roman" w:eastAsia="Times New Roman" w:hAnsi="Times New Roman" w:cs="Times New Roman"/>
      <w:spacing w:val="-5"/>
      <w:sz w:val="24"/>
      <w:szCs w:val="24"/>
    </w:rPr>
  </w:style>
  <w:style w:type="paragraph" w:customStyle="1" w:styleId="BodyTextKeep">
    <w:name w:val="Body Text Keep"/>
    <w:basedOn w:val="a6"/>
    <w:next w:val="aff"/>
    <w:link w:val="BodyTextKeepChar"/>
    <w:qFormat/>
    <w:rsid w:val="00E54D7B"/>
    <w:pPr>
      <w:spacing w:before="120" w:after="120" w:line="240" w:lineRule="auto"/>
      <w:jc w:val="both"/>
    </w:pPr>
    <w:rPr>
      <w:rFonts w:ascii="Times New Roman" w:eastAsia="Times New Roman" w:hAnsi="Times New Roman" w:cs="Times New Roman"/>
      <w:spacing w:val="-5"/>
      <w:sz w:val="24"/>
      <w:szCs w:val="24"/>
    </w:rPr>
  </w:style>
  <w:style w:type="character" w:styleId="affffff9">
    <w:name w:val="annotation reference"/>
    <w:uiPriority w:val="99"/>
    <w:semiHidden/>
    <w:unhideWhenUsed/>
    <w:rsid w:val="00E54D7B"/>
    <w:rPr>
      <w:sz w:val="16"/>
      <w:szCs w:val="16"/>
    </w:rPr>
  </w:style>
  <w:style w:type="character" w:styleId="affffffa">
    <w:name w:val="Subtle Emphasis"/>
    <w:uiPriority w:val="19"/>
    <w:qFormat/>
    <w:rsid w:val="00E54D7B"/>
    <w:rPr>
      <w:i/>
      <w:iCs/>
      <w:color w:val="404040"/>
    </w:rPr>
  </w:style>
  <w:style w:type="character" w:customStyle="1" w:styleId="2f3">
    <w:name w:val="Основной текст (2) + Полужирный"/>
    <w:rsid w:val="00E54D7B"/>
    <w:rPr>
      <w:rFonts w:ascii="Times New Roman" w:eastAsia="Times New Roman" w:hAnsi="Times New Roman" w:cs="Times New Roman" w:hint="default"/>
      <w:b/>
      <w:bCs/>
      <w:i/>
      <w:iCs/>
      <w:smallCaps w:val="0"/>
      <w:strike w:val="0"/>
      <w:dstrike w:val="0"/>
      <w:color w:val="000000"/>
      <w:spacing w:val="0"/>
      <w:w w:val="100"/>
      <w:position w:val="0"/>
      <w:sz w:val="24"/>
      <w:szCs w:val="24"/>
      <w:u w:val="none"/>
      <w:effect w:val="none"/>
      <w:lang w:val="ru-RU" w:eastAsia="ru-RU" w:bidi="ru-RU"/>
    </w:rPr>
  </w:style>
  <w:style w:type="character" w:customStyle="1" w:styleId="Exact">
    <w:name w:val="Подпись к таблице Exact"/>
    <w:rsid w:val="00E54D7B"/>
    <w:rPr>
      <w:rFonts w:ascii="Times New Roman" w:eastAsia="Times New Roman" w:hAnsi="Times New Roman" w:cs="Times New Roman" w:hint="default"/>
      <w:b/>
      <w:bCs/>
      <w:i w:val="0"/>
      <w:iCs w:val="0"/>
      <w:smallCaps w:val="0"/>
      <w:strike w:val="0"/>
      <w:dstrike w:val="0"/>
      <w:u w:val="none"/>
      <w:effect w:val="none"/>
    </w:rPr>
  </w:style>
  <w:style w:type="character" w:customStyle="1" w:styleId="30pt">
    <w:name w:val="Основной текст (3) + Интервал 0 pt"/>
    <w:rsid w:val="00E54D7B"/>
    <w:rPr>
      <w:rFonts w:ascii="Times New Roman" w:eastAsia="Times New Roman" w:hAnsi="Times New Roman" w:cs="Times New Roman" w:hint="default"/>
      <w:b/>
      <w:bCs/>
      <w:color w:val="000000"/>
      <w:spacing w:val="0"/>
      <w:w w:val="100"/>
      <w:position w:val="0"/>
      <w:sz w:val="24"/>
      <w:szCs w:val="24"/>
      <w:shd w:val="clear" w:color="auto" w:fill="FFFFFF"/>
      <w:lang w:val="ru-RU" w:eastAsia="ru-RU" w:bidi="ru-RU"/>
    </w:rPr>
  </w:style>
  <w:style w:type="character" w:customStyle="1" w:styleId="2f4">
    <w:name w:val="Основной текст (2) + Курсив"/>
    <w:rsid w:val="00E54D7B"/>
    <w:rPr>
      <w:rFonts w:ascii="Times New Roman" w:eastAsia="Times New Roman" w:hAnsi="Times New Roman" w:cs="Times New Roman" w:hint="default"/>
      <w:b w:val="0"/>
      <w:bCs w:val="0"/>
      <w:i/>
      <w:iCs/>
      <w:smallCaps w:val="0"/>
      <w:strike w:val="0"/>
      <w:dstrike w:val="0"/>
      <w:color w:val="000000"/>
      <w:spacing w:val="0"/>
      <w:w w:val="100"/>
      <w:position w:val="0"/>
      <w:sz w:val="24"/>
      <w:szCs w:val="24"/>
      <w:u w:val="none"/>
      <w:effect w:val="none"/>
      <w:lang w:val="ru-RU" w:eastAsia="ru-RU" w:bidi="ru-RU"/>
    </w:rPr>
  </w:style>
  <w:style w:type="character" w:customStyle="1" w:styleId="BodytextBold">
    <w:name w:val="Body text + Bold"/>
    <w:rsid w:val="00E54D7B"/>
    <w:rPr>
      <w:rFonts w:ascii="Arial" w:eastAsia="Arial" w:hAnsi="Arial" w:cs="Arial" w:hint="default"/>
      <w:b/>
      <w:bCs/>
      <w:i w:val="0"/>
      <w:iCs w:val="0"/>
      <w:smallCaps w:val="0"/>
      <w:strike w:val="0"/>
      <w:dstrike w:val="0"/>
      <w:spacing w:val="0"/>
      <w:sz w:val="20"/>
      <w:szCs w:val="20"/>
      <w:u w:val="none"/>
      <w:effect w:val="none"/>
    </w:rPr>
  </w:style>
  <w:style w:type="character" w:customStyle="1" w:styleId="Bodytext1109">
    <w:name w:val="Body text (110) + 9"/>
    <w:aliases w:val="5 pt,Not Bold"/>
    <w:rsid w:val="00E54D7B"/>
    <w:rPr>
      <w:rFonts w:ascii="Bookman Old Style" w:eastAsia="Bookman Old Style" w:hAnsi="Bookman Old Style" w:cs="Bookman Old Style" w:hint="default"/>
      <w:b/>
      <w:bCs/>
      <w:i w:val="0"/>
      <w:iCs w:val="0"/>
      <w:smallCaps w:val="0"/>
      <w:strike w:val="0"/>
      <w:dstrike w:val="0"/>
      <w:color w:val="000000"/>
      <w:spacing w:val="0"/>
      <w:w w:val="100"/>
      <w:position w:val="0"/>
      <w:sz w:val="19"/>
      <w:szCs w:val="19"/>
      <w:u w:val="none"/>
      <w:effect w:val="none"/>
      <w:lang w:val="ru-RU"/>
    </w:rPr>
  </w:style>
  <w:style w:type="character" w:customStyle="1" w:styleId="affffffb">
    <w:name w:val="Основной текст + Полужирный"/>
    <w:rsid w:val="00E54D7B"/>
    <w:rPr>
      <w:rFonts w:ascii="Times New Roman" w:eastAsia="Times New Roman" w:hAnsi="Times New Roman" w:cs="Times New Roman" w:hint="default"/>
      <w:b/>
      <w:bCs/>
      <w:color w:val="000000"/>
      <w:spacing w:val="0"/>
      <w:w w:val="100"/>
      <w:position w:val="0"/>
      <w:sz w:val="26"/>
      <w:szCs w:val="26"/>
      <w:shd w:val="clear" w:color="auto" w:fill="FFFFFF"/>
      <w:lang w:val="ru-RU" w:eastAsia="ru-RU" w:bidi="ru-RU"/>
    </w:rPr>
  </w:style>
  <w:style w:type="character" w:customStyle="1" w:styleId="2f5">
    <w:name w:val="Основной текст (2) + Не полужирный"/>
    <w:rsid w:val="00E54D7B"/>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ru-RU" w:eastAsia="ru-RU" w:bidi="ru-RU"/>
    </w:rPr>
  </w:style>
  <w:style w:type="character" w:customStyle="1" w:styleId="S12">
    <w:name w:val="S_Таблица Знак1"/>
    <w:locked/>
    <w:rsid w:val="00E54D7B"/>
    <w:rPr>
      <w:rFonts w:ascii="Bookman Old Style" w:eastAsia="Times New Roman" w:hAnsi="Bookman Old Style" w:cs="Times New Roman" w:hint="default"/>
      <w:noProof/>
      <w:sz w:val="20"/>
      <w:szCs w:val="24"/>
      <w:lang w:eastAsia="ru-RU"/>
    </w:rPr>
  </w:style>
  <w:style w:type="character" w:customStyle="1" w:styleId="s20">
    <w:name w:val="s2"/>
    <w:rsid w:val="00E54D7B"/>
  </w:style>
  <w:style w:type="character" w:customStyle="1" w:styleId="fontstyle01">
    <w:name w:val="fontstyle01"/>
    <w:rsid w:val="00E54D7B"/>
    <w:rPr>
      <w:rFonts w:ascii="TimesNewRomanPSMT" w:hAnsi="TimesNewRomanPSMT" w:hint="default"/>
      <w:b w:val="0"/>
      <w:bCs w:val="0"/>
      <w:i w:val="0"/>
      <w:iCs w:val="0"/>
      <w:color w:val="000000"/>
      <w:sz w:val="26"/>
      <w:szCs w:val="26"/>
    </w:rPr>
  </w:style>
  <w:style w:type="character" w:customStyle="1" w:styleId="fontstyle21">
    <w:name w:val="fontstyle21"/>
    <w:rsid w:val="00E54D7B"/>
    <w:rPr>
      <w:rFonts w:ascii="SymbolMT" w:hAnsi="SymbolMT" w:hint="default"/>
      <w:b w:val="0"/>
      <w:bCs w:val="0"/>
      <w:i w:val="0"/>
      <w:iCs w:val="0"/>
      <w:color w:val="000000"/>
      <w:sz w:val="24"/>
      <w:szCs w:val="24"/>
    </w:rPr>
  </w:style>
  <w:style w:type="character" w:customStyle="1" w:styleId="fontstyle11">
    <w:name w:val="fontstyle11"/>
    <w:rsid w:val="00E54D7B"/>
    <w:rPr>
      <w:rFonts w:ascii="TimesNewRomanPSMT" w:hAnsi="TimesNewRomanPSMT" w:hint="default"/>
      <w:b w:val="0"/>
      <w:bCs w:val="0"/>
      <w:i w:val="0"/>
      <w:iCs w:val="0"/>
      <w:color w:val="000000"/>
      <w:sz w:val="26"/>
      <w:szCs w:val="26"/>
    </w:rPr>
  </w:style>
  <w:style w:type="character" w:customStyle="1" w:styleId="fontstyle31">
    <w:name w:val="fontstyle31"/>
    <w:rsid w:val="00E54D7B"/>
    <w:rPr>
      <w:rFonts w:ascii="TimesNewRomanPS-BoldItalicMT" w:hAnsi="TimesNewRomanPS-BoldItalicMT" w:hint="default"/>
      <w:b/>
      <w:bCs/>
      <w:i/>
      <w:iCs/>
      <w:color w:val="000000"/>
      <w:sz w:val="26"/>
      <w:szCs w:val="26"/>
    </w:rPr>
  </w:style>
  <w:style w:type="character" w:customStyle="1" w:styleId="FontStyle371">
    <w:name w:val="Font Style371"/>
    <w:uiPriority w:val="99"/>
    <w:rsid w:val="00E54D7B"/>
    <w:rPr>
      <w:rFonts w:ascii="Times New Roman" w:hAnsi="Times New Roman" w:cs="Times New Roman" w:hint="default"/>
      <w:sz w:val="26"/>
      <w:szCs w:val="26"/>
    </w:rPr>
  </w:style>
  <w:style w:type="character" w:customStyle="1" w:styleId="FontStyle368">
    <w:name w:val="Font Style368"/>
    <w:uiPriority w:val="99"/>
    <w:rsid w:val="00E54D7B"/>
    <w:rPr>
      <w:rFonts w:ascii="Times New Roman" w:hAnsi="Times New Roman" w:cs="Times New Roman" w:hint="default"/>
      <w:sz w:val="22"/>
      <w:szCs w:val="22"/>
    </w:rPr>
  </w:style>
  <w:style w:type="character" w:customStyle="1" w:styleId="FontStyle398">
    <w:name w:val="Font Style398"/>
    <w:uiPriority w:val="99"/>
    <w:rsid w:val="00E54D7B"/>
    <w:rPr>
      <w:rFonts w:ascii="Times New Roman" w:hAnsi="Times New Roman" w:cs="Times New Roman" w:hint="default"/>
      <w:b/>
      <w:bCs/>
      <w:sz w:val="22"/>
      <w:szCs w:val="22"/>
    </w:rPr>
  </w:style>
  <w:style w:type="character" w:customStyle="1" w:styleId="FontStyle458">
    <w:name w:val="Font Style458"/>
    <w:uiPriority w:val="99"/>
    <w:rsid w:val="00E54D7B"/>
    <w:rPr>
      <w:rFonts w:ascii="Franklin Gothic Demi Cond" w:hAnsi="Franklin Gothic Demi Cond" w:cs="Franklin Gothic Demi Cond" w:hint="default"/>
      <w:b/>
      <w:bCs/>
      <w:sz w:val="28"/>
      <w:szCs w:val="28"/>
    </w:rPr>
  </w:style>
  <w:style w:type="character" w:customStyle="1" w:styleId="FontStyle370">
    <w:name w:val="Font Style370"/>
    <w:uiPriority w:val="99"/>
    <w:rsid w:val="00E54D7B"/>
    <w:rPr>
      <w:rFonts w:ascii="Times New Roman" w:hAnsi="Times New Roman" w:cs="Times New Roman" w:hint="default"/>
      <w:b/>
      <w:bCs/>
      <w:sz w:val="26"/>
      <w:szCs w:val="26"/>
    </w:rPr>
  </w:style>
  <w:style w:type="character" w:customStyle="1" w:styleId="FontStyle462">
    <w:name w:val="Font Style462"/>
    <w:uiPriority w:val="99"/>
    <w:rsid w:val="00E54D7B"/>
    <w:rPr>
      <w:rFonts w:ascii="Franklin Gothic Demi" w:hAnsi="Franklin Gothic Demi" w:cs="Franklin Gothic Demi" w:hint="default"/>
      <w:b/>
      <w:bCs/>
      <w:sz w:val="22"/>
      <w:szCs w:val="22"/>
    </w:rPr>
  </w:style>
  <w:style w:type="character" w:customStyle="1" w:styleId="FontStyle463">
    <w:name w:val="Font Style463"/>
    <w:uiPriority w:val="99"/>
    <w:rsid w:val="00E54D7B"/>
    <w:rPr>
      <w:rFonts w:ascii="Franklin Gothic Demi" w:hAnsi="Franklin Gothic Demi" w:cs="Franklin Gothic Demi" w:hint="default"/>
      <w:b/>
      <w:bCs/>
      <w:sz w:val="24"/>
      <w:szCs w:val="24"/>
    </w:rPr>
  </w:style>
  <w:style w:type="character" w:customStyle="1" w:styleId="FontStyle464">
    <w:name w:val="Font Style464"/>
    <w:uiPriority w:val="99"/>
    <w:rsid w:val="00E54D7B"/>
    <w:rPr>
      <w:rFonts w:ascii="Franklin Gothic Demi" w:hAnsi="Franklin Gothic Demi" w:cs="Franklin Gothic Demi" w:hint="default"/>
      <w:sz w:val="24"/>
      <w:szCs w:val="24"/>
    </w:rPr>
  </w:style>
  <w:style w:type="character" w:customStyle="1" w:styleId="FontStyle465">
    <w:name w:val="Font Style465"/>
    <w:uiPriority w:val="99"/>
    <w:rsid w:val="00E54D7B"/>
    <w:rPr>
      <w:rFonts w:ascii="Franklin Gothic Demi Cond" w:hAnsi="Franklin Gothic Demi Cond" w:cs="Franklin Gothic Demi Cond" w:hint="default"/>
      <w:b/>
      <w:bCs/>
      <w:sz w:val="22"/>
      <w:szCs w:val="22"/>
    </w:rPr>
  </w:style>
  <w:style w:type="character" w:customStyle="1" w:styleId="FontStyle374">
    <w:name w:val="Font Style374"/>
    <w:uiPriority w:val="99"/>
    <w:rsid w:val="00E54D7B"/>
    <w:rPr>
      <w:rFonts w:ascii="Times New Roman" w:hAnsi="Times New Roman" w:cs="Times New Roman" w:hint="default"/>
      <w:b/>
      <w:bCs/>
      <w:sz w:val="22"/>
      <w:szCs w:val="22"/>
    </w:rPr>
  </w:style>
  <w:style w:type="character" w:customStyle="1" w:styleId="FontStyle466">
    <w:name w:val="Font Style466"/>
    <w:uiPriority w:val="99"/>
    <w:rsid w:val="00E54D7B"/>
    <w:rPr>
      <w:rFonts w:ascii="Times New Roman" w:hAnsi="Times New Roman" w:cs="Times New Roman" w:hint="default"/>
      <w:b/>
      <w:bCs/>
      <w:sz w:val="22"/>
      <w:szCs w:val="22"/>
    </w:rPr>
  </w:style>
  <w:style w:type="character" w:customStyle="1" w:styleId="FontStyle372">
    <w:name w:val="Font Style372"/>
    <w:uiPriority w:val="99"/>
    <w:rsid w:val="00E54D7B"/>
    <w:rPr>
      <w:rFonts w:ascii="Times New Roman" w:hAnsi="Times New Roman" w:cs="Times New Roman" w:hint="default"/>
      <w:b/>
      <w:bCs/>
      <w:i/>
      <w:iCs/>
      <w:sz w:val="26"/>
      <w:szCs w:val="26"/>
    </w:rPr>
  </w:style>
  <w:style w:type="character" w:customStyle="1" w:styleId="FontStyle104">
    <w:name w:val="Font Style104"/>
    <w:uiPriority w:val="99"/>
    <w:rsid w:val="00E54D7B"/>
    <w:rPr>
      <w:rFonts w:ascii="Times New Roman" w:hAnsi="Times New Roman" w:cs="Times New Roman" w:hint="default"/>
      <w:sz w:val="26"/>
      <w:szCs w:val="26"/>
    </w:rPr>
  </w:style>
  <w:style w:type="character" w:customStyle="1" w:styleId="1f8">
    <w:name w:val="Неразрешенное упоминание1"/>
    <w:basedOn w:val="a7"/>
    <w:uiPriority w:val="99"/>
    <w:semiHidden/>
    <w:rsid w:val="00E54D7B"/>
    <w:rPr>
      <w:color w:val="605E5C"/>
      <w:shd w:val="clear" w:color="auto" w:fill="E1DFDD"/>
    </w:rPr>
  </w:style>
  <w:style w:type="table" w:customStyle="1" w:styleId="171">
    <w:name w:val="Сетка таблицы17"/>
    <w:basedOn w:val="a8"/>
    <w:next w:val="aff2"/>
    <w:uiPriority w:val="59"/>
    <w:rsid w:val="00E54D7B"/>
    <w:pPr>
      <w:spacing w:after="0" w:line="240" w:lineRule="auto"/>
    </w:pPr>
    <w:rPr>
      <w:rFonts w:ascii="Times New Roman" w:eastAsia="Calibri"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
    <w:name w:val="Table Grid Report1"/>
    <w:basedOn w:val="a8"/>
    <w:uiPriority w:val="59"/>
    <w:rsid w:val="00E54D7B"/>
    <w:pPr>
      <w:spacing w:after="0" w:line="240" w:lineRule="auto"/>
    </w:pPr>
    <w:rPr>
      <w:rFonts w:ascii="Calibri" w:eastAsia="Calibri"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Обычная таблица 51"/>
    <w:basedOn w:val="a8"/>
    <w:uiPriority w:val="45"/>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CellMar>
        <w:top w:w="0" w:type="dxa"/>
        <w:left w:w="108" w:type="dxa"/>
        <w:bottom w:w="0" w:type="dxa"/>
        <w:right w:w="108" w:type="dxa"/>
      </w:tblCellMar>
    </w:tblPr>
    <w:tblStylePr w:type="firstRow">
      <w:rPr>
        <w:rFonts w:ascii="DengXian" w:eastAsia="Times New Roman" w:hAnsi="DengXian" w:cs="Times New Roman" w:hint="default"/>
        <w:i/>
        <w:iCs/>
        <w:sz w:val="26"/>
        <w:szCs w:val="26"/>
      </w:rPr>
      <w:tblPr/>
      <w:tcPr>
        <w:tcBorders>
          <w:bottom w:val="single" w:sz="4" w:space="0" w:color="7F7F7F"/>
        </w:tcBorders>
        <w:shd w:val="clear" w:color="auto" w:fill="FFFFFF"/>
      </w:tcPr>
    </w:tblStylePr>
    <w:tblStylePr w:type="lastRow">
      <w:rPr>
        <w:rFonts w:ascii="DengXian" w:eastAsia="Times New Roman" w:hAnsi="DengXian" w:cs="Times New Roman" w:hint="default"/>
        <w:i/>
        <w:iCs/>
        <w:sz w:val="26"/>
        <w:szCs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hint="default"/>
        <w:i/>
        <w:iCs/>
        <w:sz w:val="26"/>
        <w:szCs w:val="26"/>
      </w:rPr>
      <w:tblPr/>
      <w:tcPr>
        <w:tcBorders>
          <w:right w:val="single" w:sz="4" w:space="0" w:color="7F7F7F"/>
        </w:tcBorders>
        <w:shd w:val="clear" w:color="auto" w:fill="FFFFFF"/>
      </w:tcPr>
    </w:tblStylePr>
    <w:tblStylePr w:type="lastCol">
      <w:rPr>
        <w:rFonts w:ascii="DengXian" w:eastAsia="Times New Roman" w:hAnsi="DengXian"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C-21">
    <w:name w:val="Cетка-таблица 21"/>
    <w:basedOn w:val="a8"/>
    <w:uiPriority w:val="47"/>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C-2-51">
    <w:name w:val="Cетка-таблица 2 - Акцент 51"/>
    <w:basedOn w:val="a8"/>
    <w:uiPriority w:val="47"/>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C-5-31">
    <w:name w:val="Cетка-таблица 5 (темная) - Акцент 31"/>
    <w:basedOn w:val="a8"/>
    <w:uiPriority w:val="50"/>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3-51">
    <w:name w:val="Список-таблица 3 - Акцент 51"/>
    <w:basedOn w:val="a8"/>
    <w:uiPriority w:val="48"/>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181">
    <w:name w:val="Сетка таблицы18"/>
    <w:basedOn w:val="a8"/>
    <w:uiPriority w:val="39"/>
    <w:rsid w:val="00E54D7B"/>
    <w:pPr>
      <w:spacing w:after="0" w:line="240" w:lineRule="auto"/>
    </w:pPr>
    <w:rPr>
      <w:rFonts w:ascii="Calibri" w:eastAsia="Calibri"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Таблица простая 51"/>
    <w:basedOn w:val="a8"/>
    <w:uiPriority w:val="45"/>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CellMar>
        <w:top w:w="0" w:type="dxa"/>
        <w:left w:w="108" w:type="dxa"/>
        <w:bottom w:w="0" w:type="dxa"/>
        <w:right w:w="108" w:type="dxa"/>
      </w:tblCellMar>
    </w:tblPr>
    <w:tblStylePr w:type="firstRow">
      <w:rPr>
        <w:rFonts w:ascii="DengXian" w:eastAsia="Times New Roman" w:hAnsi="DengXian" w:cs="Times New Roman" w:hint="default"/>
        <w:i/>
        <w:iCs/>
        <w:sz w:val="26"/>
        <w:szCs w:val="26"/>
      </w:rPr>
      <w:tblPr/>
      <w:tcPr>
        <w:tcBorders>
          <w:bottom w:val="single" w:sz="4" w:space="0" w:color="7F7F7F"/>
        </w:tcBorders>
        <w:shd w:val="clear" w:color="auto" w:fill="FFFFFF"/>
      </w:tcPr>
    </w:tblStylePr>
    <w:tblStylePr w:type="lastRow">
      <w:rPr>
        <w:rFonts w:ascii="DengXian" w:eastAsia="Times New Roman" w:hAnsi="DengXian" w:cs="Times New Roman" w:hint="default"/>
        <w:i/>
        <w:iCs/>
        <w:sz w:val="26"/>
        <w:szCs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hint="default"/>
        <w:i/>
        <w:iCs/>
        <w:sz w:val="26"/>
        <w:szCs w:val="26"/>
      </w:rPr>
      <w:tblPr/>
      <w:tcPr>
        <w:tcBorders>
          <w:right w:val="single" w:sz="4" w:space="0" w:color="7F7F7F"/>
        </w:tcBorders>
        <w:shd w:val="clear" w:color="auto" w:fill="FFFFFF"/>
      </w:tcPr>
    </w:tblStylePr>
    <w:tblStylePr w:type="lastCol">
      <w:rPr>
        <w:rFonts w:ascii="DengXian" w:eastAsia="Times New Roman" w:hAnsi="DengXian"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1">
    <w:name w:val="Таблица-сетка 21"/>
    <w:basedOn w:val="a8"/>
    <w:uiPriority w:val="47"/>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51">
    <w:name w:val="Таблица-сетка 2 — акцент 51"/>
    <w:basedOn w:val="a8"/>
    <w:uiPriority w:val="47"/>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531">
    <w:name w:val="Таблица-сетка 5 темная — акцент 31"/>
    <w:basedOn w:val="a8"/>
    <w:uiPriority w:val="50"/>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351">
    <w:name w:val="Список-таблица 3 — акцент 51"/>
    <w:basedOn w:val="a8"/>
    <w:uiPriority w:val="48"/>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212">
    <w:name w:val="Сетка таблицы21"/>
    <w:basedOn w:val="a8"/>
    <w:uiPriority w:val="39"/>
    <w:rsid w:val="00E54D7B"/>
    <w:pPr>
      <w:spacing w:after="0" w:line="240" w:lineRule="auto"/>
    </w:pPr>
    <w:rPr>
      <w:rFonts w:ascii="Calibri" w:eastAsia="Calibri"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Таблица простая 52"/>
    <w:basedOn w:val="a8"/>
    <w:uiPriority w:val="45"/>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CellMar>
        <w:top w:w="0" w:type="dxa"/>
        <w:left w:w="108" w:type="dxa"/>
        <w:bottom w:w="0" w:type="dxa"/>
        <w:right w:w="108" w:type="dxa"/>
      </w:tblCellMar>
    </w:tblPr>
    <w:tblStylePr w:type="firstRow">
      <w:rPr>
        <w:rFonts w:ascii="DengXian" w:eastAsia="Times New Roman" w:hAnsi="DengXian" w:cs="Times New Roman" w:hint="default"/>
        <w:i/>
        <w:iCs/>
        <w:sz w:val="26"/>
        <w:szCs w:val="26"/>
      </w:rPr>
      <w:tblPr/>
      <w:tcPr>
        <w:tcBorders>
          <w:bottom w:val="single" w:sz="4" w:space="0" w:color="7F7F7F"/>
        </w:tcBorders>
        <w:shd w:val="clear" w:color="auto" w:fill="FFFFFF"/>
      </w:tcPr>
    </w:tblStylePr>
    <w:tblStylePr w:type="lastRow">
      <w:rPr>
        <w:rFonts w:ascii="DengXian" w:eastAsia="Times New Roman" w:hAnsi="DengXian" w:cs="Times New Roman" w:hint="default"/>
        <w:i/>
        <w:iCs/>
        <w:sz w:val="26"/>
        <w:szCs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hint="default"/>
        <w:i/>
        <w:iCs/>
        <w:sz w:val="26"/>
        <w:szCs w:val="26"/>
      </w:rPr>
      <w:tblPr/>
      <w:tcPr>
        <w:tcBorders>
          <w:right w:val="single" w:sz="4" w:space="0" w:color="7F7F7F"/>
        </w:tcBorders>
        <w:shd w:val="clear" w:color="auto" w:fill="FFFFFF"/>
      </w:tcPr>
    </w:tblStylePr>
    <w:tblStylePr w:type="lastCol">
      <w:rPr>
        <w:rFonts w:ascii="DengXian" w:eastAsia="Times New Roman" w:hAnsi="DengXian"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2">
    <w:name w:val="Таблица-сетка 22"/>
    <w:basedOn w:val="a8"/>
    <w:uiPriority w:val="47"/>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52">
    <w:name w:val="Таблица-сетка 2 — акцент 52"/>
    <w:basedOn w:val="a8"/>
    <w:uiPriority w:val="47"/>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532">
    <w:name w:val="Таблица-сетка 5 темная — акцент 32"/>
    <w:basedOn w:val="a8"/>
    <w:uiPriority w:val="50"/>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352">
    <w:name w:val="Список-таблица 3 — акцент 52"/>
    <w:basedOn w:val="a8"/>
    <w:uiPriority w:val="48"/>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311">
    <w:name w:val="Сетка таблицы31"/>
    <w:basedOn w:val="a8"/>
    <w:uiPriority w:val="39"/>
    <w:rsid w:val="00E54D7B"/>
    <w:pPr>
      <w:spacing w:after="0" w:line="240" w:lineRule="auto"/>
    </w:pPr>
    <w:rPr>
      <w:rFonts w:ascii="Calibri" w:eastAsia="Calibri"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4-51">
    <w:name w:val="Cетка-таблица 4 - Акцент 51"/>
    <w:basedOn w:val="a8"/>
    <w:uiPriority w:val="49"/>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353">
    <w:name w:val="Список-таблица 3 — акцент 53"/>
    <w:basedOn w:val="a8"/>
    <w:uiPriority w:val="48"/>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411">
    <w:name w:val="Сетка таблицы41"/>
    <w:basedOn w:val="a8"/>
    <w:uiPriority w:val="39"/>
    <w:rsid w:val="00E54D7B"/>
    <w:pPr>
      <w:spacing w:after="0" w:line="240" w:lineRule="auto"/>
    </w:pPr>
    <w:rPr>
      <w:rFonts w:ascii="Calibri" w:eastAsia="Calibri"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Таблица простая 53"/>
    <w:basedOn w:val="a8"/>
    <w:uiPriority w:val="45"/>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CellMar>
        <w:top w:w="0" w:type="dxa"/>
        <w:left w:w="108" w:type="dxa"/>
        <w:bottom w:w="0" w:type="dxa"/>
        <w:right w:w="108" w:type="dxa"/>
      </w:tblCellMar>
    </w:tblPr>
    <w:tblStylePr w:type="firstRow">
      <w:rPr>
        <w:rFonts w:ascii="DengXian" w:eastAsia="Times New Roman" w:hAnsi="DengXian" w:cs="Times New Roman" w:hint="default"/>
        <w:i/>
        <w:iCs/>
        <w:sz w:val="26"/>
        <w:szCs w:val="26"/>
      </w:rPr>
      <w:tblPr/>
      <w:tcPr>
        <w:tcBorders>
          <w:bottom w:val="single" w:sz="4" w:space="0" w:color="7F7F7F"/>
        </w:tcBorders>
        <w:shd w:val="clear" w:color="auto" w:fill="FFFFFF"/>
      </w:tcPr>
    </w:tblStylePr>
    <w:tblStylePr w:type="lastRow">
      <w:rPr>
        <w:rFonts w:ascii="DengXian" w:eastAsia="Times New Roman" w:hAnsi="DengXian" w:cs="Times New Roman" w:hint="default"/>
        <w:i/>
        <w:iCs/>
        <w:sz w:val="26"/>
        <w:szCs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hint="default"/>
        <w:i/>
        <w:iCs/>
        <w:sz w:val="26"/>
        <w:szCs w:val="26"/>
      </w:rPr>
      <w:tblPr/>
      <w:tcPr>
        <w:tcBorders>
          <w:right w:val="single" w:sz="4" w:space="0" w:color="7F7F7F"/>
        </w:tcBorders>
        <w:shd w:val="clear" w:color="auto" w:fill="FFFFFF"/>
      </w:tcPr>
    </w:tblStylePr>
    <w:tblStylePr w:type="lastCol">
      <w:rPr>
        <w:rFonts w:ascii="DengXian" w:eastAsia="Times New Roman" w:hAnsi="DengXian"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3">
    <w:name w:val="Таблица-сетка 23"/>
    <w:basedOn w:val="a8"/>
    <w:uiPriority w:val="47"/>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53">
    <w:name w:val="Таблица-сетка 2 — акцент 53"/>
    <w:basedOn w:val="a8"/>
    <w:uiPriority w:val="47"/>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533">
    <w:name w:val="Таблица-сетка 5 темная — акцент 33"/>
    <w:basedOn w:val="a8"/>
    <w:uiPriority w:val="50"/>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354">
    <w:name w:val="Список-таблица 3 — акцент 54"/>
    <w:basedOn w:val="a8"/>
    <w:uiPriority w:val="48"/>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512">
    <w:name w:val="Сетка таблицы51"/>
    <w:basedOn w:val="a8"/>
    <w:uiPriority w:val="39"/>
    <w:rsid w:val="00E54D7B"/>
    <w:pPr>
      <w:spacing w:after="0" w:line="240" w:lineRule="auto"/>
    </w:pPr>
    <w:rPr>
      <w:rFonts w:ascii="Calibri" w:eastAsia="Calibri"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Таблица простая 54"/>
    <w:basedOn w:val="a8"/>
    <w:uiPriority w:val="45"/>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CellMar>
        <w:top w:w="0" w:type="dxa"/>
        <w:left w:w="108" w:type="dxa"/>
        <w:bottom w:w="0" w:type="dxa"/>
        <w:right w:w="108" w:type="dxa"/>
      </w:tblCellMar>
    </w:tblPr>
    <w:tblStylePr w:type="firstRow">
      <w:rPr>
        <w:rFonts w:ascii="DengXian" w:eastAsia="Times New Roman" w:hAnsi="DengXian" w:cs="Times New Roman" w:hint="default"/>
        <w:i/>
        <w:iCs/>
        <w:sz w:val="26"/>
        <w:szCs w:val="26"/>
      </w:rPr>
      <w:tblPr/>
      <w:tcPr>
        <w:tcBorders>
          <w:bottom w:val="single" w:sz="4" w:space="0" w:color="7F7F7F"/>
        </w:tcBorders>
        <w:shd w:val="clear" w:color="auto" w:fill="FFFFFF"/>
      </w:tcPr>
    </w:tblStylePr>
    <w:tblStylePr w:type="lastRow">
      <w:rPr>
        <w:rFonts w:ascii="DengXian" w:eastAsia="Times New Roman" w:hAnsi="DengXian" w:cs="Times New Roman" w:hint="default"/>
        <w:i/>
        <w:iCs/>
        <w:sz w:val="26"/>
        <w:szCs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hint="default"/>
        <w:i/>
        <w:iCs/>
        <w:sz w:val="26"/>
        <w:szCs w:val="26"/>
      </w:rPr>
      <w:tblPr/>
      <w:tcPr>
        <w:tcBorders>
          <w:right w:val="single" w:sz="4" w:space="0" w:color="7F7F7F"/>
        </w:tcBorders>
        <w:shd w:val="clear" w:color="auto" w:fill="FFFFFF"/>
      </w:tcPr>
    </w:tblStylePr>
    <w:tblStylePr w:type="lastCol">
      <w:rPr>
        <w:rFonts w:ascii="DengXian" w:eastAsia="Times New Roman" w:hAnsi="DengXian"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4">
    <w:name w:val="Таблица-сетка 24"/>
    <w:basedOn w:val="a8"/>
    <w:uiPriority w:val="47"/>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54">
    <w:name w:val="Таблица-сетка 2 — акцент 54"/>
    <w:basedOn w:val="a8"/>
    <w:uiPriority w:val="47"/>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534">
    <w:name w:val="Таблица-сетка 5 темная — акцент 34"/>
    <w:basedOn w:val="a8"/>
    <w:uiPriority w:val="50"/>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355">
    <w:name w:val="Список-таблица 3 — акцент 55"/>
    <w:basedOn w:val="a8"/>
    <w:uiPriority w:val="48"/>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356">
    <w:name w:val="Список-таблица 3 — акцент 56"/>
    <w:basedOn w:val="a8"/>
    <w:uiPriority w:val="48"/>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610">
    <w:name w:val="Сетка таблицы61"/>
    <w:basedOn w:val="a8"/>
    <w:uiPriority w:val="39"/>
    <w:rsid w:val="00E54D7B"/>
    <w:pPr>
      <w:spacing w:after="0" w:line="240" w:lineRule="auto"/>
    </w:pPr>
    <w:rPr>
      <w:rFonts w:ascii="Calibri" w:eastAsia="Calibri"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7">
    <w:name w:val="Список-таблица 3 — акцент 57"/>
    <w:basedOn w:val="a8"/>
    <w:uiPriority w:val="48"/>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710">
    <w:name w:val="Сетка таблицы71"/>
    <w:basedOn w:val="a8"/>
    <w:uiPriority w:val="39"/>
    <w:rsid w:val="00E54D7B"/>
    <w:pPr>
      <w:spacing w:after="0" w:line="240" w:lineRule="auto"/>
    </w:pPr>
    <w:rPr>
      <w:rFonts w:ascii="Calibri" w:eastAsia="Calibri"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Таблица простая 55"/>
    <w:basedOn w:val="a8"/>
    <w:uiPriority w:val="45"/>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CellMar>
        <w:top w:w="0" w:type="dxa"/>
        <w:left w:w="108" w:type="dxa"/>
        <w:bottom w:w="0" w:type="dxa"/>
        <w:right w:w="108" w:type="dxa"/>
      </w:tblCellMar>
    </w:tblPr>
    <w:tblStylePr w:type="firstRow">
      <w:rPr>
        <w:rFonts w:ascii="DengXian" w:eastAsia="Times New Roman" w:hAnsi="DengXian" w:cs="Times New Roman" w:hint="default"/>
        <w:i/>
        <w:iCs/>
        <w:sz w:val="26"/>
        <w:szCs w:val="26"/>
      </w:rPr>
      <w:tblPr/>
      <w:tcPr>
        <w:tcBorders>
          <w:bottom w:val="single" w:sz="4" w:space="0" w:color="7F7F7F"/>
        </w:tcBorders>
        <w:shd w:val="clear" w:color="auto" w:fill="FFFFFF"/>
      </w:tcPr>
    </w:tblStylePr>
    <w:tblStylePr w:type="lastRow">
      <w:rPr>
        <w:rFonts w:ascii="DengXian" w:eastAsia="Times New Roman" w:hAnsi="DengXian" w:cs="Times New Roman" w:hint="default"/>
        <w:i/>
        <w:iCs/>
        <w:sz w:val="26"/>
        <w:szCs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hint="default"/>
        <w:i/>
        <w:iCs/>
        <w:sz w:val="26"/>
        <w:szCs w:val="26"/>
      </w:rPr>
      <w:tblPr/>
      <w:tcPr>
        <w:tcBorders>
          <w:right w:val="single" w:sz="4" w:space="0" w:color="7F7F7F"/>
        </w:tcBorders>
        <w:shd w:val="clear" w:color="auto" w:fill="FFFFFF"/>
      </w:tcPr>
    </w:tblStylePr>
    <w:tblStylePr w:type="lastCol">
      <w:rPr>
        <w:rFonts w:ascii="DengXian" w:eastAsia="Times New Roman" w:hAnsi="DengXian"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5">
    <w:name w:val="Таблица-сетка 25"/>
    <w:basedOn w:val="a8"/>
    <w:uiPriority w:val="47"/>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55">
    <w:name w:val="Таблица-сетка 2 — акцент 55"/>
    <w:basedOn w:val="a8"/>
    <w:uiPriority w:val="47"/>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535">
    <w:name w:val="Таблица-сетка 5 темная — акцент 35"/>
    <w:basedOn w:val="a8"/>
    <w:uiPriority w:val="50"/>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358">
    <w:name w:val="Список-таблица 3 — акцент 58"/>
    <w:basedOn w:val="a8"/>
    <w:uiPriority w:val="48"/>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359">
    <w:name w:val="Список-таблица 3 — акцент 59"/>
    <w:basedOn w:val="a8"/>
    <w:uiPriority w:val="48"/>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810">
    <w:name w:val="Сетка таблицы81"/>
    <w:basedOn w:val="a8"/>
    <w:uiPriority w:val="39"/>
    <w:rsid w:val="00E54D7B"/>
    <w:pPr>
      <w:spacing w:after="0" w:line="240" w:lineRule="auto"/>
    </w:pPr>
    <w:rPr>
      <w:rFonts w:ascii="Calibri" w:eastAsia="Calibri"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Таблица-сетка 4 — акцент 51"/>
    <w:basedOn w:val="a8"/>
    <w:uiPriority w:val="49"/>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3510">
    <w:name w:val="Список-таблица 3 — акцент 510"/>
    <w:basedOn w:val="a8"/>
    <w:uiPriority w:val="48"/>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56">
    <w:name w:val="Таблица простая 56"/>
    <w:basedOn w:val="a8"/>
    <w:uiPriority w:val="45"/>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CellMar>
        <w:top w:w="0" w:type="dxa"/>
        <w:left w:w="108" w:type="dxa"/>
        <w:bottom w:w="0" w:type="dxa"/>
        <w:right w:w="108" w:type="dxa"/>
      </w:tblCellMar>
    </w:tblPr>
    <w:tblStylePr w:type="firstRow">
      <w:rPr>
        <w:rFonts w:ascii="DengXian" w:eastAsia="Times New Roman" w:hAnsi="DengXian" w:cs="Times New Roman" w:hint="default"/>
        <w:i/>
        <w:iCs/>
        <w:sz w:val="26"/>
        <w:szCs w:val="26"/>
      </w:rPr>
      <w:tblPr/>
      <w:tcPr>
        <w:tcBorders>
          <w:bottom w:val="single" w:sz="4" w:space="0" w:color="7F7F7F"/>
        </w:tcBorders>
        <w:shd w:val="clear" w:color="auto" w:fill="FFFFFF"/>
      </w:tcPr>
    </w:tblStylePr>
    <w:tblStylePr w:type="lastRow">
      <w:rPr>
        <w:rFonts w:ascii="DengXian" w:eastAsia="Times New Roman" w:hAnsi="DengXian" w:cs="Times New Roman" w:hint="default"/>
        <w:i/>
        <w:iCs/>
        <w:sz w:val="26"/>
        <w:szCs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hint="default"/>
        <w:i/>
        <w:iCs/>
        <w:sz w:val="26"/>
        <w:szCs w:val="26"/>
      </w:rPr>
      <w:tblPr/>
      <w:tcPr>
        <w:tcBorders>
          <w:right w:val="single" w:sz="4" w:space="0" w:color="7F7F7F"/>
        </w:tcBorders>
        <w:shd w:val="clear" w:color="auto" w:fill="FFFFFF"/>
      </w:tcPr>
    </w:tblStylePr>
    <w:tblStylePr w:type="lastCol">
      <w:rPr>
        <w:rFonts w:ascii="DengXian" w:eastAsia="Times New Roman" w:hAnsi="DengXian"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6">
    <w:name w:val="Таблица-сетка 26"/>
    <w:basedOn w:val="a8"/>
    <w:uiPriority w:val="47"/>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56">
    <w:name w:val="Таблица-сетка 2 — акцент 56"/>
    <w:basedOn w:val="a8"/>
    <w:uiPriority w:val="47"/>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536">
    <w:name w:val="Таблица-сетка 5 темная — акцент 36"/>
    <w:basedOn w:val="a8"/>
    <w:uiPriority w:val="50"/>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1115">
    <w:name w:val="Сетка таблицы111"/>
    <w:basedOn w:val="a8"/>
    <w:uiPriority w:val="39"/>
    <w:rsid w:val="00E54D7B"/>
    <w:pPr>
      <w:spacing w:after="0" w:line="240" w:lineRule="auto"/>
    </w:pPr>
    <w:rPr>
      <w:rFonts w:ascii="Calibri" w:eastAsia="Calibri"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Таблица простая 511"/>
    <w:basedOn w:val="a8"/>
    <w:uiPriority w:val="45"/>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CellMar>
        <w:top w:w="0" w:type="dxa"/>
        <w:left w:w="108" w:type="dxa"/>
        <w:bottom w:w="0" w:type="dxa"/>
        <w:right w:w="108" w:type="dxa"/>
      </w:tblCellMar>
    </w:tblPr>
    <w:tblStylePr w:type="firstRow">
      <w:rPr>
        <w:rFonts w:ascii="DengXian" w:eastAsia="Times New Roman" w:hAnsi="DengXian" w:cs="Times New Roman" w:hint="default"/>
        <w:i/>
        <w:iCs/>
        <w:sz w:val="26"/>
        <w:szCs w:val="26"/>
      </w:rPr>
      <w:tblPr/>
      <w:tcPr>
        <w:tcBorders>
          <w:bottom w:val="single" w:sz="4" w:space="0" w:color="7F7F7F"/>
        </w:tcBorders>
        <w:shd w:val="clear" w:color="auto" w:fill="FFFFFF"/>
      </w:tcPr>
    </w:tblStylePr>
    <w:tblStylePr w:type="lastRow">
      <w:rPr>
        <w:rFonts w:ascii="DengXian" w:eastAsia="Times New Roman" w:hAnsi="DengXian" w:cs="Times New Roman" w:hint="default"/>
        <w:i/>
        <w:iCs/>
        <w:sz w:val="26"/>
        <w:szCs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hint="default"/>
        <w:i/>
        <w:iCs/>
        <w:sz w:val="26"/>
        <w:szCs w:val="26"/>
      </w:rPr>
      <w:tblPr/>
      <w:tcPr>
        <w:tcBorders>
          <w:right w:val="single" w:sz="4" w:space="0" w:color="7F7F7F"/>
        </w:tcBorders>
        <w:shd w:val="clear" w:color="auto" w:fill="FFFFFF"/>
      </w:tcPr>
    </w:tblStylePr>
    <w:tblStylePr w:type="lastCol">
      <w:rPr>
        <w:rFonts w:ascii="DengXian" w:eastAsia="Times New Roman" w:hAnsi="DengXian"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11">
    <w:name w:val="Таблица-сетка 211"/>
    <w:basedOn w:val="a8"/>
    <w:uiPriority w:val="47"/>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511">
    <w:name w:val="Таблица-сетка 2 — акцент 511"/>
    <w:basedOn w:val="a8"/>
    <w:uiPriority w:val="47"/>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5311">
    <w:name w:val="Таблица-сетка 5 темная — акцент 311"/>
    <w:basedOn w:val="a8"/>
    <w:uiPriority w:val="50"/>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3511">
    <w:name w:val="Список-таблица 3 — акцент 511"/>
    <w:basedOn w:val="a8"/>
    <w:uiPriority w:val="48"/>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521">
    <w:name w:val="Таблица простая 521"/>
    <w:basedOn w:val="a8"/>
    <w:uiPriority w:val="45"/>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CellMar>
        <w:top w:w="0" w:type="dxa"/>
        <w:left w:w="108" w:type="dxa"/>
        <w:bottom w:w="0" w:type="dxa"/>
        <w:right w:w="108" w:type="dxa"/>
      </w:tblCellMar>
    </w:tblPr>
    <w:tblStylePr w:type="firstRow">
      <w:rPr>
        <w:rFonts w:ascii="DengXian" w:eastAsia="Times New Roman" w:hAnsi="DengXian" w:cs="Times New Roman" w:hint="default"/>
        <w:i/>
        <w:iCs/>
        <w:sz w:val="26"/>
        <w:szCs w:val="26"/>
      </w:rPr>
      <w:tblPr/>
      <w:tcPr>
        <w:tcBorders>
          <w:bottom w:val="single" w:sz="4" w:space="0" w:color="7F7F7F"/>
        </w:tcBorders>
        <w:shd w:val="clear" w:color="auto" w:fill="FFFFFF"/>
      </w:tcPr>
    </w:tblStylePr>
    <w:tblStylePr w:type="lastRow">
      <w:rPr>
        <w:rFonts w:ascii="DengXian" w:eastAsia="Times New Roman" w:hAnsi="DengXian" w:cs="Times New Roman" w:hint="default"/>
        <w:i/>
        <w:iCs/>
        <w:sz w:val="26"/>
        <w:szCs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hint="default"/>
        <w:i/>
        <w:iCs/>
        <w:sz w:val="26"/>
        <w:szCs w:val="26"/>
      </w:rPr>
      <w:tblPr/>
      <w:tcPr>
        <w:tcBorders>
          <w:right w:val="single" w:sz="4" w:space="0" w:color="7F7F7F"/>
        </w:tcBorders>
        <w:shd w:val="clear" w:color="auto" w:fill="FFFFFF"/>
      </w:tcPr>
    </w:tblStylePr>
    <w:tblStylePr w:type="lastCol">
      <w:rPr>
        <w:rFonts w:ascii="DengXian" w:eastAsia="Times New Roman" w:hAnsi="DengXian"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21">
    <w:name w:val="Таблица-сетка 221"/>
    <w:basedOn w:val="a8"/>
    <w:uiPriority w:val="47"/>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521">
    <w:name w:val="Таблица-сетка 2 — акцент 521"/>
    <w:basedOn w:val="a8"/>
    <w:uiPriority w:val="47"/>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5321">
    <w:name w:val="Таблица-сетка 5 темная — акцент 321"/>
    <w:basedOn w:val="a8"/>
    <w:uiPriority w:val="50"/>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3521">
    <w:name w:val="Список-таблица 3 — акцент 521"/>
    <w:basedOn w:val="a8"/>
    <w:uiPriority w:val="48"/>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3531">
    <w:name w:val="Список-таблица 3 — акцент 531"/>
    <w:basedOn w:val="a8"/>
    <w:uiPriority w:val="48"/>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531">
    <w:name w:val="Таблица простая 531"/>
    <w:basedOn w:val="a8"/>
    <w:uiPriority w:val="45"/>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CellMar>
        <w:top w:w="0" w:type="dxa"/>
        <w:left w:w="108" w:type="dxa"/>
        <w:bottom w:w="0" w:type="dxa"/>
        <w:right w:w="108" w:type="dxa"/>
      </w:tblCellMar>
    </w:tblPr>
    <w:tblStylePr w:type="firstRow">
      <w:rPr>
        <w:rFonts w:ascii="DengXian" w:eastAsia="Times New Roman" w:hAnsi="DengXian" w:cs="Times New Roman" w:hint="default"/>
        <w:i/>
        <w:iCs/>
        <w:sz w:val="26"/>
        <w:szCs w:val="26"/>
      </w:rPr>
      <w:tblPr/>
      <w:tcPr>
        <w:tcBorders>
          <w:bottom w:val="single" w:sz="4" w:space="0" w:color="7F7F7F"/>
        </w:tcBorders>
        <w:shd w:val="clear" w:color="auto" w:fill="FFFFFF"/>
      </w:tcPr>
    </w:tblStylePr>
    <w:tblStylePr w:type="lastRow">
      <w:rPr>
        <w:rFonts w:ascii="DengXian" w:eastAsia="Times New Roman" w:hAnsi="DengXian" w:cs="Times New Roman" w:hint="default"/>
        <w:i/>
        <w:iCs/>
        <w:sz w:val="26"/>
        <w:szCs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hint="default"/>
        <w:i/>
        <w:iCs/>
        <w:sz w:val="26"/>
        <w:szCs w:val="26"/>
      </w:rPr>
      <w:tblPr/>
      <w:tcPr>
        <w:tcBorders>
          <w:right w:val="single" w:sz="4" w:space="0" w:color="7F7F7F"/>
        </w:tcBorders>
        <w:shd w:val="clear" w:color="auto" w:fill="FFFFFF"/>
      </w:tcPr>
    </w:tblStylePr>
    <w:tblStylePr w:type="lastCol">
      <w:rPr>
        <w:rFonts w:ascii="DengXian" w:eastAsia="Times New Roman" w:hAnsi="DengXian"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31">
    <w:name w:val="Таблица-сетка 231"/>
    <w:basedOn w:val="a8"/>
    <w:uiPriority w:val="47"/>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531">
    <w:name w:val="Таблица-сетка 2 — акцент 531"/>
    <w:basedOn w:val="a8"/>
    <w:uiPriority w:val="47"/>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5331">
    <w:name w:val="Таблица-сетка 5 темная — акцент 331"/>
    <w:basedOn w:val="a8"/>
    <w:uiPriority w:val="50"/>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3541">
    <w:name w:val="Список-таблица 3 — акцент 541"/>
    <w:basedOn w:val="a8"/>
    <w:uiPriority w:val="48"/>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541">
    <w:name w:val="Таблица простая 541"/>
    <w:basedOn w:val="a8"/>
    <w:uiPriority w:val="45"/>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CellMar>
        <w:top w:w="0" w:type="dxa"/>
        <w:left w:w="108" w:type="dxa"/>
        <w:bottom w:w="0" w:type="dxa"/>
        <w:right w:w="108" w:type="dxa"/>
      </w:tblCellMar>
    </w:tblPr>
    <w:tblStylePr w:type="firstRow">
      <w:rPr>
        <w:rFonts w:ascii="DengXian" w:eastAsia="Times New Roman" w:hAnsi="DengXian" w:cs="Times New Roman" w:hint="default"/>
        <w:i/>
        <w:iCs/>
        <w:sz w:val="26"/>
        <w:szCs w:val="26"/>
      </w:rPr>
      <w:tblPr/>
      <w:tcPr>
        <w:tcBorders>
          <w:bottom w:val="single" w:sz="4" w:space="0" w:color="7F7F7F"/>
        </w:tcBorders>
        <w:shd w:val="clear" w:color="auto" w:fill="FFFFFF"/>
      </w:tcPr>
    </w:tblStylePr>
    <w:tblStylePr w:type="lastRow">
      <w:rPr>
        <w:rFonts w:ascii="DengXian" w:eastAsia="Times New Roman" w:hAnsi="DengXian" w:cs="Times New Roman" w:hint="default"/>
        <w:i/>
        <w:iCs/>
        <w:sz w:val="26"/>
        <w:szCs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hint="default"/>
        <w:i/>
        <w:iCs/>
        <w:sz w:val="26"/>
        <w:szCs w:val="26"/>
      </w:rPr>
      <w:tblPr/>
      <w:tcPr>
        <w:tcBorders>
          <w:right w:val="single" w:sz="4" w:space="0" w:color="7F7F7F"/>
        </w:tcBorders>
        <w:shd w:val="clear" w:color="auto" w:fill="FFFFFF"/>
      </w:tcPr>
    </w:tblStylePr>
    <w:tblStylePr w:type="lastCol">
      <w:rPr>
        <w:rFonts w:ascii="DengXian" w:eastAsia="Times New Roman" w:hAnsi="DengXian"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41">
    <w:name w:val="Таблица-сетка 241"/>
    <w:basedOn w:val="a8"/>
    <w:uiPriority w:val="47"/>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541">
    <w:name w:val="Таблица-сетка 2 — акцент 541"/>
    <w:basedOn w:val="a8"/>
    <w:uiPriority w:val="47"/>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5341">
    <w:name w:val="Таблица-сетка 5 темная — акцент 341"/>
    <w:basedOn w:val="a8"/>
    <w:uiPriority w:val="50"/>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3551">
    <w:name w:val="Список-таблица 3 — акцент 551"/>
    <w:basedOn w:val="a8"/>
    <w:uiPriority w:val="48"/>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3561">
    <w:name w:val="Список-таблица 3 — акцент 561"/>
    <w:basedOn w:val="a8"/>
    <w:uiPriority w:val="48"/>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3571">
    <w:name w:val="Список-таблица 3 — акцент 571"/>
    <w:basedOn w:val="a8"/>
    <w:uiPriority w:val="48"/>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551">
    <w:name w:val="Таблица простая 551"/>
    <w:basedOn w:val="a8"/>
    <w:uiPriority w:val="45"/>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CellMar>
        <w:top w:w="0" w:type="dxa"/>
        <w:left w:w="108" w:type="dxa"/>
        <w:bottom w:w="0" w:type="dxa"/>
        <w:right w:w="108" w:type="dxa"/>
      </w:tblCellMar>
    </w:tblPr>
    <w:tblStylePr w:type="firstRow">
      <w:rPr>
        <w:rFonts w:ascii="DengXian" w:eastAsia="Times New Roman" w:hAnsi="DengXian" w:cs="Times New Roman" w:hint="default"/>
        <w:i/>
        <w:iCs/>
        <w:sz w:val="26"/>
        <w:szCs w:val="26"/>
      </w:rPr>
      <w:tblPr/>
      <w:tcPr>
        <w:tcBorders>
          <w:bottom w:val="single" w:sz="4" w:space="0" w:color="7F7F7F"/>
        </w:tcBorders>
        <w:shd w:val="clear" w:color="auto" w:fill="FFFFFF"/>
      </w:tcPr>
    </w:tblStylePr>
    <w:tblStylePr w:type="lastRow">
      <w:rPr>
        <w:rFonts w:ascii="DengXian" w:eastAsia="Times New Roman" w:hAnsi="DengXian" w:cs="Times New Roman" w:hint="default"/>
        <w:i/>
        <w:iCs/>
        <w:sz w:val="26"/>
        <w:szCs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hint="default"/>
        <w:i/>
        <w:iCs/>
        <w:sz w:val="26"/>
        <w:szCs w:val="26"/>
      </w:rPr>
      <w:tblPr/>
      <w:tcPr>
        <w:tcBorders>
          <w:right w:val="single" w:sz="4" w:space="0" w:color="7F7F7F"/>
        </w:tcBorders>
        <w:shd w:val="clear" w:color="auto" w:fill="FFFFFF"/>
      </w:tcPr>
    </w:tblStylePr>
    <w:tblStylePr w:type="lastCol">
      <w:rPr>
        <w:rFonts w:ascii="DengXian" w:eastAsia="Times New Roman" w:hAnsi="DengXian"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510">
    <w:name w:val="Таблица-сетка 251"/>
    <w:basedOn w:val="a8"/>
    <w:uiPriority w:val="47"/>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551">
    <w:name w:val="Таблица-сетка 2 — акцент 551"/>
    <w:basedOn w:val="a8"/>
    <w:uiPriority w:val="47"/>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5351">
    <w:name w:val="Таблица-сетка 5 темная — акцент 351"/>
    <w:basedOn w:val="a8"/>
    <w:uiPriority w:val="50"/>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3581">
    <w:name w:val="Список-таблица 3 — акцент 581"/>
    <w:basedOn w:val="a8"/>
    <w:uiPriority w:val="48"/>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3591">
    <w:name w:val="Список-таблица 3 — акцент 591"/>
    <w:basedOn w:val="a8"/>
    <w:uiPriority w:val="48"/>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910">
    <w:name w:val="Сетка таблицы91"/>
    <w:basedOn w:val="a8"/>
    <w:uiPriority w:val="39"/>
    <w:rsid w:val="00E54D7B"/>
    <w:pPr>
      <w:spacing w:after="0" w:line="240" w:lineRule="auto"/>
    </w:pPr>
    <w:rPr>
      <w:rFonts w:ascii="Calibri" w:eastAsia="Calibri"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Таблица простая 57"/>
    <w:basedOn w:val="a8"/>
    <w:uiPriority w:val="45"/>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CellMar>
        <w:top w:w="0" w:type="dxa"/>
        <w:left w:w="108" w:type="dxa"/>
        <w:bottom w:w="0" w:type="dxa"/>
        <w:right w:w="108" w:type="dxa"/>
      </w:tblCellMar>
    </w:tblPr>
    <w:tblStylePr w:type="firstRow">
      <w:rPr>
        <w:rFonts w:ascii="DengXian" w:eastAsia="Times New Roman" w:hAnsi="DengXian" w:cs="Times New Roman" w:hint="default"/>
        <w:i/>
        <w:iCs/>
        <w:sz w:val="26"/>
        <w:szCs w:val="26"/>
      </w:rPr>
      <w:tblPr/>
      <w:tcPr>
        <w:tcBorders>
          <w:bottom w:val="single" w:sz="4" w:space="0" w:color="7F7F7F"/>
        </w:tcBorders>
        <w:shd w:val="clear" w:color="auto" w:fill="FFFFFF"/>
      </w:tcPr>
    </w:tblStylePr>
    <w:tblStylePr w:type="lastRow">
      <w:rPr>
        <w:rFonts w:ascii="DengXian" w:eastAsia="Times New Roman" w:hAnsi="DengXian" w:cs="Times New Roman" w:hint="default"/>
        <w:i/>
        <w:iCs/>
        <w:sz w:val="26"/>
        <w:szCs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hint="default"/>
        <w:i/>
        <w:iCs/>
        <w:sz w:val="26"/>
        <w:szCs w:val="26"/>
      </w:rPr>
      <w:tblPr/>
      <w:tcPr>
        <w:tcBorders>
          <w:right w:val="single" w:sz="4" w:space="0" w:color="7F7F7F"/>
        </w:tcBorders>
        <w:shd w:val="clear" w:color="auto" w:fill="FFFFFF"/>
      </w:tcPr>
    </w:tblStylePr>
    <w:tblStylePr w:type="lastCol">
      <w:rPr>
        <w:rFonts w:ascii="DengXian" w:eastAsia="Times New Roman" w:hAnsi="DengXian"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7">
    <w:name w:val="Таблица-сетка 27"/>
    <w:basedOn w:val="a8"/>
    <w:uiPriority w:val="47"/>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57">
    <w:name w:val="Таблица-сетка 2 — акцент 57"/>
    <w:basedOn w:val="a8"/>
    <w:uiPriority w:val="47"/>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537">
    <w:name w:val="Таблица-сетка 5 темная — акцент 37"/>
    <w:basedOn w:val="a8"/>
    <w:uiPriority w:val="50"/>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3512">
    <w:name w:val="Список-таблица 3 — акцент 512"/>
    <w:basedOn w:val="a8"/>
    <w:uiPriority w:val="48"/>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3513">
    <w:name w:val="Список-таблица 3 — акцент 513"/>
    <w:basedOn w:val="a8"/>
    <w:uiPriority w:val="48"/>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1010">
    <w:name w:val="Сетка таблицы101"/>
    <w:basedOn w:val="a8"/>
    <w:uiPriority w:val="39"/>
    <w:rsid w:val="00E54D7B"/>
    <w:pPr>
      <w:spacing w:after="0" w:line="240" w:lineRule="auto"/>
    </w:pPr>
    <w:rPr>
      <w:rFonts w:ascii="Calibri" w:eastAsia="Calibri"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Таблица простая 58"/>
    <w:basedOn w:val="a8"/>
    <w:uiPriority w:val="45"/>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CellMar>
        <w:top w:w="0" w:type="dxa"/>
        <w:left w:w="108" w:type="dxa"/>
        <w:bottom w:w="0" w:type="dxa"/>
        <w:right w:w="108" w:type="dxa"/>
      </w:tblCellMar>
    </w:tblPr>
    <w:tblStylePr w:type="firstRow">
      <w:rPr>
        <w:rFonts w:ascii="DengXian" w:eastAsia="Times New Roman" w:hAnsi="DengXian" w:cs="Times New Roman" w:hint="default"/>
        <w:i/>
        <w:iCs/>
        <w:sz w:val="26"/>
        <w:szCs w:val="26"/>
      </w:rPr>
      <w:tblPr/>
      <w:tcPr>
        <w:tcBorders>
          <w:bottom w:val="single" w:sz="4" w:space="0" w:color="7F7F7F"/>
        </w:tcBorders>
        <w:shd w:val="clear" w:color="auto" w:fill="FFFFFF"/>
      </w:tcPr>
    </w:tblStylePr>
    <w:tblStylePr w:type="lastRow">
      <w:rPr>
        <w:rFonts w:ascii="DengXian" w:eastAsia="Times New Roman" w:hAnsi="DengXian" w:cs="Times New Roman" w:hint="default"/>
        <w:i/>
        <w:iCs/>
        <w:sz w:val="26"/>
        <w:szCs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hint="default"/>
        <w:i/>
        <w:iCs/>
        <w:sz w:val="26"/>
        <w:szCs w:val="26"/>
      </w:rPr>
      <w:tblPr/>
      <w:tcPr>
        <w:tcBorders>
          <w:right w:val="single" w:sz="4" w:space="0" w:color="7F7F7F"/>
        </w:tcBorders>
        <w:shd w:val="clear" w:color="auto" w:fill="FFFFFF"/>
      </w:tcPr>
    </w:tblStylePr>
    <w:tblStylePr w:type="lastCol">
      <w:rPr>
        <w:rFonts w:ascii="DengXian" w:eastAsia="Times New Roman" w:hAnsi="DengXian"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8">
    <w:name w:val="Таблица-сетка 28"/>
    <w:basedOn w:val="a8"/>
    <w:uiPriority w:val="47"/>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58">
    <w:name w:val="Таблица-сетка 2 — акцент 58"/>
    <w:basedOn w:val="a8"/>
    <w:uiPriority w:val="47"/>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538">
    <w:name w:val="Таблица-сетка 5 темная — акцент 38"/>
    <w:basedOn w:val="a8"/>
    <w:uiPriority w:val="50"/>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3514">
    <w:name w:val="Список-таблица 3 — акцент 514"/>
    <w:basedOn w:val="a8"/>
    <w:uiPriority w:val="48"/>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1210">
    <w:name w:val="Сетка таблицы121"/>
    <w:basedOn w:val="a8"/>
    <w:uiPriority w:val="39"/>
    <w:rsid w:val="00E54D7B"/>
    <w:pPr>
      <w:spacing w:after="0" w:line="240" w:lineRule="auto"/>
    </w:pPr>
    <w:rPr>
      <w:rFonts w:ascii="Calibri" w:eastAsia="Calibri"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Таблица простая 59"/>
    <w:basedOn w:val="a8"/>
    <w:uiPriority w:val="45"/>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CellMar>
        <w:top w:w="0" w:type="dxa"/>
        <w:left w:w="108" w:type="dxa"/>
        <w:bottom w:w="0" w:type="dxa"/>
        <w:right w:w="108" w:type="dxa"/>
      </w:tblCellMar>
    </w:tblPr>
    <w:tblStylePr w:type="firstRow">
      <w:rPr>
        <w:rFonts w:ascii="DengXian" w:eastAsia="Times New Roman" w:hAnsi="DengXian" w:cs="Times New Roman" w:hint="default"/>
        <w:i/>
        <w:iCs/>
        <w:sz w:val="26"/>
        <w:szCs w:val="26"/>
      </w:rPr>
      <w:tblPr/>
      <w:tcPr>
        <w:tcBorders>
          <w:bottom w:val="single" w:sz="4" w:space="0" w:color="7F7F7F"/>
        </w:tcBorders>
        <w:shd w:val="clear" w:color="auto" w:fill="FFFFFF"/>
      </w:tcPr>
    </w:tblStylePr>
    <w:tblStylePr w:type="lastRow">
      <w:rPr>
        <w:rFonts w:ascii="DengXian" w:eastAsia="Times New Roman" w:hAnsi="DengXian" w:cs="Times New Roman" w:hint="default"/>
        <w:i/>
        <w:iCs/>
        <w:sz w:val="26"/>
        <w:szCs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hint="default"/>
        <w:i/>
        <w:iCs/>
        <w:sz w:val="26"/>
        <w:szCs w:val="26"/>
      </w:rPr>
      <w:tblPr/>
      <w:tcPr>
        <w:tcBorders>
          <w:right w:val="single" w:sz="4" w:space="0" w:color="7F7F7F"/>
        </w:tcBorders>
        <w:shd w:val="clear" w:color="auto" w:fill="FFFFFF"/>
      </w:tcPr>
    </w:tblStylePr>
    <w:tblStylePr w:type="lastCol">
      <w:rPr>
        <w:rFonts w:ascii="DengXian" w:eastAsia="Times New Roman" w:hAnsi="DengXian"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9">
    <w:name w:val="Таблица-сетка 29"/>
    <w:basedOn w:val="a8"/>
    <w:uiPriority w:val="47"/>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59">
    <w:name w:val="Таблица-сетка 2 — акцент 59"/>
    <w:basedOn w:val="a8"/>
    <w:uiPriority w:val="47"/>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539">
    <w:name w:val="Таблица-сетка 5 темная — акцент 39"/>
    <w:basedOn w:val="a8"/>
    <w:uiPriority w:val="50"/>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3515">
    <w:name w:val="Список-таблица 3 — акцент 515"/>
    <w:basedOn w:val="a8"/>
    <w:uiPriority w:val="48"/>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1310">
    <w:name w:val="Сетка таблицы131"/>
    <w:basedOn w:val="a8"/>
    <w:uiPriority w:val="39"/>
    <w:rsid w:val="00E54D7B"/>
    <w:pPr>
      <w:spacing w:after="0" w:line="240" w:lineRule="auto"/>
    </w:pPr>
    <w:rPr>
      <w:rFonts w:ascii="Calibri" w:eastAsia="Calibri"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0">
    <w:name w:val="Таблица простая 510"/>
    <w:basedOn w:val="a8"/>
    <w:uiPriority w:val="45"/>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CellMar>
        <w:top w:w="0" w:type="dxa"/>
        <w:left w:w="108" w:type="dxa"/>
        <w:bottom w:w="0" w:type="dxa"/>
        <w:right w:w="108" w:type="dxa"/>
      </w:tblCellMar>
    </w:tblPr>
    <w:tblStylePr w:type="firstRow">
      <w:rPr>
        <w:rFonts w:ascii="DengXian" w:eastAsia="Times New Roman" w:hAnsi="DengXian" w:cs="Times New Roman" w:hint="default"/>
        <w:i/>
        <w:iCs/>
        <w:sz w:val="26"/>
        <w:szCs w:val="26"/>
      </w:rPr>
      <w:tblPr/>
      <w:tcPr>
        <w:tcBorders>
          <w:bottom w:val="single" w:sz="4" w:space="0" w:color="7F7F7F"/>
        </w:tcBorders>
        <w:shd w:val="clear" w:color="auto" w:fill="FFFFFF"/>
      </w:tcPr>
    </w:tblStylePr>
    <w:tblStylePr w:type="lastRow">
      <w:rPr>
        <w:rFonts w:ascii="DengXian" w:eastAsia="Times New Roman" w:hAnsi="DengXian" w:cs="Times New Roman" w:hint="default"/>
        <w:i/>
        <w:iCs/>
        <w:sz w:val="26"/>
        <w:szCs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hint="default"/>
        <w:i/>
        <w:iCs/>
        <w:sz w:val="26"/>
        <w:szCs w:val="26"/>
      </w:rPr>
      <w:tblPr/>
      <w:tcPr>
        <w:tcBorders>
          <w:right w:val="single" w:sz="4" w:space="0" w:color="7F7F7F"/>
        </w:tcBorders>
        <w:shd w:val="clear" w:color="auto" w:fill="FFFFFF"/>
      </w:tcPr>
    </w:tblStylePr>
    <w:tblStylePr w:type="lastCol">
      <w:rPr>
        <w:rFonts w:ascii="DengXian" w:eastAsia="Times New Roman" w:hAnsi="DengXian"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10">
    <w:name w:val="Таблица-сетка 210"/>
    <w:basedOn w:val="a8"/>
    <w:uiPriority w:val="47"/>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5100">
    <w:name w:val="Таблица-сетка 2 — акцент 510"/>
    <w:basedOn w:val="a8"/>
    <w:uiPriority w:val="47"/>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5310">
    <w:name w:val="Таблица-сетка 5 темная — акцент 310"/>
    <w:basedOn w:val="a8"/>
    <w:uiPriority w:val="50"/>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3516">
    <w:name w:val="Список-таблица 3 — акцент 516"/>
    <w:basedOn w:val="a8"/>
    <w:uiPriority w:val="48"/>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1410">
    <w:name w:val="Сетка таблицы141"/>
    <w:basedOn w:val="a8"/>
    <w:uiPriority w:val="39"/>
    <w:rsid w:val="00E54D7B"/>
    <w:pPr>
      <w:spacing w:after="0" w:line="240" w:lineRule="auto"/>
    </w:pPr>
    <w:rPr>
      <w:rFonts w:ascii="Calibri" w:eastAsia="Calibri"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7">
    <w:name w:val="Список-таблица 3 — акцент 517"/>
    <w:basedOn w:val="a8"/>
    <w:uiPriority w:val="48"/>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4-51">
    <w:name w:val="Список-таблица 4 - Акцент 51"/>
    <w:basedOn w:val="a8"/>
    <w:uiPriority w:val="49"/>
    <w:rsid w:val="00E54D7B"/>
    <w:pPr>
      <w:spacing w:after="0" w:line="240" w:lineRule="auto"/>
    </w:pPr>
    <w:rPr>
      <w:rFonts w:ascii="Calibri" w:eastAsia="Calibri" w:hAnsi="Calibri" w:cs="Times New Roman"/>
      <w:sz w:val="20"/>
      <w:szCs w:val="20"/>
      <w:lang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style>
  <w:style w:type="paragraph" w:styleId="13">
    <w:name w:val="heading 1"/>
    <w:basedOn w:val="a6"/>
    <w:next w:val="a6"/>
    <w:link w:val="14"/>
    <w:qFormat/>
    <w:rsid w:val="007F45DD"/>
    <w:pPr>
      <w:keepNext/>
      <w:spacing w:after="0" w:line="240" w:lineRule="auto"/>
      <w:jc w:val="center"/>
      <w:outlineLvl w:val="0"/>
    </w:pPr>
    <w:rPr>
      <w:rFonts w:ascii="Times New Roman" w:eastAsia="Times New Roman" w:hAnsi="Times New Roman" w:cs="Times New Roman"/>
      <w:b/>
      <w:bCs/>
      <w:sz w:val="36"/>
      <w:szCs w:val="24"/>
    </w:rPr>
  </w:style>
  <w:style w:type="paragraph" w:styleId="2">
    <w:name w:val="heading 2"/>
    <w:basedOn w:val="a6"/>
    <w:next w:val="a6"/>
    <w:link w:val="20"/>
    <w:unhideWhenUsed/>
    <w:qFormat/>
    <w:rsid w:val="00A131BD"/>
    <w:pPr>
      <w:keepNext/>
      <w:keepLines/>
      <w:spacing w:before="200" w:after="0"/>
      <w:outlineLvl w:val="1"/>
    </w:pPr>
    <w:rPr>
      <w:rFonts w:asciiTheme="majorHAnsi" w:eastAsiaTheme="majorEastAsia" w:hAnsiTheme="majorHAnsi" w:cstheme="majorBidi"/>
      <w:b/>
      <w:bCs/>
      <w:color w:val="4E67C8" w:themeColor="accent1"/>
      <w:sz w:val="26"/>
      <w:szCs w:val="26"/>
    </w:rPr>
  </w:style>
  <w:style w:type="paragraph" w:styleId="3">
    <w:name w:val="heading 3"/>
    <w:basedOn w:val="a6"/>
    <w:next w:val="a6"/>
    <w:link w:val="30"/>
    <w:uiPriority w:val="9"/>
    <w:unhideWhenUsed/>
    <w:qFormat/>
    <w:rsid w:val="00A131BD"/>
    <w:pPr>
      <w:keepNext/>
      <w:keepLines/>
      <w:spacing w:before="200" w:after="0"/>
      <w:outlineLvl w:val="2"/>
    </w:pPr>
    <w:rPr>
      <w:rFonts w:asciiTheme="majorHAnsi" w:eastAsiaTheme="majorEastAsia" w:hAnsiTheme="majorHAnsi" w:cstheme="majorBidi"/>
      <w:b/>
      <w:bCs/>
      <w:color w:val="4E67C8" w:themeColor="accent1"/>
    </w:rPr>
  </w:style>
  <w:style w:type="paragraph" w:styleId="4">
    <w:name w:val="heading 4"/>
    <w:basedOn w:val="a6"/>
    <w:next w:val="a6"/>
    <w:link w:val="40"/>
    <w:unhideWhenUsed/>
    <w:qFormat/>
    <w:rsid w:val="00A131BD"/>
    <w:pPr>
      <w:keepNext/>
      <w:keepLines/>
      <w:spacing w:before="200" w:after="0"/>
      <w:outlineLvl w:val="3"/>
    </w:pPr>
    <w:rPr>
      <w:rFonts w:asciiTheme="majorHAnsi" w:eastAsiaTheme="majorEastAsia" w:hAnsiTheme="majorHAnsi" w:cstheme="majorBidi"/>
      <w:b/>
      <w:bCs/>
      <w:i/>
      <w:iCs/>
      <w:color w:val="4E67C8" w:themeColor="accent1"/>
    </w:rPr>
  </w:style>
  <w:style w:type="paragraph" w:styleId="5">
    <w:name w:val="heading 5"/>
    <w:basedOn w:val="a6"/>
    <w:next w:val="a6"/>
    <w:link w:val="50"/>
    <w:uiPriority w:val="9"/>
    <w:unhideWhenUsed/>
    <w:qFormat/>
    <w:rsid w:val="00A131BD"/>
    <w:pPr>
      <w:keepNext/>
      <w:keepLines/>
      <w:spacing w:before="200" w:after="0"/>
      <w:outlineLvl w:val="4"/>
    </w:pPr>
    <w:rPr>
      <w:rFonts w:asciiTheme="majorHAnsi" w:eastAsiaTheme="majorEastAsia" w:hAnsiTheme="majorHAnsi" w:cstheme="majorBidi"/>
      <w:color w:val="202F69" w:themeColor="accent1" w:themeShade="7F"/>
    </w:rPr>
  </w:style>
  <w:style w:type="paragraph" w:styleId="6">
    <w:name w:val="heading 6"/>
    <w:basedOn w:val="a6"/>
    <w:next w:val="a6"/>
    <w:link w:val="60"/>
    <w:uiPriority w:val="9"/>
    <w:unhideWhenUsed/>
    <w:qFormat/>
    <w:rsid w:val="00A131BD"/>
    <w:pPr>
      <w:keepNext/>
      <w:keepLines/>
      <w:spacing w:before="200" w:after="0"/>
      <w:outlineLvl w:val="5"/>
    </w:pPr>
    <w:rPr>
      <w:rFonts w:asciiTheme="majorHAnsi" w:eastAsiaTheme="majorEastAsia" w:hAnsiTheme="majorHAnsi" w:cstheme="majorBidi"/>
      <w:i/>
      <w:iCs/>
      <w:color w:val="202F69" w:themeColor="accent1" w:themeShade="7F"/>
    </w:rPr>
  </w:style>
  <w:style w:type="paragraph" w:styleId="7">
    <w:name w:val="heading 7"/>
    <w:basedOn w:val="a6"/>
    <w:next w:val="a6"/>
    <w:link w:val="70"/>
    <w:uiPriority w:val="9"/>
    <w:unhideWhenUsed/>
    <w:qFormat/>
    <w:rsid w:val="00A131B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6"/>
    <w:next w:val="a6"/>
    <w:link w:val="80"/>
    <w:uiPriority w:val="9"/>
    <w:unhideWhenUsed/>
    <w:qFormat/>
    <w:rsid w:val="00A131BD"/>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6"/>
    <w:next w:val="a6"/>
    <w:link w:val="90"/>
    <w:uiPriority w:val="9"/>
    <w:unhideWhenUsed/>
    <w:qFormat/>
    <w:rsid w:val="00A131B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Balloon Text"/>
    <w:basedOn w:val="a6"/>
    <w:link w:val="ab"/>
    <w:unhideWhenUsed/>
    <w:rsid w:val="00C03BB1"/>
    <w:pPr>
      <w:spacing w:after="0" w:line="240" w:lineRule="auto"/>
    </w:pPr>
    <w:rPr>
      <w:rFonts w:ascii="Tahoma" w:hAnsi="Tahoma" w:cs="Tahoma"/>
      <w:sz w:val="16"/>
      <w:szCs w:val="16"/>
    </w:rPr>
  </w:style>
  <w:style w:type="character" w:customStyle="1" w:styleId="ab">
    <w:name w:val="Текст выноски Знак"/>
    <w:basedOn w:val="a7"/>
    <w:link w:val="aa"/>
    <w:rsid w:val="00C03BB1"/>
    <w:rPr>
      <w:rFonts w:ascii="Tahoma" w:hAnsi="Tahoma" w:cs="Tahoma"/>
      <w:sz w:val="16"/>
      <w:szCs w:val="16"/>
    </w:rPr>
  </w:style>
  <w:style w:type="paragraph" w:styleId="ac">
    <w:name w:val="Normal (Web)"/>
    <w:basedOn w:val="a6"/>
    <w:uiPriority w:val="99"/>
    <w:unhideWhenUsed/>
    <w:rsid w:val="00C03B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4">
    <w:name w:val="Заголовок 1 Знак"/>
    <w:basedOn w:val="a7"/>
    <w:link w:val="13"/>
    <w:rsid w:val="007F45DD"/>
    <w:rPr>
      <w:rFonts w:ascii="Times New Roman" w:eastAsia="Times New Roman" w:hAnsi="Times New Roman" w:cs="Times New Roman"/>
      <w:b/>
      <w:bCs/>
      <w:sz w:val="36"/>
      <w:szCs w:val="24"/>
    </w:rPr>
  </w:style>
  <w:style w:type="paragraph" w:styleId="ad">
    <w:name w:val="Title"/>
    <w:basedOn w:val="a6"/>
    <w:link w:val="ae"/>
    <w:qFormat/>
    <w:rsid w:val="007F45DD"/>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7"/>
    <w:link w:val="ad"/>
    <w:rsid w:val="007F45DD"/>
    <w:rPr>
      <w:rFonts w:ascii="Times New Roman" w:eastAsia="Times New Roman" w:hAnsi="Times New Roman" w:cs="Times New Roman"/>
      <w:sz w:val="28"/>
      <w:szCs w:val="24"/>
    </w:rPr>
  </w:style>
  <w:style w:type="character" w:styleId="af">
    <w:name w:val="Hyperlink"/>
    <w:uiPriority w:val="99"/>
    <w:unhideWhenUsed/>
    <w:rsid w:val="007F45DD"/>
    <w:rPr>
      <w:color w:val="0000FF"/>
      <w:u w:val="single"/>
    </w:rPr>
  </w:style>
  <w:style w:type="paragraph" w:customStyle="1" w:styleId="af0">
    <w:name w:val="Нормальный (таблица)"/>
    <w:basedOn w:val="a6"/>
    <w:next w:val="a6"/>
    <w:rsid w:val="007F45DD"/>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ConsPlusNormal">
    <w:name w:val="ConsPlusNormal"/>
    <w:rsid w:val="007F45DD"/>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af1">
    <w:name w:val="Гипертекстовая ссылка"/>
    <w:rsid w:val="00954142"/>
    <w:rPr>
      <w:b/>
      <w:bCs/>
      <w:color w:val="106BBE"/>
    </w:rPr>
  </w:style>
  <w:style w:type="paragraph" w:customStyle="1" w:styleId="af2">
    <w:name w:val="Прижатый влево"/>
    <w:basedOn w:val="a6"/>
    <w:next w:val="a6"/>
    <w:uiPriority w:val="99"/>
    <w:rsid w:val="0095414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onsPlusTitle">
    <w:name w:val="ConsPlusTitle"/>
    <w:rsid w:val="00954142"/>
    <w:pPr>
      <w:widowControl w:val="0"/>
      <w:autoSpaceDE w:val="0"/>
      <w:autoSpaceDN w:val="0"/>
      <w:adjustRightInd w:val="0"/>
      <w:spacing w:after="0" w:line="240" w:lineRule="auto"/>
    </w:pPr>
    <w:rPr>
      <w:rFonts w:ascii="Arial" w:eastAsia="Times New Roman" w:hAnsi="Arial" w:cs="Arial"/>
      <w:b/>
      <w:bCs/>
      <w:sz w:val="20"/>
      <w:szCs w:val="20"/>
    </w:rPr>
  </w:style>
  <w:style w:type="paragraph" w:styleId="af3">
    <w:name w:val="header"/>
    <w:basedOn w:val="a6"/>
    <w:link w:val="af4"/>
    <w:uiPriority w:val="99"/>
    <w:unhideWhenUsed/>
    <w:rsid w:val="00F64146"/>
    <w:pPr>
      <w:tabs>
        <w:tab w:val="center" w:pos="4677"/>
        <w:tab w:val="right" w:pos="9355"/>
      </w:tabs>
      <w:spacing w:after="0" w:line="240" w:lineRule="auto"/>
    </w:pPr>
  </w:style>
  <w:style w:type="character" w:customStyle="1" w:styleId="af4">
    <w:name w:val="Верхний колонтитул Знак"/>
    <w:basedOn w:val="a7"/>
    <w:link w:val="af3"/>
    <w:uiPriority w:val="99"/>
    <w:rsid w:val="00F64146"/>
  </w:style>
  <w:style w:type="paragraph" w:styleId="af5">
    <w:name w:val="footer"/>
    <w:basedOn w:val="a6"/>
    <w:link w:val="af6"/>
    <w:uiPriority w:val="99"/>
    <w:unhideWhenUsed/>
    <w:rsid w:val="00F64146"/>
    <w:pPr>
      <w:tabs>
        <w:tab w:val="center" w:pos="4677"/>
        <w:tab w:val="right" w:pos="9355"/>
      </w:tabs>
      <w:spacing w:after="0" w:line="240" w:lineRule="auto"/>
    </w:pPr>
  </w:style>
  <w:style w:type="character" w:customStyle="1" w:styleId="af6">
    <w:name w:val="Нижний колонтитул Знак"/>
    <w:basedOn w:val="a7"/>
    <w:link w:val="af5"/>
    <w:uiPriority w:val="99"/>
    <w:rsid w:val="00F64146"/>
  </w:style>
  <w:style w:type="character" w:styleId="af7">
    <w:name w:val="Strong"/>
    <w:basedOn w:val="a7"/>
    <w:uiPriority w:val="22"/>
    <w:qFormat/>
    <w:rsid w:val="00EB575D"/>
    <w:rPr>
      <w:b/>
      <w:bCs/>
    </w:rPr>
  </w:style>
  <w:style w:type="paragraph" w:styleId="af8">
    <w:name w:val="List Paragraph"/>
    <w:basedOn w:val="a6"/>
    <w:uiPriority w:val="34"/>
    <w:qFormat/>
    <w:rsid w:val="008C2BC5"/>
    <w:pPr>
      <w:ind w:left="720"/>
      <w:contextualSpacing/>
    </w:pPr>
  </w:style>
  <w:style w:type="character" w:customStyle="1" w:styleId="20">
    <w:name w:val="Заголовок 2 Знак"/>
    <w:basedOn w:val="a7"/>
    <w:link w:val="2"/>
    <w:rsid w:val="00A131BD"/>
    <w:rPr>
      <w:rFonts w:asciiTheme="majorHAnsi" w:eastAsiaTheme="majorEastAsia" w:hAnsiTheme="majorHAnsi" w:cstheme="majorBidi"/>
      <w:b/>
      <w:bCs/>
      <w:color w:val="4E67C8" w:themeColor="accent1"/>
      <w:sz w:val="26"/>
      <w:szCs w:val="26"/>
    </w:rPr>
  </w:style>
  <w:style w:type="character" w:customStyle="1" w:styleId="30">
    <w:name w:val="Заголовок 3 Знак"/>
    <w:basedOn w:val="a7"/>
    <w:link w:val="3"/>
    <w:uiPriority w:val="9"/>
    <w:rsid w:val="00A131BD"/>
    <w:rPr>
      <w:rFonts w:asciiTheme="majorHAnsi" w:eastAsiaTheme="majorEastAsia" w:hAnsiTheme="majorHAnsi" w:cstheme="majorBidi"/>
      <w:b/>
      <w:bCs/>
      <w:color w:val="4E67C8" w:themeColor="accent1"/>
    </w:rPr>
  </w:style>
  <w:style w:type="character" w:customStyle="1" w:styleId="40">
    <w:name w:val="Заголовок 4 Знак"/>
    <w:basedOn w:val="a7"/>
    <w:link w:val="4"/>
    <w:rsid w:val="00A131BD"/>
    <w:rPr>
      <w:rFonts w:asciiTheme="majorHAnsi" w:eastAsiaTheme="majorEastAsia" w:hAnsiTheme="majorHAnsi" w:cstheme="majorBidi"/>
      <w:b/>
      <w:bCs/>
      <w:i/>
      <w:iCs/>
      <w:color w:val="4E67C8" w:themeColor="accent1"/>
    </w:rPr>
  </w:style>
  <w:style w:type="character" w:customStyle="1" w:styleId="50">
    <w:name w:val="Заголовок 5 Знак"/>
    <w:basedOn w:val="a7"/>
    <w:link w:val="5"/>
    <w:uiPriority w:val="9"/>
    <w:rsid w:val="00A131BD"/>
    <w:rPr>
      <w:rFonts w:asciiTheme="majorHAnsi" w:eastAsiaTheme="majorEastAsia" w:hAnsiTheme="majorHAnsi" w:cstheme="majorBidi"/>
      <w:color w:val="202F69" w:themeColor="accent1" w:themeShade="7F"/>
    </w:rPr>
  </w:style>
  <w:style w:type="character" w:customStyle="1" w:styleId="60">
    <w:name w:val="Заголовок 6 Знак"/>
    <w:basedOn w:val="a7"/>
    <w:link w:val="6"/>
    <w:uiPriority w:val="9"/>
    <w:rsid w:val="00A131BD"/>
    <w:rPr>
      <w:rFonts w:asciiTheme="majorHAnsi" w:eastAsiaTheme="majorEastAsia" w:hAnsiTheme="majorHAnsi" w:cstheme="majorBidi"/>
      <w:i/>
      <w:iCs/>
      <w:color w:val="202F69" w:themeColor="accent1" w:themeShade="7F"/>
    </w:rPr>
  </w:style>
  <w:style w:type="character" w:customStyle="1" w:styleId="70">
    <w:name w:val="Заголовок 7 Знак"/>
    <w:basedOn w:val="a7"/>
    <w:link w:val="7"/>
    <w:uiPriority w:val="9"/>
    <w:rsid w:val="00A131BD"/>
    <w:rPr>
      <w:rFonts w:asciiTheme="majorHAnsi" w:eastAsiaTheme="majorEastAsia" w:hAnsiTheme="majorHAnsi" w:cstheme="majorBidi"/>
      <w:i/>
      <w:iCs/>
      <w:color w:val="404040" w:themeColor="text1" w:themeTint="BF"/>
    </w:rPr>
  </w:style>
  <w:style w:type="character" w:customStyle="1" w:styleId="80">
    <w:name w:val="Заголовок 8 Знак"/>
    <w:basedOn w:val="a7"/>
    <w:link w:val="8"/>
    <w:uiPriority w:val="9"/>
    <w:rsid w:val="00A131B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7"/>
    <w:link w:val="9"/>
    <w:uiPriority w:val="9"/>
    <w:rsid w:val="00A131BD"/>
    <w:rPr>
      <w:rFonts w:asciiTheme="majorHAnsi" w:eastAsiaTheme="majorEastAsia" w:hAnsiTheme="majorHAnsi" w:cstheme="majorBidi"/>
      <w:i/>
      <w:iCs/>
      <w:color w:val="404040" w:themeColor="text1" w:themeTint="BF"/>
      <w:sz w:val="20"/>
      <w:szCs w:val="20"/>
    </w:rPr>
  </w:style>
  <w:style w:type="paragraph" w:styleId="afa">
    <w:name w:val="Subtitle"/>
    <w:basedOn w:val="a6"/>
    <w:next w:val="a6"/>
    <w:link w:val="afb"/>
    <w:uiPriority w:val="11"/>
    <w:qFormat/>
    <w:rsid w:val="00A131BD"/>
    <w:pPr>
      <w:numPr>
        <w:ilvl w:val="1"/>
      </w:numPr>
    </w:pPr>
    <w:rPr>
      <w:rFonts w:asciiTheme="majorHAnsi" w:eastAsiaTheme="majorEastAsia" w:hAnsiTheme="majorHAnsi" w:cstheme="majorBidi"/>
      <w:i/>
      <w:iCs/>
      <w:color w:val="4E67C8" w:themeColor="accent1"/>
      <w:spacing w:val="15"/>
      <w:sz w:val="24"/>
      <w:szCs w:val="24"/>
    </w:rPr>
  </w:style>
  <w:style w:type="character" w:customStyle="1" w:styleId="afb">
    <w:name w:val="Подзаголовок Знак"/>
    <w:basedOn w:val="a7"/>
    <w:link w:val="afa"/>
    <w:uiPriority w:val="11"/>
    <w:rsid w:val="00A131BD"/>
    <w:rPr>
      <w:rFonts w:asciiTheme="majorHAnsi" w:eastAsiaTheme="majorEastAsia" w:hAnsiTheme="majorHAnsi" w:cstheme="majorBidi"/>
      <w:i/>
      <w:iCs/>
      <w:color w:val="4E67C8" w:themeColor="accent1"/>
      <w:spacing w:val="15"/>
      <w:sz w:val="24"/>
      <w:szCs w:val="24"/>
    </w:rPr>
  </w:style>
  <w:style w:type="character" w:styleId="afc">
    <w:name w:val="Book Title"/>
    <w:basedOn w:val="a7"/>
    <w:uiPriority w:val="33"/>
    <w:qFormat/>
    <w:rsid w:val="00A131BD"/>
    <w:rPr>
      <w:b/>
      <w:bCs/>
      <w:smallCaps/>
      <w:spacing w:val="5"/>
    </w:rPr>
  </w:style>
  <w:style w:type="character" w:styleId="afd">
    <w:name w:val="Intense Reference"/>
    <w:basedOn w:val="a7"/>
    <w:uiPriority w:val="32"/>
    <w:qFormat/>
    <w:rsid w:val="00A131BD"/>
    <w:rPr>
      <w:b/>
      <w:bCs/>
      <w:smallCaps/>
      <w:color w:val="5ECCF3" w:themeColor="accent2"/>
      <w:spacing w:val="5"/>
      <w:u w:val="single"/>
    </w:rPr>
  </w:style>
  <w:style w:type="character" w:styleId="afe">
    <w:name w:val="Subtle Reference"/>
    <w:basedOn w:val="a7"/>
    <w:uiPriority w:val="31"/>
    <w:qFormat/>
    <w:rsid w:val="00A131BD"/>
    <w:rPr>
      <w:smallCaps/>
      <w:color w:val="5ECCF3" w:themeColor="accent2"/>
      <w:u w:val="single"/>
    </w:rPr>
  </w:style>
  <w:style w:type="paragraph" w:styleId="22">
    <w:name w:val="Quote"/>
    <w:basedOn w:val="a6"/>
    <w:next w:val="a6"/>
    <w:link w:val="23"/>
    <w:uiPriority w:val="29"/>
    <w:qFormat/>
    <w:rsid w:val="00A131BD"/>
    <w:rPr>
      <w:i/>
      <w:iCs/>
      <w:color w:val="000000" w:themeColor="text1"/>
    </w:rPr>
  </w:style>
  <w:style w:type="character" w:customStyle="1" w:styleId="23">
    <w:name w:val="Цитата 2 Знак"/>
    <w:basedOn w:val="a7"/>
    <w:link w:val="22"/>
    <w:uiPriority w:val="29"/>
    <w:rsid w:val="00A131BD"/>
    <w:rPr>
      <w:i/>
      <w:iCs/>
      <w:color w:val="000000" w:themeColor="text1"/>
    </w:rPr>
  </w:style>
  <w:style w:type="numbering" w:customStyle="1" w:styleId="15">
    <w:name w:val="Нет списка1"/>
    <w:next w:val="a9"/>
    <w:uiPriority w:val="99"/>
    <w:semiHidden/>
    <w:unhideWhenUsed/>
    <w:rsid w:val="00C30D79"/>
  </w:style>
  <w:style w:type="character" w:customStyle="1" w:styleId="16">
    <w:name w:val="Просмотренная гиперссылка1"/>
    <w:basedOn w:val="a7"/>
    <w:uiPriority w:val="99"/>
    <w:semiHidden/>
    <w:unhideWhenUsed/>
    <w:rsid w:val="00C30D79"/>
    <w:rPr>
      <w:color w:val="800080"/>
      <w:u w:val="single"/>
    </w:rPr>
  </w:style>
  <w:style w:type="paragraph" w:styleId="aff">
    <w:name w:val="Body Text"/>
    <w:basedOn w:val="a6"/>
    <w:link w:val="aff0"/>
    <w:semiHidden/>
    <w:unhideWhenUsed/>
    <w:rsid w:val="00C30D79"/>
    <w:pPr>
      <w:suppressAutoHyphens/>
      <w:spacing w:after="0" w:line="240" w:lineRule="auto"/>
    </w:pPr>
    <w:rPr>
      <w:rFonts w:ascii="Arial" w:eastAsia="Calibri" w:hAnsi="Arial" w:cs="Times New Roman"/>
      <w:sz w:val="24"/>
      <w:szCs w:val="20"/>
      <w:lang w:eastAsia="ar-SA"/>
    </w:rPr>
  </w:style>
  <w:style w:type="character" w:customStyle="1" w:styleId="aff0">
    <w:name w:val="Основной текст Знак"/>
    <w:basedOn w:val="a7"/>
    <w:link w:val="aff"/>
    <w:semiHidden/>
    <w:rsid w:val="00C30D79"/>
    <w:rPr>
      <w:rFonts w:ascii="Arial" w:eastAsia="Calibri" w:hAnsi="Arial" w:cs="Times New Roman"/>
      <w:sz w:val="24"/>
      <w:szCs w:val="20"/>
      <w:lang w:eastAsia="ar-SA"/>
    </w:rPr>
  </w:style>
  <w:style w:type="paragraph" w:customStyle="1" w:styleId="17">
    <w:name w:val="Знак1"/>
    <w:basedOn w:val="a6"/>
    <w:next w:val="a6"/>
    <w:semiHidden/>
    <w:rsid w:val="00C30D79"/>
    <w:pPr>
      <w:spacing w:after="160" w:line="240" w:lineRule="exact"/>
    </w:pPr>
    <w:rPr>
      <w:rFonts w:ascii="Arial" w:eastAsia="Times New Roman" w:hAnsi="Arial" w:cs="Arial"/>
      <w:sz w:val="20"/>
      <w:szCs w:val="20"/>
      <w:lang w:val="en-US" w:eastAsia="en-US"/>
    </w:rPr>
  </w:style>
  <w:style w:type="character" w:styleId="aff1">
    <w:name w:val="FollowedHyperlink"/>
    <w:basedOn w:val="a7"/>
    <w:uiPriority w:val="99"/>
    <w:unhideWhenUsed/>
    <w:rsid w:val="00C30D79"/>
    <w:rPr>
      <w:color w:val="59A8D1" w:themeColor="followedHyperlink"/>
      <w:u w:val="single"/>
    </w:rPr>
  </w:style>
  <w:style w:type="table" w:styleId="aff2">
    <w:name w:val="Table Grid"/>
    <w:basedOn w:val="a8"/>
    <w:uiPriority w:val="59"/>
    <w:rsid w:val="00874C22"/>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Сетка таблицы1"/>
    <w:basedOn w:val="a8"/>
    <w:next w:val="aff2"/>
    <w:uiPriority w:val="59"/>
    <w:rsid w:val="00874C22"/>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Сетка таблицы2"/>
    <w:basedOn w:val="a8"/>
    <w:next w:val="aff2"/>
    <w:uiPriority w:val="59"/>
    <w:rsid w:val="001C40FA"/>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
    <w:name w:val="Нет списка2"/>
    <w:next w:val="a9"/>
    <w:uiPriority w:val="99"/>
    <w:semiHidden/>
    <w:rsid w:val="00D60ACC"/>
  </w:style>
  <w:style w:type="paragraph" w:customStyle="1" w:styleId="19">
    <w:name w:val="Знак1"/>
    <w:basedOn w:val="a6"/>
    <w:next w:val="a6"/>
    <w:semiHidden/>
    <w:rsid w:val="00D60ACC"/>
    <w:pPr>
      <w:spacing w:after="160" w:line="240" w:lineRule="exact"/>
    </w:pPr>
    <w:rPr>
      <w:rFonts w:ascii="Arial" w:eastAsia="Times New Roman" w:hAnsi="Arial" w:cs="Arial"/>
      <w:sz w:val="20"/>
      <w:szCs w:val="20"/>
      <w:lang w:val="en-US" w:eastAsia="en-US"/>
    </w:rPr>
  </w:style>
  <w:style w:type="table" w:customStyle="1" w:styleId="32">
    <w:name w:val="Сетка таблицы3"/>
    <w:basedOn w:val="a8"/>
    <w:next w:val="aff2"/>
    <w:rsid w:val="00D60AC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6"/>
    <w:rsid w:val="00D60ACC"/>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font6">
    <w:name w:val="font6"/>
    <w:basedOn w:val="a6"/>
    <w:rsid w:val="00D60ACC"/>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65">
    <w:name w:val="xl65"/>
    <w:basedOn w:val="a6"/>
    <w:rsid w:val="00D60ACC"/>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rPr>
  </w:style>
  <w:style w:type="paragraph" w:customStyle="1" w:styleId="xl66">
    <w:name w:val="xl66"/>
    <w:basedOn w:val="a6"/>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67">
    <w:name w:val="xl67"/>
    <w:basedOn w:val="a6"/>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68">
    <w:name w:val="xl68"/>
    <w:basedOn w:val="a6"/>
    <w:rsid w:val="00D60ACC"/>
    <w:pPr>
      <w:pBdr>
        <w:lef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69">
    <w:name w:val="xl69"/>
    <w:basedOn w:val="a6"/>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0">
    <w:name w:val="xl70"/>
    <w:basedOn w:val="a6"/>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71">
    <w:name w:val="xl71"/>
    <w:basedOn w:val="a6"/>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2">
    <w:name w:val="xl72"/>
    <w:basedOn w:val="a6"/>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73">
    <w:name w:val="xl73"/>
    <w:basedOn w:val="a6"/>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4">
    <w:name w:val="xl74"/>
    <w:basedOn w:val="a6"/>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75">
    <w:name w:val="xl75"/>
    <w:basedOn w:val="a6"/>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76">
    <w:name w:val="xl76"/>
    <w:basedOn w:val="a6"/>
    <w:rsid w:val="00D60AC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7">
    <w:name w:val="xl77"/>
    <w:basedOn w:val="a6"/>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8">
    <w:name w:val="xl78"/>
    <w:basedOn w:val="a6"/>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9">
    <w:name w:val="xl79"/>
    <w:basedOn w:val="a6"/>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80">
    <w:name w:val="xl80"/>
    <w:basedOn w:val="a6"/>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81">
    <w:name w:val="xl81"/>
    <w:basedOn w:val="a6"/>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2">
    <w:name w:val="xl82"/>
    <w:basedOn w:val="a6"/>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3">
    <w:name w:val="xl83"/>
    <w:basedOn w:val="a6"/>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4">
    <w:name w:val="xl84"/>
    <w:basedOn w:val="a6"/>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5">
    <w:name w:val="xl85"/>
    <w:basedOn w:val="a6"/>
    <w:rsid w:val="00D60ACC"/>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6">
    <w:name w:val="xl86"/>
    <w:basedOn w:val="a6"/>
    <w:rsid w:val="00D60ACC"/>
    <w:pP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7">
    <w:name w:val="xl87"/>
    <w:basedOn w:val="a6"/>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88">
    <w:name w:val="xl88"/>
    <w:basedOn w:val="a6"/>
    <w:rsid w:val="00D60ACC"/>
    <w:pP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9">
    <w:name w:val="xl89"/>
    <w:basedOn w:val="a6"/>
    <w:rsid w:val="00D60ACC"/>
    <w:pP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90">
    <w:name w:val="xl90"/>
    <w:basedOn w:val="a6"/>
    <w:rsid w:val="00D60ACC"/>
    <w:pP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91">
    <w:name w:val="xl91"/>
    <w:basedOn w:val="a6"/>
    <w:rsid w:val="00D60ACC"/>
    <w:pP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92">
    <w:name w:val="xl92"/>
    <w:basedOn w:val="a6"/>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6"/>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94">
    <w:name w:val="xl94"/>
    <w:basedOn w:val="a6"/>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5">
    <w:name w:val="xl95"/>
    <w:basedOn w:val="a6"/>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6">
    <w:name w:val="xl96"/>
    <w:basedOn w:val="a6"/>
    <w:rsid w:val="00D60ACC"/>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rPr>
  </w:style>
  <w:style w:type="paragraph" w:customStyle="1" w:styleId="xl97">
    <w:name w:val="xl97"/>
    <w:basedOn w:val="a6"/>
    <w:rsid w:val="00D60ACC"/>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8">
    <w:name w:val="xl98"/>
    <w:basedOn w:val="a6"/>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9">
    <w:name w:val="xl99"/>
    <w:basedOn w:val="a6"/>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0">
    <w:name w:val="xl100"/>
    <w:basedOn w:val="a6"/>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1">
    <w:name w:val="xl101"/>
    <w:basedOn w:val="a6"/>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2">
    <w:name w:val="xl102"/>
    <w:basedOn w:val="a6"/>
    <w:rsid w:val="00D60ACC"/>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a6"/>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6"/>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5">
    <w:name w:val="xl105"/>
    <w:basedOn w:val="a6"/>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6"/>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7">
    <w:name w:val="xl107"/>
    <w:basedOn w:val="a6"/>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08">
    <w:name w:val="xl108"/>
    <w:basedOn w:val="a6"/>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09">
    <w:name w:val="xl109"/>
    <w:basedOn w:val="a6"/>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0">
    <w:name w:val="xl110"/>
    <w:basedOn w:val="a6"/>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111">
    <w:name w:val="xl111"/>
    <w:basedOn w:val="a6"/>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112">
    <w:name w:val="xl112"/>
    <w:basedOn w:val="a6"/>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8"/>
      <w:szCs w:val="18"/>
    </w:rPr>
  </w:style>
  <w:style w:type="paragraph" w:customStyle="1" w:styleId="xl113">
    <w:name w:val="xl113"/>
    <w:basedOn w:val="a6"/>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4">
    <w:name w:val="xl114"/>
    <w:basedOn w:val="a6"/>
    <w:rsid w:val="00D60ACC"/>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5">
    <w:name w:val="xl115"/>
    <w:basedOn w:val="a6"/>
    <w:rsid w:val="00D60ACC"/>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6">
    <w:name w:val="xl116"/>
    <w:basedOn w:val="a6"/>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17">
    <w:name w:val="xl117"/>
    <w:basedOn w:val="a6"/>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8">
    <w:name w:val="xl118"/>
    <w:basedOn w:val="a6"/>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9">
    <w:name w:val="xl119"/>
    <w:basedOn w:val="a6"/>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0">
    <w:name w:val="xl120"/>
    <w:basedOn w:val="a6"/>
    <w:rsid w:val="00D60ACC"/>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1">
    <w:name w:val="xl121"/>
    <w:basedOn w:val="a6"/>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2">
    <w:name w:val="xl122"/>
    <w:basedOn w:val="a6"/>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3">
    <w:name w:val="xl123"/>
    <w:basedOn w:val="a6"/>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24">
    <w:name w:val="xl124"/>
    <w:basedOn w:val="a6"/>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5">
    <w:name w:val="xl125"/>
    <w:basedOn w:val="a6"/>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26">
    <w:name w:val="xl126"/>
    <w:basedOn w:val="a6"/>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7">
    <w:name w:val="xl127"/>
    <w:basedOn w:val="a6"/>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8">
    <w:name w:val="xl128"/>
    <w:basedOn w:val="a6"/>
    <w:rsid w:val="00D60AC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9">
    <w:name w:val="xl129"/>
    <w:basedOn w:val="a6"/>
    <w:rsid w:val="00D60AC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30">
    <w:name w:val="xl130"/>
    <w:basedOn w:val="a6"/>
    <w:rsid w:val="00D60ACC"/>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1">
    <w:name w:val="xl131"/>
    <w:basedOn w:val="a6"/>
    <w:rsid w:val="00D60AC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32">
    <w:name w:val="xl132"/>
    <w:basedOn w:val="a6"/>
    <w:rsid w:val="00D60ACC"/>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3">
    <w:name w:val="xl133"/>
    <w:basedOn w:val="a6"/>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4">
    <w:name w:val="xl134"/>
    <w:basedOn w:val="a6"/>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5">
    <w:name w:val="xl135"/>
    <w:basedOn w:val="a6"/>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36">
    <w:name w:val="xl136"/>
    <w:basedOn w:val="a6"/>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37">
    <w:name w:val="xl137"/>
    <w:basedOn w:val="a6"/>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38">
    <w:name w:val="xl138"/>
    <w:basedOn w:val="a6"/>
    <w:rsid w:val="00D60AC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a6"/>
    <w:rsid w:val="00D60AC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0">
    <w:name w:val="xl140"/>
    <w:basedOn w:val="a6"/>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1">
    <w:name w:val="xl141"/>
    <w:basedOn w:val="a6"/>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2">
    <w:name w:val="xl142"/>
    <w:basedOn w:val="a6"/>
    <w:rsid w:val="00D60ACC"/>
    <w:pP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43">
    <w:name w:val="xl143"/>
    <w:basedOn w:val="a6"/>
    <w:rsid w:val="00D60ACC"/>
    <w:pPr>
      <w:pBdr>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6"/>
      <w:szCs w:val="16"/>
    </w:rPr>
  </w:style>
  <w:style w:type="paragraph" w:customStyle="1" w:styleId="xl144">
    <w:name w:val="xl144"/>
    <w:basedOn w:val="a6"/>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6"/>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6"/>
    <w:rsid w:val="00D60ACC"/>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rPr>
  </w:style>
</w:styles>
</file>

<file path=word/webSettings.xml><?xml version="1.0" encoding="utf-8"?>
<w:webSettings xmlns:r="http://schemas.openxmlformats.org/officeDocument/2006/relationships" xmlns:w="http://schemas.openxmlformats.org/wordprocessingml/2006/main">
  <w:divs>
    <w:div w:id="44112954">
      <w:bodyDiv w:val="1"/>
      <w:marLeft w:val="0"/>
      <w:marRight w:val="0"/>
      <w:marTop w:val="0"/>
      <w:marBottom w:val="0"/>
      <w:divBdr>
        <w:top w:val="none" w:sz="0" w:space="0" w:color="auto"/>
        <w:left w:val="none" w:sz="0" w:space="0" w:color="auto"/>
        <w:bottom w:val="none" w:sz="0" w:space="0" w:color="auto"/>
        <w:right w:val="none" w:sz="0" w:space="0" w:color="auto"/>
      </w:divBdr>
    </w:div>
    <w:div w:id="75174782">
      <w:bodyDiv w:val="1"/>
      <w:marLeft w:val="0"/>
      <w:marRight w:val="0"/>
      <w:marTop w:val="0"/>
      <w:marBottom w:val="0"/>
      <w:divBdr>
        <w:top w:val="none" w:sz="0" w:space="0" w:color="auto"/>
        <w:left w:val="none" w:sz="0" w:space="0" w:color="auto"/>
        <w:bottom w:val="none" w:sz="0" w:space="0" w:color="auto"/>
        <w:right w:val="none" w:sz="0" w:space="0" w:color="auto"/>
      </w:divBdr>
    </w:div>
    <w:div w:id="131018980">
      <w:bodyDiv w:val="1"/>
      <w:marLeft w:val="0"/>
      <w:marRight w:val="0"/>
      <w:marTop w:val="0"/>
      <w:marBottom w:val="0"/>
      <w:divBdr>
        <w:top w:val="none" w:sz="0" w:space="0" w:color="auto"/>
        <w:left w:val="none" w:sz="0" w:space="0" w:color="auto"/>
        <w:bottom w:val="none" w:sz="0" w:space="0" w:color="auto"/>
        <w:right w:val="none" w:sz="0" w:space="0" w:color="auto"/>
      </w:divBdr>
    </w:div>
    <w:div w:id="169375119">
      <w:bodyDiv w:val="1"/>
      <w:marLeft w:val="0"/>
      <w:marRight w:val="0"/>
      <w:marTop w:val="0"/>
      <w:marBottom w:val="0"/>
      <w:divBdr>
        <w:top w:val="none" w:sz="0" w:space="0" w:color="auto"/>
        <w:left w:val="none" w:sz="0" w:space="0" w:color="auto"/>
        <w:bottom w:val="none" w:sz="0" w:space="0" w:color="auto"/>
        <w:right w:val="none" w:sz="0" w:space="0" w:color="auto"/>
      </w:divBdr>
    </w:div>
    <w:div w:id="211774624">
      <w:bodyDiv w:val="1"/>
      <w:marLeft w:val="0"/>
      <w:marRight w:val="0"/>
      <w:marTop w:val="0"/>
      <w:marBottom w:val="0"/>
      <w:divBdr>
        <w:top w:val="none" w:sz="0" w:space="0" w:color="auto"/>
        <w:left w:val="none" w:sz="0" w:space="0" w:color="auto"/>
        <w:bottom w:val="none" w:sz="0" w:space="0" w:color="auto"/>
        <w:right w:val="none" w:sz="0" w:space="0" w:color="auto"/>
      </w:divBdr>
    </w:div>
    <w:div w:id="246353512">
      <w:bodyDiv w:val="1"/>
      <w:marLeft w:val="0"/>
      <w:marRight w:val="0"/>
      <w:marTop w:val="0"/>
      <w:marBottom w:val="0"/>
      <w:divBdr>
        <w:top w:val="none" w:sz="0" w:space="0" w:color="auto"/>
        <w:left w:val="none" w:sz="0" w:space="0" w:color="auto"/>
        <w:bottom w:val="none" w:sz="0" w:space="0" w:color="auto"/>
        <w:right w:val="none" w:sz="0" w:space="0" w:color="auto"/>
      </w:divBdr>
    </w:div>
    <w:div w:id="295256216">
      <w:bodyDiv w:val="1"/>
      <w:marLeft w:val="0"/>
      <w:marRight w:val="0"/>
      <w:marTop w:val="0"/>
      <w:marBottom w:val="0"/>
      <w:divBdr>
        <w:top w:val="none" w:sz="0" w:space="0" w:color="auto"/>
        <w:left w:val="none" w:sz="0" w:space="0" w:color="auto"/>
        <w:bottom w:val="none" w:sz="0" w:space="0" w:color="auto"/>
        <w:right w:val="none" w:sz="0" w:space="0" w:color="auto"/>
      </w:divBdr>
    </w:div>
    <w:div w:id="332075403">
      <w:bodyDiv w:val="1"/>
      <w:marLeft w:val="0"/>
      <w:marRight w:val="0"/>
      <w:marTop w:val="0"/>
      <w:marBottom w:val="0"/>
      <w:divBdr>
        <w:top w:val="none" w:sz="0" w:space="0" w:color="auto"/>
        <w:left w:val="none" w:sz="0" w:space="0" w:color="auto"/>
        <w:bottom w:val="none" w:sz="0" w:space="0" w:color="auto"/>
        <w:right w:val="none" w:sz="0" w:space="0" w:color="auto"/>
      </w:divBdr>
    </w:div>
    <w:div w:id="370885194">
      <w:bodyDiv w:val="1"/>
      <w:marLeft w:val="0"/>
      <w:marRight w:val="0"/>
      <w:marTop w:val="0"/>
      <w:marBottom w:val="0"/>
      <w:divBdr>
        <w:top w:val="none" w:sz="0" w:space="0" w:color="auto"/>
        <w:left w:val="none" w:sz="0" w:space="0" w:color="auto"/>
        <w:bottom w:val="none" w:sz="0" w:space="0" w:color="auto"/>
        <w:right w:val="none" w:sz="0" w:space="0" w:color="auto"/>
      </w:divBdr>
    </w:div>
    <w:div w:id="394161981">
      <w:bodyDiv w:val="1"/>
      <w:marLeft w:val="0"/>
      <w:marRight w:val="0"/>
      <w:marTop w:val="0"/>
      <w:marBottom w:val="0"/>
      <w:divBdr>
        <w:top w:val="none" w:sz="0" w:space="0" w:color="auto"/>
        <w:left w:val="none" w:sz="0" w:space="0" w:color="auto"/>
        <w:bottom w:val="none" w:sz="0" w:space="0" w:color="auto"/>
        <w:right w:val="none" w:sz="0" w:space="0" w:color="auto"/>
      </w:divBdr>
    </w:div>
    <w:div w:id="451174294">
      <w:bodyDiv w:val="1"/>
      <w:marLeft w:val="0"/>
      <w:marRight w:val="0"/>
      <w:marTop w:val="0"/>
      <w:marBottom w:val="0"/>
      <w:divBdr>
        <w:top w:val="none" w:sz="0" w:space="0" w:color="auto"/>
        <w:left w:val="none" w:sz="0" w:space="0" w:color="auto"/>
        <w:bottom w:val="none" w:sz="0" w:space="0" w:color="auto"/>
        <w:right w:val="none" w:sz="0" w:space="0" w:color="auto"/>
      </w:divBdr>
    </w:div>
    <w:div w:id="488205625">
      <w:bodyDiv w:val="1"/>
      <w:marLeft w:val="0"/>
      <w:marRight w:val="0"/>
      <w:marTop w:val="0"/>
      <w:marBottom w:val="0"/>
      <w:divBdr>
        <w:top w:val="none" w:sz="0" w:space="0" w:color="auto"/>
        <w:left w:val="none" w:sz="0" w:space="0" w:color="auto"/>
        <w:bottom w:val="none" w:sz="0" w:space="0" w:color="auto"/>
        <w:right w:val="none" w:sz="0" w:space="0" w:color="auto"/>
      </w:divBdr>
    </w:div>
    <w:div w:id="505368123">
      <w:bodyDiv w:val="1"/>
      <w:marLeft w:val="0"/>
      <w:marRight w:val="0"/>
      <w:marTop w:val="0"/>
      <w:marBottom w:val="0"/>
      <w:divBdr>
        <w:top w:val="none" w:sz="0" w:space="0" w:color="auto"/>
        <w:left w:val="none" w:sz="0" w:space="0" w:color="auto"/>
        <w:bottom w:val="none" w:sz="0" w:space="0" w:color="auto"/>
        <w:right w:val="none" w:sz="0" w:space="0" w:color="auto"/>
      </w:divBdr>
    </w:div>
    <w:div w:id="520316203">
      <w:bodyDiv w:val="1"/>
      <w:marLeft w:val="0"/>
      <w:marRight w:val="0"/>
      <w:marTop w:val="0"/>
      <w:marBottom w:val="0"/>
      <w:divBdr>
        <w:top w:val="none" w:sz="0" w:space="0" w:color="auto"/>
        <w:left w:val="none" w:sz="0" w:space="0" w:color="auto"/>
        <w:bottom w:val="none" w:sz="0" w:space="0" w:color="auto"/>
        <w:right w:val="none" w:sz="0" w:space="0" w:color="auto"/>
      </w:divBdr>
    </w:div>
    <w:div w:id="551312669">
      <w:bodyDiv w:val="1"/>
      <w:marLeft w:val="0"/>
      <w:marRight w:val="0"/>
      <w:marTop w:val="0"/>
      <w:marBottom w:val="0"/>
      <w:divBdr>
        <w:top w:val="none" w:sz="0" w:space="0" w:color="auto"/>
        <w:left w:val="none" w:sz="0" w:space="0" w:color="auto"/>
        <w:bottom w:val="none" w:sz="0" w:space="0" w:color="auto"/>
        <w:right w:val="none" w:sz="0" w:space="0" w:color="auto"/>
      </w:divBdr>
    </w:div>
    <w:div w:id="565838746">
      <w:bodyDiv w:val="1"/>
      <w:marLeft w:val="0"/>
      <w:marRight w:val="0"/>
      <w:marTop w:val="0"/>
      <w:marBottom w:val="0"/>
      <w:divBdr>
        <w:top w:val="none" w:sz="0" w:space="0" w:color="auto"/>
        <w:left w:val="none" w:sz="0" w:space="0" w:color="auto"/>
        <w:bottom w:val="none" w:sz="0" w:space="0" w:color="auto"/>
        <w:right w:val="none" w:sz="0" w:space="0" w:color="auto"/>
      </w:divBdr>
    </w:div>
    <w:div w:id="575629999">
      <w:bodyDiv w:val="1"/>
      <w:marLeft w:val="0"/>
      <w:marRight w:val="0"/>
      <w:marTop w:val="0"/>
      <w:marBottom w:val="0"/>
      <w:divBdr>
        <w:top w:val="none" w:sz="0" w:space="0" w:color="auto"/>
        <w:left w:val="none" w:sz="0" w:space="0" w:color="auto"/>
        <w:bottom w:val="none" w:sz="0" w:space="0" w:color="auto"/>
        <w:right w:val="none" w:sz="0" w:space="0" w:color="auto"/>
      </w:divBdr>
    </w:div>
    <w:div w:id="603611508">
      <w:bodyDiv w:val="1"/>
      <w:marLeft w:val="0"/>
      <w:marRight w:val="0"/>
      <w:marTop w:val="0"/>
      <w:marBottom w:val="0"/>
      <w:divBdr>
        <w:top w:val="none" w:sz="0" w:space="0" w:color="auto"/>
        <w:left w:val="none" w:sz="0" w:space="0" w:color="auto"/>
        <w:bottom w:val="none" w:sz="0" w:space="0" w:color="auto"/>
        <w:right w:val="none" w:sz="0" w:space="0" w:color="auto"/>
      </w:divBdr>
    </w:div>
    <w:div w:id="623344843">
      <w:bodyDiv w:val="1"/>
      <w:marLeft w:val="0"/>
      <w:marRight w:val="0"/>
      <w:marTop w:val="0"/>
      <w:marBottom w:val="0"/>
      <w:divBdr>
        <w:top w:val="none" w:sz="0" w:space="0" w:color="auto"/>
        <w:left w:val="none" w:sz="0" w:space="0" w:color="auto"/>
        <w:bottom w:val="none" w:sz="0" w:space="0" w:color="auto"/>
        <w:right w:val="none" w:sz="0" w:space="0" w:color="auto"/>
      </w:divBdr>
      <w:divsChild>
        <w:div w:id="392243174">
          <w:marLeft w:val="0"/>
          <w:marRight w:val="0"/>
          <w:marTop w:val="225"/>
          <w:marBottom w:val="225"/>
          <w:divBdr>
            <w:top w:val="none" w:sz="0" w:space="0" w:color="auto"/>
            <w:left w:val="none" w:sz="0" w:space="0" w:color="auto"/>
            <w:bottom w:val="none" w:sz="0" w:space="0" w:color="auto"/>
            <w:right w:val="none" w:sz="0" w:space="0" w:color="auto"/>
          </w:divBdr>
          <w:divsChild>
            <w:div w:id="634065812">
              <w:marLeft w:val="0"/>
              <w:marRight w:val="300"/>
              <w:marTop w:val="150"/>
              <w:marBottom w:val="300"/>
              <w:divBdr>
                <w:top w:val="single" w:sz="6" w:space="2" w:color="EFEFEF"/>
                <w:left w:val="single" w:sz="6" w:space="2" w:color="EFEFEF"/>
                <w:bottom w:val="single" w:sz="6" w:space="2" w:color="EFEFEF"/>
                <w:right w:val="single" w:sz="6" w:space="2" w:color="EFEFEF"/>
              </w:divBdr>
            </w:div>
          </w:divsChild>
        </w:div>
      </w:divsChild>
    </w:div>
    <w:div w:id="628583648">
      <w:bodyDiv w:val="1"/>
      <w:marLeft w:val="0"/>
      <w:marRight w:val="0"/>
      <w:marTop w:val="0"/>
      <w:marBottom w:val="0"/>
      <w:divBdr>
        <w:top w:val="none" w:sz="0" w:space="0" w:color="auto"/>
        <w:left w:val="none" w:sz="0" w:space="0" w:color="auto"/>
        <w:bottom w:val="none" w:sz="0" w:space="0" w:color="auto"/>
        <w:right w:val="none" w:sz="0" w:space="0" w:color="auto"/>
      </w:divBdr>
    </w:div>
    <w:div w:id="684213489">
      <w:bodyDiv w:val="1"/>
      <w:marLeft w:val="0"/>
      <w:marRight w:val="0"/>
      <w:marTop w:val="0"/>
      <w:marBottom w:val="0"/>
      <w:divBdr>
        <w:top w:val="none" w:sz="0" w:space="0" w:color="auto"/>
        <w:left w:val="none" w:sz="0" w:space="0" w:color="auto"/>
        <w:bottom w:val="none" w:sz="0" w:space="0" w:color="auto"/>
        <w:right w:val="none" w:sz="0" w:space="0" w:color="auto"/>
      </w:divBdr>
    </w:div>
    <w:div w:id="688028273">
      <w:bodyDiv w:val="1"/>
      <w:marLeft w:val="0"/>
      <w:marRight w:val="0"/>
      <w:marTop w:val="0"/>
      <w:marBottom w:val="0"/>
      <w:divBdr>
        <w:top w:val="none" w:sz="0" w:space="0" w:color="auto"/>
        <w:left w:val="none" w:sz="0" w:space="0" w:color="auto"/>
        <w:bottom w:val="none" w:sz="0" w:space="0" w:color="auto"/>
        <w:right w:val="none" w:sz="0" w:space="0" w:color="auto"/>
      </w:divBdr>
      <w:divsChild>
        <w:div w:id="1842698267">
          <w:marLeft w:val="0"/>
          <w:marRight w:val="0"/>
          <w:marTop w:val="225"/>
          <w:marBottom w:val="225"/>
          <w:divBdr>
            <w:top w:val="none" w:sz="0" w:space="0" w:color="auto"/>
            <w:left w:val="none" w:sz="0" w:space="0" w:color="auto"/>
            <w:bottom w:val="none" w:sz="0" w:space="0" w:color="auto"/>
            <w:right w:val="none" w:sz="0" w:space="0" w:color="auto"/>
          </w:divBdr>
          <w:divsChild>
            <w:div w:id="2125884737">
              <w:marLeft w:val="0"/>
              <w:marRight w:val="300"/>
              <w:marTop w:val="150"/>
              <w:marBottom w:val="300"/>
              <w:divBdr>
                <w:top w:val="single" w:sz="6" w:space="2" w:color="EFEFEF"/>
                <w:left w:val="single" w:sz="6" w:space="2" w:color="EFEFEF"/>
                <w:bottom w:val="single" w:sz="6" w:space="2" w:color="EFEFEF"/>
                <w:right w:val="single" w:sz="6" w:space="2" w:color="EFEFEF"/>
              </w:divBdr>
            </w:div>
          </w:divsChild>
        </w:div>
      </w:divsChild>
    </w:div>
    <w:div w:id="733089163">
      <w:bodyDiv w:val="1"/>
      <w:marLeft w:val="0"/>
      <w:marRight w:val="0"/>
      <w:marTop w:val="0"/>
      <w:marBottom w:val="0"/>
      <w:divBdr>
        <w:top w:val="none" w:sz="0" w:space="0" w:color="auto"/>
        <w:left w:val="none" w:sz="0" w:space="0" w:color="auto"/>
        <w:bottom w:val="none" w:sz="0" w:space="0" w:color="auto"/>
        <w:right w:val="none" w:sz="0" w:space="0" w:color="auto"/>
      </w:divBdr>
    </w:div>
    <w:div w:id="779883120">
      <w:bodyDiv w:val="1"/>
      <w:marLeft w:val="0"/>
      <w:marRight w:val="0"/>
      <w:marTop w:val="0"/>
      <w:marBottom w:val="0"/>
      <w:divBdr>
        <w:top w:val="none" w:sz="0" w:space="0" w:color="auto"/>
        <w:left w:val="none" w:sz="0" w:space="0" w:color="auto"/>
        <w:bottom w:val="none" w:sz="0" w:space="0" w:color="auto"/>
        <w:right w:val="none" w:sz="0" w:space="0" w:color="auto"/>
      </w:divBdr>
    </w:div>
    <w:div w:id="780422232">
      <w:bodyDiv w:val="1"/>
      <w:marLeft w:val="0"/>
      <w:marRight w:val="0"/>
      <w:marTop w:val="0"/>
      <w:marBottom w:val="0"/>
      <w:divBdr>
        <w:top w:val="none" w:sz="0" w:space="0" w:color="auto"/>
        <w:left w:val="none" w:sz="0" w:space="0" w:color="auto"/>
        <w:bottom w:val="none" w:sz="0" w:space="0" w:color="auto"/>
        <w:right w:val="none" w:sz="0" w:space="0" w:color="auto"/>
      </w:divBdr>
    </w:div>
    <w:div w:id="856700143">
      <w:bodyDiv w:val="1"/>
      <w:marLeft w:val="0"/>
      <w:marRight w:val="0"/>
      <w:marTop w:val="0"/>
      <w:marBottom w:val="0"/>
      <w:divBdr>
        <w:top w:val="none" w:sz="0" w:space="0" w:color="auto"/>
        <w:left w:val="none" w:sz="0" w:space="0" w:color="auto"/>
        <w:bottom w:val="none" w:sz="0" w:space="0" w:color="auto"/>
        <w:right w:val="none" w:sz="0" w:space="0" w:color="auto"/>
      </w:divBdr>
    </w:div>
    <w:div w:id="870922226">
      <w:bodyDiv w:val="1"/>
      <w:marLeft w:val="0"/>
      <w:marRight w:val="0"/>
      <w:marTop w:val="0"/>
      <w:marBottom w:val="0"/>
      <w:divBdr>
        <w:top w:val="none" w:sz="0" w:space="0" w:color="auto"/>
        <w:left w:val="none" w:sz="0" w:space="0" w:color="auto"/>
        <w:bottom w:val="none" w:sz="0" w:space="0" w:color="auto"/>
        <w:right w:val="none" w:sz="0" w:space="0" w:color="auto"/>
      </w:divBdr>
    </w:div>
    <w:div w:id="873231147">
      <w:bodyDiv w:val="1"/>
      <w:marLeft w:val="0"/>
      <w:marRight w:val="0"/>
      <w:marTop w:val="0"/>
      <w:marBottom w:val="0"/>
      <w:divBdr>
        <w:top w:val="none" w:sz="0" w:space="0" w:color="auto"/>
        <w:left w:val="none" w:sz="0" w:space="0" w:color="auto"/>
        <w:bottom w:val="none" w:sz="0" w:space="0" w:color="auto"/>
        <w:right w:val="none" w:sz="0" w:space="0" w:color="auto"/>
      </w:divBdr>
    </w:div>
    <w:div w:id="901326208">
      <w:bodyDiv w:val="1"/>
      <w:marLeft w:val="0"/>
      <w:marRight w:val="0"/>
      <w:marTop w:val="0"/>
      <w:marBottom w:val="0"/>
      <w:divBdr>
        <w:top w:val="none" w:sz="0" w:space="0" w:color="auto"/>
        <w:left w:val="none" w:sz="0" w:space="0" w:color="auto"/>
        <w:bottom w:val="none" w:sz="0" w:space="0" w:color="auto"/>
        <w:right w:val="none" w:sz="0" w:space="0" w:color="auto"/>
      </w:divBdr>
    </w:div>
    <w:div w:id="967272745">
      <w:bodyDiv w:val="1"/>
      <w:marLeft w:val="0"/>
      <w:marRight w:val="0"/>
      <w:marTop w:val="0"/>
      <w:marBottom w:val="0"/>
      <w:divBdr>
        <w:top w:val="none" w:sz="0" w:space="0" w:color="auto"/>
        <w:left w:val="none" w:sz="0" w:space="0" w:color="auto"/>
        <w:bottom w:val="none" w:sz="0" w:space="0" w:color="auto"/>
        <w:right w:val="none" w:sz="0" w:space="0" w:color="auto"/>
      </w:divBdr>
    </w:div>
    <w:div w:id="970021149">
      <w:bodyDiv w:val="1"/>
      <w:marLeft w:val="0"/>
      <w:marRight w:val="0"/>
      <w:marTop w:val="0"/>
      <w:marBottom w:val="0"/>
      <w:divBdr>
        <w:top w:val="none" w:sz="0" w:space="0" w:color="auto"/>
        <w:left w:val="none" w:sz="0" w:space="0" w:color="auto"/>
        <w:bottom w:val="none" w:sz="0" w:space="0" w:color="auto"/>
        <w:right w:val="none" w:sz="0" w:space="0" w:color="auto"/>
      </w:divBdr>
    </w:div>
    <w:div w:id="996498541">
      <w:bodyDiv w:val="1"/>
      <w:marLeft w:val="0"/>
      <w:marRight w:val="0"/>
      <w:marTop w:val="0"/>
      <w:marBottom w:val="0"/>
      <w:divBdr>
        <w:top w:val="none" w:sz="0" w:space="0" w:color="auto"/>
        <w:left w:val="none" w:sz="0" w:space="0" w:color="auto"/>
        <w:bottom w:val="none" w:sz="0" w:space="0" w:color="auto"/>
        <w:right w:val="none" w:sz="0" w:space="0" w:color="auto"/>
      </w:divBdr>
    </w:div>
    <w:div w:id="1017001744">
      <w:bodyDiv w:val="1"/>
      <w:marLeft w:val="0"/>
      <w:marRight w:val="0"/>
      <w:marTop w:val="0"/>
      <w:marBottom w:val="0"/>
      <w:divBdr>
        <w:top w:val="none" w:sz="0" w:space="0" w:color="auto"/>
        <w:left w:val="none" w:sz="0" w:space="0" w:color="auto"/>
        <w:bottom w:val="none" w:sz="0" w:space="0" w:color="auto"/>
        <w:right w:val="none" w:sz="0" w:space="0" w:color="auto"/>
      </w:divBdr>
    </w:div>
    <w:div w:id="1055201086">
      <w:bodyDiv w:val="1"/>
      <w:marLeft w:val="0"/>
      <w:marRight w:val="0"/>
      <w:marTop w:val="0"/>
      <w:marBottom w:val="0"/>
      <w:divBdr>
        <w:top w:val="none" w:sz="0" w:space="0" w:color="auto"/>
        <w:left w:val="none" w:sz="0" w:space="0" w:color="auto"/>
        <w:bottom w:val="none" w:sz="0" w:space="0" w:color="auto"/>
        <w:right w:val="none" w:sz="0" w:space="0" w:color="auto"/>
      </w:divBdr>
    </w:div>
    <w:div w:id="1071847279">
      <w:bodyDiv w:val="1"/>
      <w:marLeft w:val="0"/>
      <w:marRight w:val="0"/>
      <w:marTop w:val="0"/>
      <w:marBottom w:val="0"/>
      <w:divBdr>
        <w:top w:val="none" w:sz="0" w:space="0" w:color="auto"/>
        <w:left w:val="none" w:sz="0" w:space="0" w:color="auto"/>
        <w:bottom w:val="none" w:sz="0" w:space="0" w:color="auto"/>
        <w:right w:val="none" w:sz="0" w:space="0" w:color="auto"/>
      </w:divBdr>
    </w:div>
    <w:div w:id="1138034270">
      <w:bodyDiv w:val="1"/>
      <w:marLeft w:val="0"/>
      <w:marRight w:val="0"/>
      <w:marTop w:val="0"/>
      <w:marBottom w:val="0"/>
      <w:divBdr>
        <w:top w:val="none" w:sz="0" w:space="0" w:color="auto"/>
        <w:left w:val="none" w:sz="0" w:space="0" w:color="auto"/>
        <w:bottom w:val="none" w:sz="0" w:space="0" w:color="auto"/>
        <w:right w:val="none" w:sz="0" w:space="0" w:color="auto"/>
      </w:divBdr>
    </w:div>
    <w:div w:id="1196191776">
      <w:bodyDiv w:val="1"/>
      <w:marLeft w:val="0"/>
      <w:marRight w:val="0"/>
      <w:marTop w:val="0"/>
      <w:marBottom w:val="0"/>
      <w:divBdr>
        <w:top w:val="none" w:sz="0" w:space="0" w:color="auto"/>
        <w:left w:val="none" w:sz="0" w:space="0" w:color="auto"/>
        <w:bottom w:val="none" w:sz="0" w:space="0" w:color="auto"/>
        <w:right w:val="none" w:sz="0" w:space="0" w:color="auto"/>
      </w:divBdr>
    </w:div>
    <w:div w:id="1238243375">
      <w:bodyDiv w:val="1"/>
      <w:marLeft w:val="0"/>
      <w:marRight w:val="0"/>
      <w:marTop w:val="0"/>
      <w:marBottom w:val="0"/>
      <w:divBdr>
        <w:top w:val="none" w:sz="0" w:space="0" w:color="auto"/>
        <w:left w:val="none" w:sz="0" w:space="0" w:color="auto"/>
        <w:bottom w:val="none" w:sz="0" w:space="0" w:color="auto"/>
        <w:right w:val="none" w:sz="0" w:space="0" w:color="auto"/>
      </w:divBdr>
    </w:div>
    <w:div w:id="1243297625">
      <w:bodyDiv w:val="1"/>
      <w:marLeft w:val="0"/>
      <w:marRight w:val="0"/>
      <w:marTop w:val="0"/>
      <w:marBottom w:val="0"/>
      <w:divBdr>
        <w:top w:val="none" w:sz="0" w:space="0" w:color="auto"/>
        <w:left w:val="none" w:sz="0" w:space="0" w:color="auto"/>
        <w:bottom w:val="none" w:sz="0" w:space="0" w:color="auto"/>
        <w:right w:val="none" w:sz="0" w:space="0" w:color="auto"/>
      </w:divBdr>
    </w:div>
    <w:div w:id="1255935991">
      <w:bodyDiv w:val="1"/>
      <w:marLeft w:val="0"/>
      <w:marRight w:val="0"/>
      <w:marTop w:val="0"/>
      <w:marBottom w:val="0"/>
      <w:divBdr>
        <w:top w:val="none" w:sz="0" w:space="0" w:color="auto"/>
        <w:left w:val="none" w:sz="0" w:space="0" w:color="auto"/>
        <w:bottom w:val="none" w:sz="0" w:space="0" w:color="auto"/>
        <w:right w:val="none" w:sz="0" w:space="0" w:color="auto"/>
      </w:divBdr>
    </w:div>
    <w:div w:id="1256283206">
      <w:bodyDiv w:val="1"/>
      <w:marLeft w:val="0"/>
      <w:marRight w:val="0"/>
      <w:marTop w:val="0"/>
      <w:marBottom w:val="0"/>
      <w:divBdr>
        <w:top w:val="none" w:sz="0" w:space="0" w:color="auto"/>
        <w:left w:val="none" w:sz="0" w:space="0" w:color="auto"/>
        <w:bottom w:val="none" w:sz="0" w:space="0" w:color="auto"/>
        <w:right w:val="none" w:sz="0" w:space="0" w:color="auto"/>
      </w:divBdr>
    </w:div>
    <w:div w:id="1259484954">
      <w:bodyDiv w:val="1"/>
      <w:marLeft w:val="0"/>
      <w:marRight w:val="0"/>
      <w:marTop w:val="0"/>
      <w:marBottom w:val="0"/>
      <w:divBdr>
        <w:top w:val="none" w:sz="0" w:space="0" w:color="auto"/>
        <w:left w:val="none" w:sz="0" w:space="0" w:color="auto"/>
        <w:bottom w:val="none" w:sz="0" w:space="0" w:color="auto"/>
        <w:right w:val="none" w:sz="0" w:space="0" w:color="auto"/>
      </w:divBdr>
    </w:div>
    <w:div w:id="1305702350">
      <w:bodyDiv w:val="1"/>
      <w:marLeft w:val="0"/>
      <w:marRight w:val="0"/>
      <w:marTop w:val="0"/>
      <w:marBottom w:val="0"/>
      <w:divBdr>
        <w:top w:val="none" w:sz="0" w:space="0" w:color="auto"/>
        <w:left w:val="none" w:sz="0" w:space="0" w:color="auto"/>
        <w:bottom w:val="none" w:sz="0" w:space="0" w:color="auto"/>
        <w:right w:val="none" w:sz="0" w:space="0" w:color="auto"/>
      </w:divBdr>
    </w:div>
    <w:div w:id="1312566415">
      <w:bodyDiv w:val="1"/>
      <w:marLeft w:val="0"/>
      <w:marRight w:val="0"/>
      <w:marTop w:val="0"/>
      <w:marBottom w:val="0"/>
      <w:divBdr>
        <w:top w:val="none" w:sz="0" w:space="0" w:color="auto"/>
        <w:left w:val="none" w:sz="0" w:space="0" w:color="auto"/>
        <w:bottom w:val="none" w:sz="0" w:space="0" w:color="auto"/>
        <w:right w:val="none" w:sz="0" w:space="0" w:color="auto"/>
      </w:divBdr>
    </w:div>
    <w:div w:id="1320889778">
      <w:bodyDiv w:val="1"/>
      <w:marLeft w:val="0"/>
      <w:marRight w:val="0"/>
      <w:marTop w:val="0"/>
      <w:marBottom w:val="0"/>
      <w:divBdr>
        <w:top w:val="none" w:sz="0" w:space="0" w:color="auto"/>
        <w:left w:val="none" w:sz="0" w:space="0" w:color="auto"/>
        <w:bottom w:val="none" w:sz="0" w:space="0" w:color="auto"/>
        <w:right w:val="none" w:sz="0" w:space="0" w:color="auto"/>
      </w:divBdr>
    </w:div>
    <w:div w:id="1363356809">
      <w:bodyDiv w:val="1"/>
      <w:marLeft w:val="0"/>
      <w:marRight w:val="0"/>
      <w:marTop w:val="0"/>
      <w:marBottom w:val="0"/>
      <w:divBdr>
        <w:top w:val="none" w:sz="0" w:space="0" w:color="auto"/>
        <w:left w:val="none" w:sz="0" w:space="0" w:color="auto"/>
        <w:bottom w:val="none" w:sz="0" w:space="0" w:color="auto"/>
        <w:right w:val="none" w:sz="0" w:space="0" w:color="auto"/>
      </w:divBdr>
    </w:div>
    <w:div w:id="1473059930">
      <w:bodyDiv w:val="1"/>
      <w:marLeft w:val="0"/>
      <w:marRight w:val="0"/>
      <w:marTop w:val="0"/>
      <w:marBottom w:val="0"/>
      <w:divBdr>
        <w:top w:val="none" w:sz="0" w:space="0" w:color="auto"/>
        <w:left w:val="none" w:sz="0" w:space="0" w:color="auto"/>
        <w:bottom w:val="none" w:sz="0" w:space="0" w:color="auto"/>
        <w:right w:val="none" w:sz="0" w:space="0" w:color="auto"/>
      </w:divBdr>
    </w:div>
    <w:div w:id="1528103519">
      <w:bodyDiv w:val="1"/>
      <w:marLeft w:val="0"/>
      <w:marRight w:val="0"/>
      <w:marTop w:val="0"/>
      <w:marBottom w:val="0"/>
      <w:divBdr>
        <w:top w:val="none" w:sz="0" w:space="0" w:color="auto"/>
        <w:left w:val="none" w:sz="0" w:space="0" w:color="auto"/>
        <w:bottom w:val="none" w:sz="0" w:space="0" w:color="auto"/>
        <w:right w:val="none" w:sz="0" w:space="0" w:color="auto"/>
      </w:divBdr>
    </w:div>
    <w:div w:id="1568229409">
      <w:bodyDiv w:val="1"/>
      <w:marLeft w:val="0"/>
      <w:marRight w:val="0"/>
      <w:marTop w:val="0"/>
      <w:marBottom w:val="0"/>
      <w:divBdr>
        <w:top w:val="none" w:sz="0" w:space="0" w:color="auto"/>
        <w:left w:val="none" w:sz="0" w:space="0" w:color="auto"/>
        <w:bottom w:val="none" w:sz="0" w:space="0" w:color="auto"/>
        <w:right w:val="none" w:sz="0" w:space="0" w:color="auto"/>
      </w:divBdr>
    </w:div>
    <w:div w:id="1612517441">
      <w:bodyDiv w:val="1"/>
      <w:marLeft w:val="0"/>
      <w:marRight w:val="0"/>
      <w:marTop w:val="0"/>
      <w:marBottom w:val="0"/>
      <w:divBdr>
        <w:top w:val="none" w:sz="0" w:space="0" w:color="auto"/>
        <w:left w:val="none" w:sz="0" w:space="0" w:color="auto"/>
        <w:bottom w:val="none" w:sz="0" w:space="0" w:color="auto"/>
        <w:right w:val="none" w:sz="0" w:space="0" w:color="auto"/>
      </w:divBdr>
      <w:divsChild>
        <w:div w:id="1616712660">
          <w:marLeft w:val="0"/>
          <w:marRight w:val="0"/>
          <w:marTop w:val="0"/>
          <w:marBottom w:val="0"/>
          <w:divBdr>
            <w:top w:val="none" w:sz="0" w:space="0" w:color="auto"/>
            <w:left w:val="none" w:sz="0" w:space="0" w:color="auto"/>
            <w:bottom w:val="none" w:sz="0" w:space="0" w:color="auto"/>
            <w:right w:val="none" w:sz="0" w:space="0" w:color="auto"/>
          </w:divBdr>
        </w:div>
        <w:div w:id="453720257">
          <w:marLeft w:val="0"/>
          <w:marRight w:val="0"/>
          <w:marTop w:val="225"/>
          <w:marBottom w:val="225"/>
          <w:divBdr>
            <w:top w:val="none" w:sz="0" w:space="0" w:color="auto"/>
            <w:left w:val="none" w:sz="0" w:space="0" w:color="auto"/>
            <w:bottom w:val="none" w:sz="0" w:space="0" w:color="auto"/>
            <w:right w:val="none" w:sz="0" w:space="0" w:color="auto"/>
          </w:divBdr>
          <w:divsChild>
            <w:div w:id="961962919">
              <w:marLeft w:val="0"/>
              <w:marRight w:val="300"/>
              <w:marTop w:val="150"/>
              <w:marBottom w:val="300"/>
              <w:divBdr>
                <w:top w:val="single" w:sz="6" w:space="2" w:color="EFEFEF"/>
                <w:left w:val="single" w:sz="6" w:space="2" w:color="EFEFEF"/>
                <w:bottom w:val="single" w:sz="6" w:space="2" w:color="EFEFEF"/>
                <w:right w:val="single" w:sz="6" w:space="2" w:color="EFEFEF"/>
              </w:divBdr>
            </w:div>
          </w:divsChild>
        </w:div>
        <w:div w:id="1798721277">
          <w:marLeft w:val="0"/>
          <w:marRight w:val="0"/>
          <w:marTop w:val="0"/>
          <w:marBottom w:val="300"/>
          <w:divBdr>
            <w:top w:val="none" w:sz="0" w:space="0" w:color="auto"/>
            <w:left w:val="none" w:sz="0" w:space="0" w:color="auto"/>
            <w:bottom w:val="single" w:sz="6" w:space="4" w:color="EFEFEF"/>
            <w:right w:val="none" w:sz="0" w:space="0" w:color="auto"/>
          </w:divBdr>
        </w:div>
      </w:divsChild>
    </w:div>
    <w:div w:id="1613323894">
      <w:bodyDiv w:val="1"/>
      <w:marLeft w:val="0"/>
      <w:marRight w:val="0"/>
      <w:marTop w:val="0"/>
      <w:marBottom w:val="0"/>
      <w:divBdr>
        <w:top w:val="none" w:sz="0" w:space="0" w:color="auto"/>
        <w:left w:val="none" w:sz="0" w:space="0" w:color="auto"/>
        <w:bottom w:val="none" w:sz="0" w:space="0" w:color="auto"/>
        <w:right w:val="none" w:sz="0" w:space="0" w:color="auto"/>
      </w:divBdr>
      <w:divsChild>
        <w:div w:id="105973973">
          <w:marLeft w:val="0"/>
          <w:marRight w:val="0"/>
          <w:marTop w:val="225"/>
          <w:marBottom w:val="225"/>
          <w:divBdr>
            <w:top w:val="none" w:sz="0" w:space="0" w:color="auto"/>
            <w:left w:val="none" w:sz="0" w:space="0" w:color="auto"/>
            <w:bottom w:val="none" w:sz="0" w:space="0" w:color="auto"/>
            <w:right w:val="none" w:sz="0" w:space="0" w:color="auto"/>
          </w:divBdr>
          <w:divsChild>
            <w:div w:id="1942645374">
              <w:marLeft w:val="0"/>
              <w:marRight w:val="300"/>
              <w:marTop w:val="150"/>
              <w:marBottom w:val="300"/>
              <w:divBdr>
                <w:top w:val="single" w:sz="6" w:space="2" w:color="EFEFEF"/>
                <w:left w:val="single" w:sz="6" w:space="2" w:color="EFEFEF"/>
                <w:bottom w:val="single" w:sz="6" w:space="2" w:color="EFEFEF"/>
                <w:right w:val="single" w:sz="6" w:space="2" w:color="EFEFEF"/>
              </w:divBdr>
            </w:div>
          </w:divsChild>
        </w:div>
      </w:divsChild>
    </w:div>
    <w:div w:id="1627809782">
      <w:bodyDiv w:val="1"/>
      <w:marLeft w:val="0"/>
      <w:marRight w:val="0"/>
      <w:marTop w:val="0"/>
      <w:marBottom w:val="0"/>
      <w:divBdr>
        <w:top w:val="none" w:sz="0" w:space="0" w:color="auto"/>
        <w:left w:val="none" w:sz="0" w:space="0" w:color="auto"/>
        <w:bottom w:val="none" w:sz="0" w:space="0" w:color="auto"/>
        <w:right w:val="none" w:sz="0" w:space="0" w:color="auto"/>
      </w:divBdr>
    </w:div>
    <w:div w:id="1678385901">
      <w:bodyDiv w:val="1"/>
      <w:marLeft w:val="0"/>
      <w:marRight w:val="0"/>
      <w:marTop w:val="0"/>
      <w:marBottom w:val="0"/>
      <w:divBdr>
        <w:top w:val="none" w:sz="0" w:space="0" w:color="auto"/>
        <w:left w:val="none" w:sz="0" w:space="0" w:color="auto"/>
        <w:bottom w:val="none" w:sz="0" w:space="0" w:color="auto"/>
        <w:right w:val="none" w:sz="0" w:space="0" w:color="auto"/>
      </w:divBdr>
    </w:div>
    <w:div w:id="1738938751">
      <w:bodyDiv w:val="1"/>
      <w:marLeft w:val="0"/>
      <w:marRight w:val="0"/>
      <w:marTop w:val="0"/>
      <w:marBottom w:val="0"/>
      <w:divBdr>
        <w:top w:val="none" w:sz="0" w:space="0" w:color="auto"/>
        <w:left w:val="none" w:sz="0" w:space="0" w:color="auto"/>
        <w:bottom w:val="none" w:sz="0" w:space="0" w:color="auto"/>
        <w:right w:val="none" w:sz="0" w:space="0" w:color="auto"/>
      </w:divBdr>
    </w:div>
    <w:div w:id="1776943944">
      <w:bodyDiv w:val="1"/>
      <w:marLeft w:val="0"/>
      <w:marRight w:val="0"/>
      <w:marTop w:val="0"/>
      <w:marBottom w:val="0"/>
      <w:divBdr>
        <w:top w:val="none" w:sz="0" w:space="0" w:color="auto"/>
        <w:left w:val="none" w:sz="0" w:space="0" w:color="auto"/>
        <w:bottom w:val="none" w:sz="0" w:space="0" w:color="auto"/>
        <w:right w:val="none" w:sz="0" w:space="0" w:color="auto"/>
      </w:divBdr>
    </w:div>
    <w:div w:id="1853178386">
      <w:bodyDiv w:val="1"/>
      <w:marLeft w:val="0"/>
      <w:marRight w:val="0"/>
      <w:marTop w:val="0"/>
      <w:marBottom w:val="0"/>
      <w:divBdr>
        <w:top w:val="none" w:sz="0" w:space="0" w:color="auto"/>
        <w:left w:val="none" w:sz="0" w:space="0" w:color="auto"/>
        <w:bottom w:val="none" w:sz="0" w:space="0" w:color="auto"/>
        <w:right w:val="none" w:sz="0" w:space="0" w:color="auto"/>
      </w:divBdr>
    </w:div>
    <w:div w:id="1878473118">
      <w:bodyDiv w:val="1"/>
      <w:marLeft w:val="0"/>
      <w:marRight w:val="0"/>
      <w:marTop w:val="0"/>
      <w:marBottom w:val="0"/>
      <w:divBdr>
        <w:top w:val="none" w:sz="0" w:space="0" w:color="auto"/>
        <w:left w:val="none" w:sz="0" w:space="0" w:color="auto"/>
        <w:bottom w:val="none" w:sz="0" w:space="0" w:color="auto"/>
        <w:right w:val="none" w:sz="0" w:space="0" w:color="auto"/>
      </w:divBdr>
    </w:div>
    <w:div w:id="1886210692">
      <w:bodyDiv w:val="1"/>
      <w:marLeft w:val="0"/>
      <w:marRight w:val="0"/>
      <w:marTop w:val="0"/>
      <w:marBottom w:val="0"/>
      <w:divBdr>
        <w:top w:val="none" w:sz="0" w:space="0" w:color="auto"/>
        <w:left w:val="none" w:sz="0" w:space="0" w:color="auto"/>
        <w:bottom w:val="none" w:sz="0" w:space="0" w:color="auto"/>
        <w:right w:val="none" w:sz="0" w:space="0" w:color="auto"/>
      </w:divBdr>
    </w:div>
    <w:div w:id="1909417172">
      <w:bodyDiv w:val="1"/>
      <w:marLeft w:val="0"/>
      <w:marRight w:val="0"/>
      <w:marTop w:val="0"/>
      <w:marBottom w:val="0"/>
      <w:divBdr>
        <w:top w:val="none" w:sz="0" w:space="0" w:color="auto"/>
        <w:left w:val="none" w:sz="0" w:space="0" w:color="auto"/>
        <w:bottom w:val="none" w:sz="0" w:space="0" w:color="auto"/>
        <w:right w:val="none" w:sz="0" w:space="0" w:color="auto"/>
      </w:divBdr>
    </w:div>
    <w:div w:id="1910769202">
      <w:bodyDiv w:val="1"/>
      <w:marLeft w:val="0"/>
      <w:marRight w:val="0"/>
      <w:marTop w:val="0"/>
      <w:marBottom w:val="0"/>
      <w:divBdr>
        <w:top w:val="none" w:sz="0" w:space="0" w:color="auto"/>
        <w:left w:val="none" w:sz="0" w:space="0" w:color="auto"/>
        <w:bottom w:val="none" w:sz="0" w:space="0" w:color="auto"/>
        <w:right w:val="none" w:sz="0" w:space="0" w:color="auto"/>
      </w:divBdr>
    </w:div>
    <w:div w:id="1913082488">
      <w:bodyDiv w:val="1"/>
      <w:marLeft w:val="0"/>
      <w:marRight w:val="0"/>
      <w:marTop w:val="0"/>
      <w:marBottom w:val="0"/>
      <w:divBdr>
        <w:top w:val="none" w:sz="0" w:space="0" w:color="auto"/>
        <w:left w:val="none" w:sz="0" w:space="0" w:color="auto"/>
        <w:bottom w:val="none" w:sz="0" w:space="0" w:color="auto"/>
        <w:right w:val="none" w:sz="0" w:space="0" w:color="auto"/>
      </w:divBdr>
    </w:div>
    <w:div w:id="1930851846">
      <w:bodyDiv w:val="1"/>
      <w:marLeft w:val="0"/>
      <w:marRight w:val="0"/>
      <w:marTop w:val="0"/>
      <w:marBottom w:val="0"/>
      <w:divBdr>
        <w:top w:val="none" w:sz="0" w:space="0" w:color="auto"/>
        <w:left w:val="none" w:sz="0" w:space="0" w:color="auto"/>
        <w:bottom w:val="none" w:sz="0" w:space="0" w:color="auto"/>
        <w:right w:val="none" w:sz="0" w:space="0" w:color="auto"/>
      </w:divBdr>
    </w:div>
    <w:div w:id="1973173699">
      <w:bodyDiv w:val="1"/>
      <w:marLeft w:val="0"/>
      <w:marRight w:val="0"/>
      <w:marTop w:val="0"/>
      <w:marBottom w:val="0"/>
      <w:divBdr>
        <w:top w:val="none" w:sz="0" w:space="0" w:color="auto"/>
        <w:left w:val="none" w:sz="0" w:space="0" w:color="auto"/>
        <w:bottom w:val="none" w:sz="0" w:space="0" w:color="auto"/>
        <w:right w:val="none" w:sz="0" w:space="0" w:color="auto"/>
      </w:divBdr>
    </w:div>
    <w:div w:id="1999573385">
      <w:bodyDiv w:val="1"/>
      <w:marLeft w:val="0"/>
      <w:marRight w:val="0"/>
      <w:marTop w:val="0"/>
      <w:marBottom w:val="0"/>
      <w:divBdr>
        <w:top w:val="none" w:sz="0" w:space="0" w:color="auto"/>
        <w:left w:val="none" w:sz="0" w:space="0" w:color="auto"/>
        <w:bottom w:val="none" w:sz="0" w:space="0" w:color="auto"/>
        <w:right w:val="none" w:sz="0" w:space="0" w:color="auto"/>
      </w:divBdr>
    </w:div>
    <w:div w:id="2001497542">
      <w:bodyDiv w:val="1"/>
      <w:marLeft w:val="0"/>
      <w:marRight w:val="0"/>
      <w:marTop w:val="0"/>
      <w:marBottom w:val="0"/>
      <w:divBdr>
        <w:top w:val="none" w:sz="0" w:space="0" w:color="auto"/>
        <w:left w:val="none" w:sz="0" w:space="0" w:color="auto"/>
        <w:bottom w:val="none" w:sz="0" w:space="0" w:color="auto"/>
        <w:right w:val="none" w:sz="0" w:space="0" w:color="auto"/>
      </w:divBdr>
    </w:div>
    <w:div w:id="2058190594">
      <w:bodyDiv w:val="1"/>
      <w:marLeft w:val="0"/>
      <w:marRight w:val="0"/>
      <w:marTop w:val="0"/>
      <w:marBottom w:val="0"/>
      <w:divBdr>
        <w:top w:val="none" w:sz="0" w:space="0" w:color="auto"/>
        <w:left w:val="none" w:sz="0" w:space="0" w:color="auto"/>
        <w:bottom w:val="none" w:sz="0" w:space="0" w:color="auto"/>
        <w:right w:val="none" w:sz="0" w:space="0" w:color="auto"/>
      </w:divBdr>
    </w:div>
    <w:div w:id="2080252839">
      <w:bodyDiv w:val="1"/>
      <w:marLeft w:val="0"/>
      <w:marRight w:val="0"/>
      <w:marTop w:val="0"/>
      <w:marBottom w:val="0"/>
      <w:divBdr>
        <w:top w:val="none" w:sz="0" w:space="0" w:color="auto"/>
        <w:left w:val="none" w:sz="0" w:space="0" w:color="auto"/>
        <w:bottom w:val="none" w:sz="0" w:space="0" w:color="auto"/>
        <w:right w:val="none" w:sz="0" w:space="0" w:color="auto"/>
      </w:divBdr>
    </w:div>
    <w:div w:id="2096054124">
      <w:bodyDiv w:val="1"/>
      <w:marLeft w:val="0"/>
      <w:marRight w:val="0"/>
      <w:marTop w:val="0"/>
      <w:marBottom w:val="0"/>
      <w:divBdr>
        <w:top w:val="none" w:sz="0" w:space="0" w:color="auto"/>
        <w:left w:val="none" w:sz="0" w:space="0" w:color="auto"/>
        <w:bottom w:val="none" w:sz="0" w:space="0" w:color="auto"/>
        <w:right w:val="none" w:sz="0" w:space="0" w:color="auto"/>
      </w:divBdr>
    </w:div>
    <w:div w:id="2105228055">
      <w:bodyDiv w:val="1"/>
      <w:marLeft w:val="0"/>
      <w:marRight w:val="0"/>
      <w:marTop w:val="0"/>
      <w:marBottom w:val="0"/>
      <w:divBdr>
        <w:top w:val="none" w:sz="0" w:space="0" w:color="auto"/>
        <w:left w:val="none" w:sz="0" w:space="0" w:color="auto"/>
        <w:bottom w:val="none" w:sz="0" w:space="0" w:color="auto"/>
        <w:right w:val="none" w:sz="0" w:space="0" w:color="auto"/>
      </w:divBdr>
    </w:div>
    <w:div w:id="2115782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hyperlink" Target="http://internet.garant.ru/document/redirect/10103000/0" TargetMode="External"/><Relationship Id="rId26"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hyperlink" Target="http://internet.garant.ru/document/redirect/12148567/0"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internet.garant.ru/document/redirect/21636109/9991" TargetMode="External"/><Relationship Id="rId25" Type="http://schemas.openxmlformats.org/officeDocument/2006/relationships/hyperlink" Target="http://internet.garant.ru/document/redirect/12146661/0" TargetMode="External"/><Relationship Id="rId33" Type="http://schemas.openxmlformats.org/officeDocument/2006/relationships/footer" Target="footer1.xml"/><Relationship Id="rId38"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http://internet.garant.ru/document/redirect/186367/28" TargetMode="External"/><Relationship Id="rId20" Type="http://schemas.openxmlformats.org/officeDocument/2006/relationships/hyperlink" Target="http://internet.garant.ru/document/redirect/21636109/9991" TargetMode="External"/><Relationship Id="rId29" Type="http://schemas.openxmlformats.org/officeDocument/2006/relationships/hyperlink" Target="garantF1://70253464.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186367/0" TargetMode="External"/><Relationship Id="rId24" Type="http://schemas.openxmlformats.org/officeDocument/2006/relationships/hyperlink" Target="http://internet.garant.ru/document/redirect/21636109/9991" TargetMode="External"/><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internet.garant.ru/" TargetMode="External"/><Relationship Id="rId23" Type="http://schemas.openxmlformats.org/officeDocument/2006/relationships/hyperlink" Target="http://internet.garant.ru/document/redirect/21636109/244" TargetMode="External"/><Relationship Id="rId28" Type="http://schemas.openxmlformats.org/officeDocument/2006/relationships/hyperlink" Target="https://pandia.ru/text/category/materialmznie_zapasi/" TargetMode="External"/><Relationship Id="rId36" Type="http://schemas.openxmlformats.org/officeDocument/2006/relationships/fontTable" Target="fontTable.xml"/><Relationship Id="rId10" Type="http://schemas.openxmlformats.org/officeDocument/2006/relationships/hyperlink" Target="http://internet.garant.ru/document/redirect/186367/0" TargetMode="External"/><Relationship Id="rId19" Type="http://schemas.openxmlformats.org/officeDocument/2006/relationships/hyperlink" Target="http://internet.garant.ru/document/redirect/186367/13" TargetMode="External"/><Relationship Id="rId31" Type="http://schemas.openxmlformats.org/officeDocument/2006/relationships/hyperlink" Target="mailto:adm-magistralnyj@mail.r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hyperlink" Target="http://internet.garant.ru/document/redirect/12148567/0" TargetMode="External"/><Relationship Id="rId27" Type="http://schemas.openxmlformats.org/officeDocument/2006/relationships/hyperlink" Target="https://pandia.ru/text/category/materialmznie_zapasi/" TargetMode="External"/><Relationship Id="rId30" Type="http://schemas.openxmlformats.org/officeDocument/2006/relationships/image" Target="media/image7.jpeg"/><Relationship Id="rId35"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_rels/header2.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Тема Office">
  <a:themeElements>
    <a:clrScheme name="Воздушный поток">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Волна">
      <a:fillStyleLst>
        <a:solidFill>
          <a:schemeClr val="phClr"/>
        </a:solidFill>
        <a:gradFill rotWithShape="1">
          <a:gsLst>
            <a:gs pos="0">
              <a:schemeClr val="phClr">
                <a:tint val="0"/>
              </a:schemeClr>
            </a:gs>
            <a:gs pos="44000">
              <a:schemeClr val="phClr">
                <a:tint val="60000"/>
                <a:satMod val="120000"/>
              </a:schemeClr>
            </a:gs>
            <a:gs pos="100000">
              <a:schemeClr val="phClr">
                <a:tint val="90000"/>
                <a:alpha val="100000"/>
                <a:lumMod val="90000"/>
              </a:schemeClr>
            </a:gs>
          </a:gsLst>
          <a:lin ang="5400000" scaled="0"/>
        </a:gradFill>
        <a:gradFill rotWithShape="1">
          <a:gsLst>
            <a:gs pos="0">
              <a:schemeClr val="phClr">
                <a:tint val="96000"/>
                <a:satMod val="120000"/>
                <a:lumMod val="120000"/>
              </a:schemeClr>
            </a:gs>
            <a:gs pos="100000">
              <a:schemeClr val="phClr">
                <a:shade val="89000"/>
                <a:lumMod val="90000"/>
              </a:schemeClr>
            </a:gs>
          </a:gsLst>
          <a:lin ang="5400000" scaled="0"/>
        </a:gradFill>
      </a:fillStyleLst>
      <a:lnStyleLst>
        <a:ln w="9525" cap="flat" cmpd="sng" algn="ctr">
          <a:solidFill>
            <a:schemeClr val="phClr"/>
          </a:solidFill>
          <a:prstDash val="solid"/>
        </a:ln>
        <a:ln w="15875" cap="flat" cmpd="sng" algn="ctr">
          <a:solidFill>
            <a:schemeClr val="phClr">
              <a:shade val="75000"/>
              <a:lumMod val="80000"/>
            </a:schemeClr>
          </a:solidFill>
          <a:prstDash val="solid"/>
        </a:ln>
        <a:ln w="25400" cap="flat" cmpd="sng" algn="ctr">
          <a:solidFill>
            <a:schemeClr val="phClr"/>
          </a:solidFill>
          <a:prstDash val="solid"/>
        </a:ln>
      </a:lnStyleLst>
      <a:effectStyleLst>
        <a:effectStyle>
          <a:effectLst/>
        </a:effectStyle>
        <a:effectStyle>
          <a:effectLst>
            <a:outerShdw blurRad="50800" dist="25400" dir="5400000" rotWithShape="0">
              <a:srgbClr val="000000">
                <a:alpha val="38000"/>
              </a:srgbClr>
            </a:outerShdw>
          </a:effectLst>
          <a:scene3d>
            <a:camera prst="orthographicFront">
              <a:rot lat="0" lon="0" rev="0"/>
            </a:camera>
            <a:lightRig rig="flat" dir="tl">
              <a:rot lat="0" lon="0" rev="6360000"/>
            </a:lightRig>
          </a:scene3d>
          <a:sp3d prstMaterial="flat">
            <a:bevelT w="12700" h="12700"/>
          </a:sp3d>
        </a:effectStyle>
        <a:effectStyle>
          <a:effectLst>
            <a:outerShdw blurRad="50800" dist="25400" dir="5400000" rotWithShape="0">
              <a:srgbClr val="000000">
                <a:alpha val="38000"/>
              </a:srgbClr>
            </a:outerShdw>
          </a:effectLst>
          <a:scene3d>
            <a:camera prst="orthographicFront">
              <a:rot lat="0" lon="0" rev="0"/>
            </a:camera>
            <a:lightRig rig="flat" dir="tl">
              <a:rot lat="0" lon="0" rev="6360000"/>
            </a:lightRig>
          </a:scene3d>
          <a:sp3d contourW="19050" prstMaterial="flat">
            <a:bevelT w="63500" h="63500"/>
            <a:contourClr>
              <a:schemeClr val="phClr">
                <a:shade val="25000"/>
                <a:satMod val="18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892204-7BF1-4902-9421-6F788191A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5791</TotalTime>
  <Pages>120</Pages>
  <Words>54373</Words>
  <Characters>309931</Characters>
  <Application>Microsoft Office Word</Application>
  <DocSecurity>0</DocSecurity>
  <Lines>2582</Lines>
  <Paragraphs>727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363577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116</cp:revision>
  <cp:lastPrinted>2020-06-19T10:37:00Z</cp:lastPrinted>
  <dcterms:created xsi:type="dcterms:W3CDTF">2019-04-10T08:02:00Z</dcterms:created>
  <dcterms:modified xsi:type="dcterms:W3CDTF">2021-03-16T08:01:00Z</dcterms:modified>
</cp:coreProperties>
</file>