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4B3" w:rsidRPr="008B14B3" w:rsidRDefault="008B14B3" w:rsidP="008B14B3">
      <w:pPr>
        <w:spacing w:after="75" w:line="240" w:lineRule="auto"/>
        <w:ind w:firstLine="0"/>
        <w:jc w:val="left"/>
        <w:outlineLvl w:val="0"/>
        <w:rPr>
          <w:rFonts w:ascii="Cuprum" w:eastAsia="Times New Roman" w:hAnsi="Cuprum" w:cs="Times New Roman"/>
          <w:color w:val="131313"/>
          <w:kern w:val="36"/>
          <w:sz w:val="36"/>
          <w:szCs w:val="36"/>
          <w:lang w:eastAsia="ru-RU"/>
        </w:rPr>
      </w:pPr>
      <w:r w:rsidRPr="008B14B3">
        <w:rPr>
          <w:rFonts w:ascii="Cuprum" w:eastAsia="Times New Roman" w:hAnsi="Cuprum" w:cs="Times New Roman"/>
          <w:color w:val="131313"/>
          <w:kern w:val="36"/>
          <w:sz w:val="36"/>
          <w:szCs w:val="36"/>
          <w:lang w:eastAsia="ru-RU"/>
        </w:rPr>
        <w:t>Автономный пожарный извещатель</w:t>
      </w:r>
    </w:p>
    <w:p w:rsidR="008B14B3" w:rsidRPr="008B14B3" w:rsidRDefault="008B14B3" w:rsidP="008B14B3">
      <w:pPr>
        <w:spacing w:line="240" w:lineRule="auto"/>
        <w:ind w:firstLine="0"/>
        <w:jc w:val="left"/>
        <w:rPr>
          <w:rFonts w:ascii="Arial" w:eastAsia="Times New Roman" w:hAnsi="Arial" w:cs="Arial"/>
          <w:color w:val="131313"/>
          <w:sz w:val="18"/>
          <w:szCs w:val="18"/>
          <w:lang w:eastAsia="ru-RU"/>
        </w:rPr>
      </w:pPr>
      <w:r w:rsidRPr="008B14B3">
        <w:rPr>
          <w:rFonts w:ascii="Arial" w:eastAsia="Times New Roman" w:hAnsi="Arial" w:cs="Arial"/>
          <w:noProof/>
          <w:color w:val="4DA4CF"/>
          <w:sz w:val="18"/>
          <w:szCs w:val="18"/>
          <w:bdr w:val="none" w:sz="0" w:space="0" w:color="auto" w:frame="1"/>
          <w:lang w:eastAsia="ru-RU"/>
        </w:rPr>
        <w:drawing>
          <wp:inline distT="0" distB="0" distL="0" distR="0">
            <wp:extent cx="3810000" cy="3810000"/>
            <wp:effectExtent l="0" t="0" r="0" b="0"/>
            <wp:docPr id="1" name="Рисунок 1" descr="Автономный пожарный извещатель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втономный пожарный извещатель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4B3" w:rsidRPr="008B14B3" w:rsidRDefault="008B14B3" w:rsidP="008B14B3">
      <w:pPr>
        <w:spacing w:line="240" w:lineRule="auto"/>
        <w:ind w:firstLine="0"/>
        <w:jc w:val="left"/>
        <w:rPr>
          <w:rFonts w:ascii="Arial" w:eastAsia="Times New Roman" w:hAnsi="Arial" w:cs="Arial"/>
          <w:color w:val="131313"/>
          <w:sz w:val="18"/>
          <w:szCs w:val="18"/>
          <w:lang w:eastAsia="ru-RU"/>
        </w:rPr>
      </w:pPr>
      <w:r w:rsidRPr="008B14B3">
        <w:rPr>
          <w:rFonts w:ascii="Arial" w:eastAsia="Times New Roman" w:hAnsi="Arial" w:cs="Arial"/>
          <w:color w:val="131313"/>
          <w:sz w:val="18"/>
          <w:szCs w:val="18"/>
          <w:lang w:eastAsia="ru-RU"/>
        </w:rPr>
        <w:t>Одним из основных направлений профилактики бытовых или производственных пожаров является обнаружение их на ранней стадии. Для этого создаются специальные сигнализирующие и устройства оповещении – пожарные извещатели. Их главная цель зафиксировать, что произошло возгорание и оповестить о нем.</w:t>
      </w:r>
    </w:p>
    <w:p w:rsidR="008B14B3" w:rsidRPr="008B14B3" w:rsidRDefault="008B14B3" w:rsidP="008B14B3">
      <w:pPr>
        <w:spacing w:line="240" w:lineRule="auto"/>
        <w:ind w:firstLine="0"/>
        <w:jc w:val="left"/>
        <w:rPr>
          <w:rFonts w:ascii="Arial" w:eastAsia="Times New Roman" w:hAnsi="Arial" w:cs="Arial"/>
          <w:color w:val="131313"/>
          <w:sz w:val="18"/>
          <w:szCs w:val="18"/>
          <w:lang w:eastAsia="ru-RU"/>
        </w:rPr>
      </w:pPr>
      <w:r w:rsidRPr="008B14B3">
        <w:rPr>
          <w:rFonts w:ascii="Arial" w:eastAsia="Times New Roman" w:hAnsi="Arial" w:cs="Arial"/>
          <w:color w:val="131313"/>
          <w:sz w:val="18"/>
          <w:szCs w:val="18"/>
          <w:lang w:eastAsia="ru-RU"/>
        </w:rPr>
        <w:t>Наиболее распространенным видом в помещениях являются устройства дымового типа. Сейчас без их установки не обходится практически ни одна организация. Обычно устройство имеет индикатор, показывающий состояние устройства. Автономный пожарный извещатель анализирует состав воздуха в помещении непрерывно с помощью инфракрасных или ультрафиолетовых лучей. Они выходят из излучательного модуля и направляются в приемный. При появлении дымовых веществ плотность лучей снижается, чувствительный элемент определяет изменение показателя, и активизирует звуковой модуль. Он работает в среднем около 4 минут, что дает возможно отреагировать на начальном этапе возгорания. Приборы не нужно подключать к электросети и коммутировать к общему пульту.  Автономный пожарный извещатель должен быть размещен только на потолке. В углах, над оконными и дверными проемами их устанавливать не следует, поскольку там нет движения воздушных потоков. Еще одним актуальным местом являются зоны вблизи вентиляционных отверстий.</w:t>
      </w:r>
    </w:p>
    <w:p w:rsidR="008B14B3" w:rsidRPr="008B14B3" w:rsidRDefault="008B14B3" w:rsidP="008B14B3">
      <w:pPr>
        <w:spacing w:line="240" w:lineRule="auto"/>
        <w:ind w:firstLine="0"/>
        <w:jc w:val="left"/>
        <w:rPr>
          <w:rFonts w:ascii="Arial" w:eastAsia="Times New Roman" w:hAnsi="Arial" w:cs="Arial"/>
          <w:color w:val="131313"/>
          <w:sz w:val="18"/>
          <w:szCs w:val="18"/>
          <w:lang w:eastAsia="ru-RU"/>
        </w:rPr>
      </w:pPr>
      <w:r w:rsidRPr="008B14B3">
        <w:rPr>
          <w:rFonts w:ascii="Arial" w:eastAsia="Times New Roman" w:hAnsi="Arial" w:cs="Arial"/>
          <w:color w:val="131313"/>
          <w:sz w:val="18"/>
          <w:szCs w:val="18"/>
          <w:lang w:eastAsia="ru-RU"/>
        </w:rPr>
        <w:t>Как правильно звонить в пожарную охрану:</w:t>
      </w:r>
    </w:p>
    <w:p w:rsidR="008B14B3" w:rsidRPr="008B14B3" w:rsidRDefault="008B14B3" w:rsidP="008B14B3">
      <w:pPr>
        <w:spacing w:line="240" w:lineRule="auto"/>
        <w:ind w:firstLine="0"/>
        <w:jc w:val="left"/>
        <w:rPr>
          <w:rFonts w:ascii="Arial" w:eastAsia="Times New Roman" w:hAnsi="Arial" w:cs="Arial"/>
          <w:color w:val="131313"/>
          <w:sz w:val="18"/>
          <w:szCs w:val="18"/>
          <w:lang w:eastAsia="ru-RU"/>
        </w:rPr>
      </w:pPr>
      <w:r w:rsidRPr="008B14B3">
        <w:rPr>
          <w:rFonts w:ascii="Arial" w:eastAsia="Times New Roman" w:hAnsi="Arial" w:cs="Arial"/>
          <w:color w:val="131313"/>
          <w:sz w:val="18"/>
          <w:szCs w:val="18"/>
          <w:lang w:eastAsia="ru-RU"/>
        </w:rPr>
        <w:t>• наберите номер 01, с мобильного телефона – 112 или 101 (по этому номеру звонят бесплатно);</w:t>
      </w:r>
    </w:p>
    <w:p w:rsidR="008B14B3" w:rsidRPr="008B14B3" w:rsidRDefault="008B14B3" w:rsidP="008B14B3">
      <w:pPr>
        <w:spacing w:line="240" w:lineRule="auto"/>
        <w:ind w:firstLine="0"/>
        <w:jc w:val="left"/>
        <w:rPr>
          <w:rFonts w:ascii="Arial" w:eastAsia="Times New Roman" w:hAnsi="Arial" w:cs="Arial"/>
          <w:color w:val="131313"/>
          <w:sz w:val="18"/>
          <w:szCs w:val="18"/>
          <w:lang w:eastAsia="ru-RU"/>
        </w:rPr>
      </w:pPr>
      <w:r w:rsidRPr="008B14B3">
        <w:rPr>
          <w:rFonts w:ascii="Arial" w:eastAsia="Times New Roman" w:hAnsi="Arial" w:cs="Arial"/>
          <w:color w:val="131313"/>
          <w:sz w:val="18"/>
          <w:szCs w:val="18"/>
          <w:lang w:eastAsia="ru-RU"/>
        </w:rPr>
        <w:t>• сообщите диспетчеру адрес, что горит;</w:t>
      </w:r>
    </w:p>
    <w:p w:rsidR="008B14B3" w:rsidRPr="008B14B3" w:rsidRDefault="008B14B3" w:rsidP="008B14B3">
      <w:pPr>
        <w:spacing w:line="240" w:lineRule="auto"/>
        <w:ind w:firstLine="0"/>
        <w:jc w:val="left"/>
        <w:rPr>
          <w:rFonts w:ascii="Arial" w:eastAsia="Times New Roman" w:hAnsi="Arial" w:cs="Arial"/>
          <w:color w:val="131313"/>
          <w:sz w:val="18"/>
          <w:szCs w:val="18"/>
          <w:lang w:eastAsia="ru-RU"/>
        </w:rPr>
      </w:pPr>
      <w:r w:rsidRPr="008B14B3">
        <w:rPr>
          <w:rFonts w:ascii="Arial" w:eastAsia="Times New Roman" w:hAnsi="Arial" w:cs="Arial"/>
          <w:color w:val="131313"/>
          <w:sz w:val="18"/>
          <w:szCs w:val="18"/>
          <w:lang w:eastAsia="ru-RU"/>
        </w:rPr>
        <w:t>• при необходимости уточните расположение подъездов к зданию;</w:t>
      </w:r>
    </w:p>
    <w:p w:rsidR="008B14B3" w:rsidRPr="008B14B3" w:rsidRDefault="008B14B3" w:rsidP="008B14B3">
      <w:pPr>
        <w:spacing w:line="240" w:lineRule="auto"/>
        <w:ind w:firstLine="0"/>
        <w:jc w:val="left"/>
        <w:rPr>
          <w:rFonts w:ascii="Arial" w:eastAsia="Times New Roman" w:hAnsi="Arial" w:cs="Arial"/>
          <w:color w:val="131313"/>
          <w:sz w:val="18"/>
          <w:szCs w:val="18"/>
          <w:lang w:eastAsia="ru-RU"/>
        </w:rPr>
      </w:pPr>
      <w:r w:rsidRPr="008B14B3">
        <w:rPr>
          <w:rFonts w:ascii="Arial" w:eastAsia="Times New Roman" w:hAnsi="Arial" w:cs="Arial"/>
          <w:color w:val="131313"/>
          <w:sz w:val="18"/>
          <w:szCs w:val="18"/>
          <w:lang w:eastAsia="ru-RU"/>
        </w:rPr>
        <w:t>• назовите свою фамилию.</w:t>
      </w:r>
    </w:p>
    <w:p w:rsidR="008B14B3" w:rsidRPr="008B14B3" w:rsidRDefault="008B14B3" w:rsidP="008B14B3">
      <w:pPr>
        <w:spacing w:line="240" w:lineRule="auto"/>
        <w:ind w:firstLine="0"/>
        <w:jc w:val="left"/>
        <w:rPr>
          <w:rFonts w:ascii="Arial" w:eastAsia="Times New Roman" w:hAnsi="Arial" w:cs="Arial"/>
          <w:color w:val="131313"/>
          <w:sz w:val="18"/>
          <w:szCs w:val="18"/>
          <w:lang w:eastAsia="ru-RU"/>
        </w:rPr>
      </w:pPr>
      <w:r w:rsidRPr="008B14B3">
        <w:rPr>
          <w:rFonts w:ascii="Arial" w:eastAsia="Times New Roman" w:hAnsi="Arial" w:cs="Arial"/>
          <w:color w:val="131313"/>
          <w:sz w:val="18"/>
          <w:szCs w:val="18"/>
          <w:lang w:eastAsia="ru-RU"/>
        </w:rPr>
        <w:t> Государственный инспектор Казачинско-Ленского района по пожарному надзору                                                                 Элеонора Аганина 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uprum">
    <w:panose1 w:val="02000506000000020004"/>
    <w:charset w:val="CC"/>
    <w:family w:val="auto"/>
    <w:pitch w:val="variable"/>
    <w:sig w:usb0="8000022F" w:usb1="0000000A" w:usb2="00000000" w:usb3="00000000" w:csb0="0000009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B0C"/>
    <w:rsid w:val="003E0016"/>
    <w:rsid w:val="00884B0C"/>
    <w:rsid w:val="008A140B"/>
    <w:rsid w:val="008B14B3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7A2691-6E90-4A85-9EAE-118C253B4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B14B3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14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B14B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3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3280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22922">
              <w:marLeft w:val="0"/>
              <w:marRight w:val="300"/>
              <w:marTop w:val="150"/>
              <w:marBottom w:val="300"/>
              <w:divBdr>
                <w:top w:val="single" w:sz="6" w:space="2" w:color="EFEFEF"/>
                <w:left w:val="single" w:sz="6" w:space="2" w:color="EFEFEF"/>
                <w:bottom w:val="single" w:sz="6" w:space="2" w:color="EFEFEF"/>
                <w:right w:val="single" w:sz="6" w:space="2" w:color="EFEFEF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admmag.ru/images/photos/medium/article3584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1485</Characters>
  <Application>Microsoft Office Word</Application>
  <DocSecurity>0</DocSecurity>
  <Lines>12</Lines>
  <Paragraphs>3</Paragraphs>
  <ScaleCrop>false</ScaleCrop>
  <Company>diakov.net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2023-03-07T02:33:00Z</dcterms:created>
  <dcterms:modified xsi:type="dcterms:W3CDTF">2023-03-07T02:33:00Z</dcterms:modified>
</cp:coreProperties>
</file>